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12D" w:rsidRPr="00EF2EDD" w:rsidRDefault="005C4EDC">
      <w:pPr>
        <w:rPr>
          <w:b/>
        </w:rPr>
      </w:pPr>
      <w:r>
        <w:rPr>
          <w:b/>
        </w:rPr>
        <w:t>Programmēšana 12. klasei. Atkārtojums par iepriekšēj</w:t>
      </w:r>
      <w:r w:rsidR="00BA3A51">
        <w:rPr>
          <w:b/>
        </w:rPr>
        <w:t>ām</w:t>
      </w:r>
      <w:r>
        <w:rPr>
          <w:b/>
        </w:rPr>
        <w:t xml:space="preserve"> tēmām.</w:t>
      </w:r>
    </w:p>
    <w:p w:rsidR="006008FF" w:rsidRDefault="006008FF">
      <w:r>
        <w:t xml:space="preserve">Izveido un saglabā jaunu </w:t>
      </w:r>
      <w:proofErr w:type="spellStart"/>
      <w:r>
        <w:t>Python</w:t>
      </w:r>
      <w:proofErr w:type="spellEnd"/>
      <w:r>
        <w:t xml:space="preserve"> datni</w:t>
      </w:r>
      <w:r w:rsidR="00321A36">
        <w:t>,</w:t>
      </w:r>
      <w:r>
        <w:t xml:space="preserve"> </w:t>
      </w:r>
      <w:r w:rsidR="00321A36">
        <w:t>v</w:t>
      </w:r>
      <w:r>
        <w:t xml:space="preserve">eic prasītos uzdevumus. </w:t>
      </w:r>
    </w:p>
    <w:tbl>
      <w:tblPr>
        <w:tblStyle w:val="Reatabula"/>
        <w:tblW w:w="104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08"/>
        <w:gridCol w:w="9777"/>
      </w:tblGrid>
      <w:tr w:rsidR="00057A4A" w:rsidTr="00CD5458">
        <w:trPr>
          <w:trHeight w:val="269"/>
        </w:trPr>
        <w:tc>
          <w:tcPr>
            <w:tcW w:w="708" w:type="dxa"/>
            <w:vMerge w:val="restart"/>
          </w:tcPr>
          <w:p w:rsidR="00057A4A" w:rsidRDefault="00057A4A" w:rsidP="00AB43A9">
            <w:r>
              <w:t>Nr.</w:t>
            </w:r>
          </w:p>
        </w:tc>
        <w:tc>
          <w:tcPr>
            <w:tcW w:w="9777" w:type="dxa"/>
            <w:vMerge w:val="restart"/>
          </w:tcPr>
          <w:p w:rsidR="00057A4A" w:rsidRDefault="00057A4A" w:rsidP="00AB43A9">
            <w:r>
              <w:t>Tēma un uzdevums</w:t>
            </w:r>
          </w:p>
        </w:tc>
      </w:tr>
      <w:tr w:rsidR="00057A4A" w:rsidTr="00CD5458">
        <w:trPr>
          <w:trHeight w:val="269"/>
        </w:trPr>
        <w:tc>
          <w:tcPr>
            <w:tcW w:w="708" w:type="dxa"/>
            <w:vMerge/>
          </w:tcPr>
          <w:p w:rsidR="00057A4A" w:rsidRDefault="00057A4A" w:rsidP="00AB43A9"/>
        </w:tc>
        <w:tc>
          <w:tcPr>
            <w:tcW w:w="9777" w:type="dxa"/>
            <w:vMerge/>
          </w:tcPr>
          <w:p w:rsidR="00057A4A" w:rsidRDefault="00057A4A" w:rsidP="00AB43A9"/>
        </w:tc>
      </w:tr>
      <w:tr w:rsidR="00057A4A" w:rsidTr="00CD5458">
        <w:tc>
          <w:tcPr>
            <w:tcW w:w="708" w:type="dxa"/>
            <w:shd w:val="clear" w:color="auto" w:fill="A6A6A6" w:themeFill="background1" w:themeFillShade="A6"/>
          </w:tcPr>
          <w:p w:rsidR="00057A4A" w:rsidRDefault="00E0063A" w:rsidP="00AB43A9">
            <w:r>
              <w:t>1</w:t>
            </w:r>
          </w:p>
        </w:tc>
        <w:tc>
          <w:tcPr>
            <w:tcW w:w="9777" w:type="dxa"/>
            <w:shd w:val="clear" w:color="auto" w:fill="A6A6A6" w:themeFill="background1" w:themeFillShade="A6"/>
          </w:tcPr>
          <w:p w:rsidR="00057A4A" w:rsidRDefault="00057A4A" w:rsidP="00AB43A9">
            <w:r>
              <w:t>Mainīgo veidošana (</w:t>
            </w:r>
            <w:r w:rsidR="0058493E">
              <w:t>1</w:t>
            </w:r>
            <w:r>
              <w:t xml:space="preserve"> p.)</w:t>
            </w:r>
          </w:p>
        </w:tc>
      </w:tr>
      <w:tr w:rsidR="00057A4A" w:rsidTr="00CD5458">
        <w:tc>
          <w:tcPr>
            <w:tcW w:w="708" w:type="dxa"/>
          </w:tcPr>
          <w:p w:rsidR="00057A4A" w:rsidRDefault="00057A4A" w:rsidP="00AB43A9"/>
        </w:tc>
        <w:tc>
          <w:tcPr>
            <w:tcW w:w="9777" w:type="dxa"/>
            <w:shd w:val="clear" w:color="auto" w:fill="FFF2CC" w:themeFill="accent4" w:themeFillTint="33"/>
          </w:tcPr>
          <w:p w:rsidR="00057A4A" w:rsidRDefault="00057A4A" w:rsidP="00AB43A9">
            <w:r>
              <w:t>Izveido vienu teksta mainīgo ar vērtību rudens un vienu skaitlisku mainīgo ar vērtību 1.414213</w:t>
            </w:r>
          </w:p>
          <w:p w:rsidR="00057A4A" w:rsidRDefault="00057A4A" w:rsidP="00AB43A9">
            <w:r>
              <w:t>Mainīgo nosaukumi jāizdomā pašiem</w:t>
            </w:r>
          </w:p>
        </w:tc>
      </w:tr>
      <w:tr w:rsidR="00057A4A" w:rsidTr="00CD5458">
        <w:tc>
          <w:tcPr>
            <w:tcW w:w="708" w:type="dxa"/>
            <w:shd w:val="clear" w:color="auto" w:fill="A6A6A6" w:themeFill="background1" w:themeFillShade="A6"/>
          </w:tcPr>
          <w:p w:rsidR="00057A4A" w:rsidRDefault="00057A4A" w:rsidP="00057A4A">
            <w:r>
              <w:t>2</w:t>
            </w:r>
          </w:p>
        </w:tc>
        <w:tc>
          <w:tcPr>
            <w:tcW w:w="9777" w:type="dxa"/>
            <w:shd w:val="clear" w:color="auto" w:fill="A6A6A6" w:themeFill="background1" w:themeFillShade="A6"/>
          </w:tcPr>
          <w:p w:rsidR="00057A4A" w:rsidRDefault="00057A4A" w:rsidP="00057A4A">
            <w:r>
              <w:t xml:space="preserve">Funkcija </w:t>
            </w:r>
            <w:proofErr w:type="spellStart"/>
            <w:r>
              <w:t>print</w:t>
            </w:r>
            <w:proofErr w:type="spellEnd"/>
            <w:r>
              <w:t>, mainīgo vērtību parādīšana (</w:t>
            </w:r>
            <w:r w:rsidR="00A00935">
              <w:t>2</w:t>
            </w:r>
            <w:r>
              <w:t xml:space="preserve"> p.)</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Doti trīs mainīgie (nokopē)</w:t>
            </w:r>
          </w:p>
          <w:p w:rsidR="00057A4A" w:rsidRPr="000B11C9" w:rsidRDefault="00057A4A" w:rsidP="00057A4A">
            <w:pPr>
              <w:rPr>
                <w:rFonts w:ascii="Courier New" w:hAnsi="Courier New" w:cs="Courier New"/>
              </w:rPr>
            </w:pPr>
            <w:r w:rsidRPr="000B11C9">
              <w:rPr>
                <w:rFonts w:ascii="Courier New" w:hAnsi="Courier New" w:cs="Courier New"/>
              </w:rPr>
              <w:t>valoda = "</w:t>
            </w:r>
            <w:r>
              <w:rPr>
                <w:rFonts w:ascii="Courier New" w:hAnsi="Courier New" w:cs="Courier New"/>
              </w:rPr>
              <w:t>Java</w:t>
            </w:r>
            <w:r w:rsidRPr="000B11C9">
              <w:rPr>
                <w:rFonts w:ascii="Courier New" w:hAnsi="Courier New" w:cs="Courier New"/>
              </w:rPr>
              <w:t>"</w:t>
            </w:r>
          </w:p>
          <w:p w:rsidR="00057A4A" w:rsidRPr="000B11C9" w:rsidRDefault="00057A4A" w:rsidP="00057A4A">
            <w:pPr>
              <w:rPr>
                <w:rFonts w:ascii="Courier New" w:hAnsi="Courier New" w:cs="Courier New"/>
              </w:rPr>
            </w:pPr>
            <w:proofErr w:type="spellStart"/>
            <w:r w:rsidRPr="000B11C9">
              <w:rPr>
                <w:rFonts w:ascii="Courier New" w:hAnsi="Courier New" w:cs="Courier New"/>
              </w:rPr>
              <w:t>limenis</w:t>
            </w:r>
            <w:proofErr w:type="spellEnd"/>
            <w:r w:rsidRPr="000B11C9">
              <w:rPr>
                <w:rFonts w:ascii="Courier New" w:hAnsi="Courier New" w:cs="Courier New"/>
              </w:rPr>
              <w:t xml:space="preserve"> = "augsta"</w:t>
            </w:r>
          </w:p>
          <w:p w:rsidR="00057A4A" w:rsidRDefault="00057A4A" w:rsidP="00057A4A">
            <w:r w:rsidRPr="000B11C9">
              <w:rPr>
                <w:rFonts w:ascii="Courier New" w:hAnsi="Courier New" w:cs="Courier New"/>
              </w:rPr>
              <w:t>gads = 199</w:t>
            </w:r>
            <w:r>
              <w:rPr>
                <w:rFonts w:ascii="Courier New" w:hAnsi="Courier New" w:cs="Courier New"/>
              </w:rPr>
              <w:t>5</w:t>
            </w:r>
          </w:p>
          <w:p w:rsidR="00057A4A" w:rsidRDefault="00057A4A" w:rsidP="00057A4A">
            <w:r>
              <w:t>Izmantojot dotos mainīgos</w:t>
            </w:r>
            <w:r w:rsidR="00E60B17">
              <w:t>,</w:t>
            </w:r>
            <w:r>
              <w:t xml:space="preserve"> ar </w:t>
            </w:r>
            <w:proofErr w:type="spellStart"/>
            <w:r>
              <w:t>print</w:t>
            </w:r>
            <w:proofErr w:type="spellEnd"/>
            <w:r>
              <w:t xml:space="preserve"> </w:t>
            </w:r>
            <w:r w:rsidR="00A00935">
              <w:t>un</w:t>
            </w:r>
            <w:r>
              <w:t xml:space="preserve"> vienkāršu aprēķinu parādi šādu teikumu:</w:t>
            </w:r>
          </w:p>
          <w:p w:rsidR="00057A4A" w:rsidRPr="000B11C9" w:rsidRDefault="00057A4A" w:rsidP="00057A4A">
            <w:pPr>
              <w:rPr>
                <w:i/>
              </w:rPr>
            </w:pPr>
            <w:r>
              <w:rPr>
                <w:i/>
              </w:rPr>
              <w:t>Java</w:t>
            </w:r>
            <w:r w:rsidRPr="000B11C9">
              <w:rPr>
                <w:i/>
              </w:rPr>
              <w:t xml:space="preserve"> ir augsta līmeņa programmēšana valoda. Tā</w:t>
            </w:r>
            <w:r>
              <w:rPr>
                <w:i/>
              </w:rPr>
              <w:t>s pirmā versija</w:t>
            </w:r>
            <w:r w:rsidRPr="000B11C9">
              <w:rPr>
                <w:i/>
              </w:rPr>
              <w:t xml:space="preserve"> izlaista 199</w:t>
            </w:r>
            <w:r>
              <w:rPr>
                <w:i/>
              </w:rPr>
              <w:t>5</w:t>
            </w:r>
            <w:r w:rsidRPr="000B11C9">
              <w:rPr>
                <w:i/>
              </w:rPr>
              <w:t>. gadā, t.i. pirms 2</w:t>
            </w:r>
            <w:r w:rsidR="00794A33">
              <w:rPr>
                <w:i/>
              </w:rPr>
              <w:t>6</w:t>
            </w:r>
            <w:r w:rsidRPr="000B11C9">
              <w:rPr>
                <w:i/>
              </w:rPr>
              <w:t xml:space="preserve"> gadiem.</w:t>
            </w:r>
          </w:p>
        </w:tc>
      </w:tr>
      <w:tr w:rsidR="00057A4A" w:rsidTr="00CD5458">
        <w:tc>
          <w:tcPr>
            <w:tcW w:w="708" w:type="dxa"/>
            <w:shd w:val="clear" w:color="auto" w:fill="A6A6A6" w:themeFill="background1" w:themeFillShade="A6"/>
          </w:tcPr>
          <w:p w:rsidR="00057A4A" w:rsidRDefault="00057A4A" w:rsidP="00057A4A">
            <w:r>
              <w:t>3</w:t>
            </w:r>
          </w:p>
        </w:tc>
        <w:tc>
          <w:tcPr>
            <w:tcW w:w="9777" w:type="dxa"/>
            <w:shd w:val="clear" w:color="auto" w:fill="A6A6A6" w:themeFill="background1" w:themeFillShade="A6"/>
          </w:tcPr>
          <w:p w:rsidR="00057A4A" w:rsidRDefault="00057A4A" w:rsidP="00057A4A">
            <w:r>
              <w:t xml:space="preserve">Funkcija </w:t>
            </w:r>
            <w:proofErr w:type="spellStart"/>
            <w:r>
              <w:t>input</w:t>
            </w:r>
            <w:proofErr w:type="spellEnd"/>
            <w:r>
              <w:t xml:space="preserve"> dažādiem datu tipiem (2 p.)</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 xml:space="preserve">Izveido divas rindas koda, kurās ar </w:t>
            </w:r>
            <w:proofErr w:type="spellStart"/>
            <w:r>
              <w:t>input</w:t>
            </w:r>
            <w:proofErr w:type="spellEnd"/>
            <w:r>
              <w:t xml:space="preserve"> tiek paprasīts programmas lietotāja vārds un augums metros</w:t>
            </w:r>
            <w:r w:rsidR="00472D1F">
              <w:t xml:space="preserve"> un ievadītās vērtības ierakstītas mainīgajos.</w:t>
            </w:r>
          </w:p>
        </w:tc>
      </w:tr>
      <w:tr w:rsidR="00057A4A" w:rsidTr="00CD5458">
        <w:tc>
          <w:tcPr>
            <w:tcW w:w="708" w:type="dxa"/>
            <w:shd w:val="clear" w:color="auto" w:fill="A6A6A6" w:themeFill="background1" w:themeFillShade="A6"/>
          </w:tcPr>
          <w:p w:rsidR="00057A4A" w:rsidRDefault="00FE4E78" w:rsidP="00057A4A">
            <w:r>
              <w:t>4</w:t>
            </w:r>
          </w:p>
        </w:tc>
        <w:tc>
          <w:tcPr>
            <w:tcW w:w="9777" w:type="dxa"/>
            <w:shd w:val="clear" w:color="auto" w:fill="A6A6A6" w:themeFill="background1" w:themeFillShade="A6"/>
          </w:tcPr>
          <w:p w:rsidR="00057A4A" w:rsidRDefault="00057A4A" w:rsidP="00057A4A">
            <w:r>
              <w:t>Dažādas sarežģītības sazarojumu veidošana (2 atsevišķi uzdevumi, kopā 4 p.)</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Dots programmas kods (nokopē)</w:t>
            </w:r>
          </w:p>
          <w:p w:rsidR="00057A4A" w:rsidRPr="00BD1341" w:rsidRDefault="00057A4A" w:rsidP="00057A4A">
            <w:pPr>
              <w:rPr>
                <w:rFonts w:ascii="Courier New" w:hAnsi="Courier New" w:cs="Courier New"/>
              </w:rPr>
            </w:pPr>
            <w:r w:rsidRPr="00BD1341">
              <w:rPr>
                <w:rFonts w:ascii="Courier New" w:hAnsi="Courier New" w:cs="Courier New"/>
              </w:rPr>
              <w:t>cukursDZ</w:t>
            </w:r>
            <w:r>
              <w:rPr>
                <w:rFonts w:ascii="Courier New" w:hAnsi="Courier New" w:cs="Courier New"/>
              </w:rPr>
              <w:t>1</w:t>
            </w:r>
            <w:r w:rsidRPr="00BD1341">
              <w:rPr>
                <w:rFonts w:ascii="Courier New" w:hAnsi="Courier New" w:cs="Courier New"/>
              </w:rPr>
              <w:t xml:space="preserve"> = </w:t>
            </w:r>
            <w:proofErr w:type="spellStart"/>
            <w:r>
              <w:rPr>
                <w:rFonts w:ascii="Courier New" w:hAnsi="Courier New" w:cs="Courier New"/>
              </w:rPr>
              <w:t>float</w:t>
            </w:r>
            <w:proofErr w:type="spellEnd"/>
            <w:r w:rsidRPr="00BD1341">
              <w:rPr>
                <w:rFonts w:ascii="Courier New" w:hAnsi="Courier New" w:cs="Courier New"/>
              </w:rPr>
              <w:t>(</w:t>
            </w:r>
            <w:proofErr w:type="spellStart"/>
            <w:r w:rsidRPr="00BD1341">
              <w:rPr>
                <w:rFonts w:ascii="Courier New" w:hAnsi="Courier New" w:cs="Courier New"/>
              </w:rPr>
              <w:t>input</w:t>
            </w:r>
            <w:proofErr w:type="spellEnd"/>
            <w:r w:rsidRPr="00BD1341">
              <w:rPr>
                <w:rFonts w:ascii="Courier New" w:hAnsi="Courier New" w:cs="Courier New"/>
              </w:rPr>
              <w:t>("Cik daudz cukura 100 ml dzēriena? "))</w:t>
            </w:r>
          </w:p>
          <w:p w:rsidR="00057A4A" w:rsidRDefault="00057A4A" w:rsidP="00057A4A">
            <w:r>
              <w:t xml:space="preserve">Izveido sazarojumu, kurš parāda tekstu </w:t>
            </w:r>
            <w:r w:rsidRPr="00BD1341">
              <w:t>"</w:t>
            </w:r>
            <w:r>
              <w:t>Zems cukura daudzums</w:t>
            </w:r>
            <w:r w:rsidRPr="00BD1341">
              <w:t>"</w:t>
            </w:r>
            <w:r>
              <w:t>, ja tiek ievadīts mazāks skaitlis par 2.5</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Dots programmas kods (nokopē)</w:t>
            </w:r>
          </w:p>
          <w:p w:rsidR="00057A4A" w:rsidRPr="00F07C71" w:rsidRDefault="00057A4A" w:rsidP="00057A4A">
            <w:pPr>
              <w:rPr>
                <w:rFonts w:ascii="Courier New" w:hAnsi="Courier New" w:cs="Courier New"/>
              </w:rPr>
            </w:pPr>
            <w:proofErr w:type="spellStart"/>
            <w:r w:rsidRPr="00F07C71">
              <w:rPr>
                <w:rFonts w:ascii="Courier New" w:hAnsi="Courier New" w:cs="Courier New"/>
              </w:rPr>
              <w:t>augsnesPH</w:t>
            </w:r>
            <w:proofErr w:type="spellEnd"/>
            <w:r w:rsidRPr="00F07C71">
              <w:rPr>
                <w:rFonts w:ascii="Courier New" w:hAnsi="Courier New" w:cs="Courier New"/>
              </w:rPr>
              <w:t xml:space="preserve"> = </w:t>
            </w:r>
            <w:proofErr w:type="spellStart"/>
            <w:r w:rsidRPr="00F07C71">
              <w:rPr>
                <w:rFonts w:ascii="Courier New" w:hAnsi="Courier New" w:cs="Courier New"/>
              </w:rPr>
              <w:t>float</w:t>
            </w:r>
            <w:proofErr w:type="spellEnd"/>
            <w:r w:rsidRPr="00F07C71">
              <w:rPr>
                <w:rFonts w:ascii="Courier New" w:hAnsi="Courier New" w:cs="Courier New"/>
              </w:rPr>
              <w:t>(</w:t>
            </w:r>
            <w:proofErr w:type="spellStart"/>
            <w:r w:rsidRPr="00F07C71">
              <w:rPr>
                <w:rFonts w:ascii="Courier New" w:hAnsi="Courier New" w:cs="Courier New"/>
              </w:rPr>
              <w:t>input</w:t>
            </w:r>
            <w:proofErr w:type="spellEnd"/>
            <w:r w:rsidRPr="00F07C71">
              <w:rPr>
                <w:rFonts w:ascii="Courier New" w:hAnsi="Courier New" w:cs="Courier New"/>
              </w:rPr>
              <w:t>("Ievadi augsnes skābuma līmeni "))</w:t>
            </w:r>
          </w:p>
          <w:p w:rsidR="00057A4A" w:rsidRDefault="00057A4A" w:rsidP="00057A4A">
            <w:r>
              <w:t>Izveido programmu, kura parāda uzrakstu</w:t>
            </w:r>
            <w:r w:rsidR="00353F15">
              <w:br/>
            </w:r>
            <w:r w:rsidRPr="00F07C71">
              <w:rPr>
                <w:b/>
              </w:rPr>
              <w:t>"</w:t>
            </w:r>
            <w:r w:rsidRPr="003A3FBB">
              <w:t xml:space="preserve">1. grupa. </w:t>
            </w:r>
            <w:r>
              <w:t>Ļoti skāba augsne</w:t>
            </w:r>
            <w:r w:rsidRPr="00F07C71">
              <w:t>"</w:t>
            </w:r>
            <w:r>
              <w:t>, ja ievadītā vērtība ir mazāka par 4.6</w:t>
            </w:r>
            <w:r>
              <w:br/>
            </w:r>
            <w:r w:rsidRPr="00F07C71">
              <w:t>"</w:t>
            </w:r>
            <w:r>
              <w:t>6. grupa. Sārmaina augsne</w:t>
            </w:r>
            <w:r w:rsidRPr="00F07C71">
              <w:t>"</w:t>
            </w:r>
            <w:r>
              <w:t>, ja ievadītā vērtība lielāka par 6.5</w:t>
            </w:r>
            <w:r>
              <w:br/>
              <w:t xml:space="preserve">Pārējos gadījumos rāda </w:t>
            </w:r>
            <w:r w:rsidRPr="003A3FBB">
              <w:t>"</w:t>
            </w:r>
            <w:r>
              <w:t>2. — 5. grupa</w:t>
            </w:r>
            <w:r w:rsidRPr="003A3FBB">
              <w:t>"</w:t>
            </w:r>
          </w:p>
        </w:tc>
      </w:tr>
      <w:tr w:rsidR="001C06B7" w:rsidTr="00CD5458">
        <w:tc>
          <w:tcPr>
            <w:tcW w:w="708" w:type="dxa"/>
            <w:shd w:val="clear" w:color="auto" w:fill="A6A6A6" w:themeFill="background1" w:themeFillShade="A6"/>
          </w:tcPr>
          <w:p w:rsidR="001C06B7" w:rsidRDefault="001C06B7" w:rsidP="00057A4A">
            <w:r>
              <w:t>5</w:t>
            </w:r>
          </w:p>
        </w:tc>
        <w:tc>
          <w:tcPr>
            <w:tcW w:w="9777" w:type="dxa"/>
            <w:shd w:val="clear" w:color="auto" w:fill="A6A6A6" w:themeFill="background1" w:themeFillShade="A6"/>
          </w:tcPr>
          <w:p w:rsidR="001C06B7" w:rsidRDefault="001C06B7" w:rsidP="00057A4A">
            <w:r>
              <w:t>Visu iepriekš rakstīto kodu pārvērt komentārā (1 p.)</w:t>
            </w:r>
          </w:p>
        </w:tc>
      </w:tr>
      <w:tr w:rsidR="00057A4A" w:rsidTr="00CD5458">
        <w:tc>
          <w:tcPr>
            <w:tcW w:w="708" w:type="dxa"/>
            <w:shd w:val="clear" w:color="auto" w:fill="A6A6A6" w:themeFill="background1" w:themeFillShade="A6"/>
          </w:tcPr>
          <w:p w:rsidR="00057A4A" w:rsidRDefault="001C06B7" w:rsidP="00057A4A">
            <w:r>
              <w:t>6</w:t>
            </w:r>
          </w:p>
        </w:tc>
        <w:tc>
          <w:tcPr>
            <w:tcW w:w="9777" w:type="dxa"/>
            <w:shd w:val="clear" w:color="auto" w:fill="A6A6A6" w:themeFill="background1" w:themeFillShade="A6"/>
          </w:tcPr>
          <w:p w:rsidR="00057A4A" w:rsidRDefault="00057A4A" w:rsidP="00057A4A">
            <w:r>
              <w:t>Funkciju veidošana (3 atsevišķi uzdevumi, kopā 4 p.)</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Izveido funkciju desmit ar vienu skaitlisku parametru. Funkcija atgriež šo parametru desmitreiz mazāku</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 xml:space="preserve">Izveido funkciju </w:t>
            </w:r>
            <w:proofErr w:type="spellStart"/>
            <w:r>
              <w:t>pakapes</w:t>
            </w:r>
            <w:proofErr w:type="spellEnd"/>
            <w:r>
              <w:t xml:space="preserve"> ar diviem skaitliskiem parametriem. Funkcija atgriež otro skaitli kāpinātu pirmā skaitļa pakāpē.</w:t>
            </w:r>
          </w:p>
        </w:tc>
      </w:tr>
      <w:tr w:rsidR="00057A4A" w:rsidTr="00CD5458">
        <w:tc>
          <w:tcPr>
            <w:tcW w:w="708" w:type="dxa"/>
          </w:tcPr>
          <w:p w:rsidR="00057A4A" w:rsidRDefault="00057A4A" w:rsidP="00057A4A"/>
        </w:tc>
        <w:tc>
          <w:tcPr>
            <w:tcW w:w="9777" w:type="dxa"/>
            <w:shd w:val="clear" w:color="auto" w:fill="FFF2CC" w:themeFill="accent4" w:themeFillTint="33"/>
          </w:tcPr>
          <w:p w:rsidR="00057A4A" w:rsidRDefault="00057A4A" w:rsidP="00057A4A">
            <w:r>
              <w:t>Izveido funkciju atlikumi ar diviem skaitliskiem parametriem. Funkcija atgriež šo skaitļu dalījuma ar 5 atlikumus.</w:t>
            </w:r>
          </w:p>
        </w:tc>
      </w:tr>
      <w:tr w:rsidR="00FE4E78" w:rsidTr="00CD5458">
        <w:tc>
          <w:tcPr>
            <w:tcW w:w="708" w:type="dxa"/>
            <w:shd w:val="clear" w:color="auto" w:fill="A6A6A6" w:themeFill="background1" w:themeFillShade="A6"/>
          </w:tcPr>
          <w:p w:rsidR="00FE4E78" w:rsidRDefault="001C06B7" w:rsidP="00057A4A">
            <w:r>
              <w:t>7</w:t>
            </w:r>
          </w:p>
        </w:tc>
        <w:tc>
          <w:tcPr>
            <w:tcW w:w="9777" w:type="dxa"/>
            <w:shd w:val="clear" w:color="auto" w:fill="A6A6A6" w:themeFill="background1" w:themeFillShade="A6"/>
          </w:tcPr>
          <w:p w:rsidR="00FE4E78" w:rsidRDefault="00FE4E78" w:rsidP="00057A4A">
            <w:r>
              <w:t>Cikli ar skaitītāju</w:t>
            </w:r>
            <w:r w:rsidR="000C6AFE">
              <w:t xml:space="preserve"> (2 atsevišķi uzdevumi, kopā 5 p.)</w:t>
            </w:r>
          </w:p>
        </w:tc>
      </w:tr>
      <w:tr w:rsidR="00FE4E78" w:rsidTr="00CD5458">
        <w:tc>
          <w:tcPr>
            <w:tcW w:w="708" w:type="dxa"/>
          </w:tcPr>
          <w:p w:rsidR="00FE4E78" w:rsidRDefault="00FE4E78" w:rsidP="00057A4A"/>
        </w:tc>
        <w:tc>
          <w:tcPr>
            <w:tcW w:w="9777" w:type="dxa"/>
            <w:shd w:val="clear" w:color="auto" w:fill="FFF2CC" w:themeFill="accent4" w:themeFillTint="33"/>
          </w:tcPr>
          <w:p w:rsidR="00FE4E78" w:rsidRDefault="00A902A8" w:rsidP="00057A4A">
            <w:r>
              <w:t>Izveido funkciju virkne</w:t>
            </w:r>
            <w:r w:rsidR="003A6F20">
              <w:t>40</w:t>
            </w:r>
            <w:r>
              <w:t xml:space="preserve"> bez parametriem, kura parāda visus </w:t>
            </w:r>
            <w:r w:rsidR="004C55ED">
              <w:t xml:space="preserve">veselos </w:t>
            </w:r>
            <w:r>
              <w:t>skaitļus robežās starp -40 un 40 (galapunktus ieskaitot)</w:t>
            </w:r>
          </w:p>
        </w:tc>
      </w:tr>
      <w:tr w:rsidR="00A902A8" w:rsidTr="00CD5458">
        <w:tc>
          <w:tcPr>
            <w:tcW w:w="708" w:type="dxa"/>
          </w:tcPr>
          <w:p w:rsidR="00A902A8" w:rsidRDefault="00A902A8" w:rsidP="00057A4A"/>
        </w:tc>
        <w:tc>
          <w:tcPr>
            <w:tcW w:w="9777" w:type="dxa"/>
            <w:shd w:val="clear" w:color="auto" w:fill="FFF2CC" w:themeFill="accent4" w:themeFillTint="33"/>
          </w:tcPr>
          <w:p w:rsidR="00A902A8" w:rsidRDefault="005A35BA" w:rsidP="00057A4A">
            <w:r>
              <w:t xml:space="preserve">Izveido funkciju </w:t>
            </w:r>
            <w:r w:rsidR="003A6F20">
              <w:t>virkne</w:t>
            </w:r>
            <w:r w:rsidR="006C7A92">
              <w:t>2</w:t>
            </w:r>
            <w:r>
              <w:t xml:space="preserve"> ar diviem parametriem — veseliem skaitļiem. </w:t>
            </w:r>
            <w:r w:rsidR="003A6F20">
              <w:t>Funkcijai jāparāda visi skaitļi no pirmā līdz otrajam. Funkcija netiks pārbaudīta ar vienādiem argumentiem.</w:t>
            </w:r>
          </w:p>
        </w:tc>
      </w:tr>
      <w:tr w:rsidR="00FE4E78" w:rsidTr="00CD5458">
        <w:tc>
          <w:tcPr>
            <w:tcW w:w="708" w:type="dxa"/>
            <w:shd w:val="clear" w:color="auto" w:fill="A6A6A6" w:themeFill="background1" w:themeFillShade="A6"/>
          </w:tcPr>
          <w:p w:rsidR="00FE4E78" w:rsidRDefault="001C06B7" w:rsidP="00057A4A">
            <w:r>
              <w:t>8</w:t>
            </w:r>
          </w:p>
        </w:tc>
        <w:tc>
          <w:tcPr>
            <w:tcW w:w="9777" w:type="dxa"/>
            <w:shd w:val="clear" w:color="auto" w:fill="A6A6A6" w:themeFill="background1" w:themeFillShade="A6"/>
          </w:tcPr>
          <w:p w:rsidR="00FE4E78" w:rsidRDefault="00FE4E78" w:rsidP="00057A4A">
            <w:r>
              <w:t>Cikli ar nosacījumu</w:t>
            </w:r>
            <w:r w:rsidR="00C50376">
              <w:t xml:space="preserve"> (4 p.)</w:t>
            </w:r>
          </w:p>
        </w:tc>
      </w:tr>
      <w:tr w:rsidR="00FE4E78" w:rsidTr="00CD5458">
        <w:tc>
          <w:tcPr>
            <w:tcW w:w="708" w:type="dxa"/>
          </w:tcPr>
          <w:p w:rsidR="00FE4E78" w:rsidRDefault="00FE4E78" w:rsidP="00057A4A"/>
        </w:tc>
        <w:tc>
          <w:tcPr>
            <w:tcW w:w="9777" w:type="dxa"/>
            <w:shd w:val="clear" w:color="auto" w:fill="FFF2CC" w:themeFill="accent4" w:themeFillTint="33"/>
          </w:tcPr>
          <w:p w:rsidR="00FE4E78" w:rsidRDefault="00C50376" w:rsidP="00057A4A">
            <w:r>
              <w:t>Izveido funkciju bez parametriem, kura lietotājam liek ievadīt pozitīvus veselus skaitļus un summē tos tik ilgi, līdz sasniegts vai pārsniegts 100.  Ja ievadīts negatīvs skaitlis, programma to nepieņem un turpina pieprasīt pozitīvas vērtības.</w:t>
            </w:r>
          </w:p>
        </w:tc>
      </w:tr>
      <w:tr w:rsidR="00057A4A" w:rsidTr="00CD5458">
        <w:tc>
          <w:tcPr>
            <w:tcW w:w="708" w:type="dxa"/>
            <w:shd w:val="clear" w:color="auto" w:fill="A6A6A6" w:themeFill="background1" w:themeFillShade="A6"/>
          </w:tcPr>
          <w:p w:rsidR="00057A4A" w:rsidRDefault="001C06B7" w:rsidP="00057A4A">
            <w:r>
              <w:t>9</w:t>
            </w:r>
          </w:p>
        </w:tc>
        <w:tc>
          <w:tcPr>
            <w:tcW w:w="9777" w:type="dxa"/>
            <w:shd w:val="clear" w:color="auto" w:fill="A6A6A6" w:themeFill="background1" w:themeFillShade="A6"/>
          </w:tcPr>
          <w:p w:rsidR="00057A4A" w:rsidRDefault="00057A4A" w:rsidP="00057A4A">
            <w:r>
              <w:t>Uzdevumu risināšana, iekļaujot visu iepriekš minēto (par</w:t>
            </w:r>
            <w:r w:rsidR="00D7578B">
              <w:t xml:space="preserve"> katru</w:t>
            </w:r>
            <w:r>
              <w:t xml:space="preserve"> uzdevumu 6 p</w:t>
            </w:r>
            <w:r w:rsidR="00F140D3">
              <w:t>.</w:t>
            </w:r>
            <w:r>
              <w:t>)</w:t>
            </w:r>
          </w:p>
        </w:tc>
      </w:tr>
      <w:tr w:rsidR="00057A4A" w:rsidTr="00CD5458">
        <w:tc>
          <w:tcPr>
            <w:tcW w:w="708" w:type="dxa"/>
            <w:shd w:val="clear" w:color="auto" w:fill="FFFFFF" w:themeFill="background1"/>
          </w:tcPr>
          <w:p w:rsidR="00057A4A" w:rsidRDefault="00057A4A" w:rsidP="00057A4A"/>
        </w:tc>
        <w:tc>
          <w:tcPr>
            <w:tcW w:w="9777" w:type="dxa"/>
            <w:shd w:val="clear" w:color="auto" w:fill="FFFFFF" w:themeFill="background1"/>
          </w:tcPr>
          <w:p w:rsidR="00EA10EC" w:rsidRDefault="00EA10EC" w:rsidP="00EA10EC">
            <w:pPr>
              <w:pStyle w:val="Sarakstarindkopa"/>
              <w:numPr>
                <w:ilvl w:val="0"/>
                <w:numId w:val="1"/>
              </w:numPr>
            </w:pPr>
            <w:r>
              <w:t>Katru uzdevumu veido kā funkciju, piešķirot uzdevuma jēgai atbilstošu nosaukumu.</w:t>
            </w:r>
          </w:p>
          <w:p w:rsidR="00EA10EC" w:rsidRPr="00884EBF" w:rsidRDefault="00EA10EC" w:rsidP="00EA10EC">
            <w:pPr>
              <w:rPr>
                <w:sz w:val="10"/>
              </w:rPr>
            </w:pPr>
          </w:p>
          <w:p w:rsidR="00EA10EC" w:rsidRDefault="00EA10EC" w:rsidP="00EA10EC">
            <w:r>
              <w:t xml:space="preserve">1. Izveido funkciju </w:t>
            </w:r>
            <w:r w:rsidR="00F140D3">
              <w:t>bez</w:t>
            </w:r>
            <w:r>
              <w:t xml:space="preserve"> parametriem</w:t>
            </w:r>
            <w:r w:rsidR="00F140D3">
              <w:t>. Funkcija liek ievadīt divus skaitļus —</w:t>
            </w:r>
            <w:r>
              <w:t xml:space="preserve"> naudas summu, kura ir pircēja rīcībā un pirkuma cenu. Funkcija parāda, vai pirkumu var veikt, un cik pietrūkst vai paliek pāri (vienkārši pozitīvs vai negatīvs skaitlis).</w:t>
            </w:r>
            <w:r w:rsidR="00C50376">
              <w:t xml:space="preserve"> Pēc atbildes parādīšanas, programma atkal sāk darbu no sākuma, tik ilgi līdz tiek uzrakstīts vārds “beigas”.</w:t>
            </w:r>
          </w:p>
          <w:p w:rsidR="00EA10EC" w:rsidRPr="00884EBF" w:rsidRDefault="00EA10EC" w:rsidP="00EA10EC">
            <w:pPr>
              <w:rPr>
                <w:sz w:val="10"/>
              </w:rPr>
            </w:pPr>
          </w:p>
          <w:p w:rsidR="00057A4A" w:rsidRDefault="00EA10EC" w:rsidP="00884EBF">
            <w:r>
              <w:t xml:space="preserve">2. Izveido funkciju ar vienu parametru - veselu skaitli (tātad der arī negatīvi). Neatkarīgi no </w:t>
            </w:r>
            <w:r w:rsidR="000F1FB6">
              <w:t xml:space="preserve">tā, </w:t>
            </w:r>
            <w:r>
              <w:t xml:space="preserve">vai ievadīts pozitīvs skaitlis, vai negatīvs, funkcija </w:t>
            </w:r>
            <w:r w:rsidR="00F140D3">
              <w:t>parāda</w:t>
            </w:r>
            <w:r>
              <w:t xml:space="preserve"> šo skaitli pozitīvu.</w:t>
            </w:r>
            <w:r w:rsidR="00B11090">
              <w:t xml:space="preserve"> Pēc tam programma prasa ievadīt jaunu skaitli un turpina to rādīt tikai pozitīvu. Ja ievadīta 0, programma darbu pārtrauc.</w:t>
            </w:r>
          </w:p>
        </w:tc>
      </w:tr>
    </w:tbl>
    <w:p w:rsidR="00441437" w:rsidRDefault="00441437" w:rsidP="009049B6">
      <w:bookmarkStart w:id="0" w:name="_GoBack"/>
      <w:bookmarkEnd w:id="0"/>
    </w:p>
    <w:sectPr w:rsidR="00441437" w:rsidSect="00CD5458">
      <w:pgSz w:w="11906" w:h="16838"/>
      <w:pgMar w:top="426" w:right="849" w:bottom="142"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354" w:rsidRDefault="00404354" w:rsidP="00C50376">
      <w:pPr>
        <w:spacing w:after="0" w:line="240" w:lineRule="auto"/>
      </w:pPr>
      <w:r>
        <w:separator/>
      </w:r>
    </w:p>
  </w:endnote>
  <w:endnote w:type="continuationSeparator" w:id="0">
    <w:p w:rsidR="00404354" w:rsidRDefault="00404354" w:rsidP="00C5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354" w:rsidRDefault="00404354" w:rsidP="00C50376">
      <w:pPr>
        <w:spacing w:after="0" w:line="240" w:lineRule="auto"/>
      </w:pPr>
      <w:r>
        <w:separator/>
      </w:r>
    </w:p>
  </w:footnote>
  <w:footnote w:type="continuationSeparator" w:id="0">
    <w:p w:rsidR="00404354" w:rsidRDefault="00404354" w:rsidP="00C50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9A4124"/>
    <w:multiLevelType w:val="hybridMultilevel"/>
    <w:tmpl w:val="9EAEFE1E"/>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37"/>
    <w:rsid w:val="0001169D"/>
    <w:rsid w:val="00051878"/>
    <w:rsid w:val="0005364B"/>
    <w:rsid w:val="00057A4A"/>
    <w:rsid w:val="00060105"/>
    <w:rsid w:val="00082D4C"/>
    <w:rsid w:val="000B11C9"/>
    <w:rsid w:val="000B6C57"/>
    <w:rsid w:val="000C6AFE"/>
    <w:rsid w:val="000E2E04"/>
    <w:rsid w:val="000F1FB6"/>
    <w:rsid w:val="00100A87"/>
    <w:rsid w:val="00125B8C"/>
    <w:rsid w:val="001A3C5E"/>
    <w:rsid w:val="001C06B7"/>
    <w:rsid w:val="001D472B"/>
    <w:rsid w:val="00201E45"/>
    <w:rsid w:val="00227E22"/>
    <w:rsid w:val="00247496"/>
    <w:rsid w:val="002474F4"/>
    <w:rsid w:val="002478C8"/>
    <w:rsid w:val="00261403"/>
    <w:rsid w:val="00266B6E"/>
    <w:rsid w:val="002A181B"/>
    <w:rsid w:val="002E74FF"/>
    <w:rsid w:val="00303149"/>
    <w:rsid w:val="00321A36"/>
    <w:rsid w:val="003349A9"/>
    <w:rsid w:val="00347F39"/>
    <w:rsid w:val="00351097"/>
    <w:rsid w:val="00353F15"/>
    <w:rsid w:val="003A3FBB"/>
    <w:rsid w:val="003A6F20"/>
    <w:rsid w:val="003B643F"/>
    <w:rsid w:val="00404354"/>
    <w:rsid w:val="0041183B"/>
    <w:rsid w:val="00435311"/>
    <w:rsid w:val="00441437"/>
    <w:rsid w:val="00472D1F"/>
    <w:rsid w:val="00492978"/>
    <w:rsid w:val="004C55ED"/>
    <w:rsid w:val="00520E37"/>
    <w:rsid w:val="00534A48"/>
    <w:rsid w:val="00570739"/>
    <w:rsid w:val="0058493E"/>
    <w:rsid w:val="005A35BA"/>
    <w:rsid w:val="005A3892"/>
    <w:rsid w:val="005C4EDC"/>
    <w:rsid w:val="006008FF"/>
    <w:rsid w:val="00601A97"/>
    <w:rsid w:val="00652595"/>
    <w:rsid w:val="006825D6"/>
    <w:rsid w:val="00694074"/>
    <w:rsid w:val="00695E69"/>
    <w:rsid w:val="006C7A92"/>
    <w:rsid w:val="00706C5F"/>
    <w:rsid w:val="0071756A"/>
    <w:rsid w:val="00724F0C"/>
    <w:rsid w:val="0074580F"/>
    <w:rsid w:val="00780DC8"/>
    <w:rsid w:val="00794A33"/>
    <w:rsid w:val="007B21D5"/>
    <w:rsid w:val="007D1669"/>
    <w:rsid w:val="007D44AA"/>
    <w:rsid w:val="007D5DF7"/>
    <w:rsid w:val="00884EBF"/>
    <w:rsid w:val="008A6434"/>
    <w:rsid w:val="009049B6"/>
    <w:rsid w:val="00916D84"/>
    <w:rsid w:val="0095553D"/>
    <w:rsid w:val="009943D6"/>
    <w:rsid w:val="00A00935"/>
    <w:rsid w:val="00A214E0"/>
    <w:rsid w:val="00A3640A"/>
    <w:rsid w:val="00A37BBD"/>
    <w:rsid w:val="00A424E4"/>
    <w:rsid w:val="00A902A8"/>
    <w:rsid w:val="00A90412"/>
    <w:rsid w:val="00B11090"/>
    <w:rsid w:val="00B51BFC"/>
    <w:rsid w:val="00B56B95"/>
    <w:rsid w:val="00B65EE3"/>
    <w:rsid w:val="00B77705"/>
    <w:rsid w:val="00BA3A51"/>
    <w:rsid w:val="00BB75F3"/>
    <w:rsid w:val="00BD1341"/>
    <w:rsid w:val="00BD6F10"/>
    <w:rsid w:val="00BE0743"/>
    <w:rsid w:val="00C26E40"/>
    <w:rsid w:val="00C50376"/>
    <w:rsid w:val="00CA1A13"/>
    <w:rsid w:val="00CB4D0A"/>
    <w:rsid w:val="00CC12F3"/>
    <w:rsid w:val="00CD2670"/>
    <w:rsid w:val="00CD5458"/>
    <w:rsid w:val="00CE0D06"/>
    <w:rsid w:val="00D159EC"/>
    <w:rsid w:val="00D53BDA"/>
    <w:rsid w:val="00D7578B"/>
    <w:rsid w:val="00D760B9"/>
    <w:rsid w:val="00D90197"/>
    <w:rsid w:val="00DC6D2B"/>
    <w:rsid w:val="00E0063A"/>
    <w:rsid w:val="00E24F8F"/>
    <w:rsid w:val="00E24FBD"/>
    <w:rsid w:val="00E60B17"/>
    <w:rsid w:val="00E9604A"/>
    <w:rsid w:val="00EA10EC"/>
    <w:rsid w:val="00EC3856"/>
    <w:rsid w:val="00EF2EDD"/>
    <w:rsid w:val="00F07C71"/>
    <w:rsid w:val="00F140D3"/>
    <w:rsid w:val="00F17758"/>
    <w:rsid w:val="00F23BE6"/>
    <w:rsid w:val="00F37207"/>
    <w:rsid w:val="00F435A9"/>
    <w:rsid w:val="00F5553B"/>
    <w:rsid w:val="00F761F4"/>
    <w:rsid w:val="00FD6D61"/>
    <w:rsid w:val="00FE4E78"/>
    <w:rsid w:val="00FF3B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63C8"/>
  <w15:chartTrackingRefBased/>
  <w15:docId w15:val="{3AD13DF3-FA85-4DD9-B459-9CB5C383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styleId="Reatabula">
    <w:name w:val="Table Grid"/>
    <w:basedOn w:val="Parastatabula"/>
    <w:uiPriority w:val="39"/>
    <w:rsid w:val="00441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rakstarindkopa">
    <w:name w:val="List Paragraph"/>
    <w:basedOn w:val="Parasts"/>
    <w:uiPriority w:val="34"/>
    <w:qFormat/>
    <w:rsid w:val="00E24F8F"/>
    <w:pPr>
      <w:ind w:left="720"/>
      <w:contextualSpacing/>
    </w:pPr>
  </w:style>
  <w:style w:type="paragraph" w:styleId="Beiguvresteksts">
    <w:name w:val="endnote text"/>
    <w:basedOn w:val="Parasts"/>
    <w:link w:val="BeiguvrestekstsRakstz"/>
    <w:uiPriority w:val="99"/>
    <w:semiHidden/>
    <w:unhideWhenUsed/>
    <w:rsid w:val="00C50376"/>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C50376"/>
    <w:rPr>
      <w:sz w:val="20"/>
      <w:szCs w:val="20"/>
    </w:rPr>
  </w:style>
  <w:style w:type="character" w:styleId="Beiguvresatsauce">
    <w:name w:val="endnote reference"/>
    <w:basedOn w:val="Noklusjumarindkopasfonts"/>
    <w:uiPriority w:val="99"/>
    <w:semiHidden/>
    <w:unhideWhenUsed/>
    <w:rsid w:val="00C50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797228">
      <w:bodyDiv w:val="1"/>
      <w:marLeft w:val="0"/>
      <w:marRight w:val="0"/>
      <w:marTop w:val="0"/>
      <w:marBottom w:val="0"/>
      <w:divBdr>
        <w:top w:val="none" w:sz="0" w:space="0" w:color="auto"/>
        <w:left w:val="none" w:sz="0" w:space="0" w:color="auto"/>
        <w:bottom w:val="none" w:sz="0" w:space="0" w:color="auto"/>
        <w:right w:val="none" w:sz="0" w:space="0" w:color="auto"/>
      </w:divBdr>
      <w:divsChild>
        <w:div w:id="557281193">
          <w:marLeft w:val="0"/>
          <w:marRight w:val="0"/>
          <w:marTop w:val="0"/>
          <w:marBottom w:val="0"/>
          <w:divBdr>
            <w:top w:val="none" w:sz="0" w:space="0" w:color="auto"/>
            <w:left w:val="none" w:sz="0" w:space="0" w:color="auto"/>
            <w:bottom w:val="none" w:sz="0" w:space="0" w:color="auto"/>
            <w:right w:val="none" w:sz="0" w:space="0" w:color="auto"/>
          </w:divBdr>
        </w:div>
        <w:div w:id="1021399335">
          <w:marLeft w:val="0"/>
          <w:marRight w:val="0"/>
          <w:marTop w:val="0"/>
          <w:marBottom w:val="0"/>
          <w:divBdr>
            <w:top w:val="none" w:sz="0" w:space="0" w:color="auto"/>
            <w:left w:val="none" w:sz="0" w:space="0" w:color="auto"/>
            <w:bottom w:val="none" w:sz="0" w:space="0" w:color="auto"/>
            <w:right w:val="none" w:sz="0" w:space="0" w:color="auto"/>
          </w:divBdr>
        </w:div>
        <w:div w:id="1878423402">
          <w:marLeft w:val="0"/>
          <w:marRight w:val="0"/>
          <w:marTop w:val="0"/>
          <w:marBottom w:val="0"/>
          <w:divBdr>
            <w:top w:val="none" w:sz="0" w:space="0" w:color="auto"/>
            <w:left w:val="none" w:sz="0" w:space="0" w:color="auto"/>
            <w:bottom w:val="none" w:sz="0" w:space="0" w:color="auto"/>
            <w:right w:val="none" w:sz="0" w:space="0" w:color="auto"/>
          </w:divBdr>
        </w:div>
        <w:div w:id="947157730">
          <w:marLeft w:val="0"/>
          <w:marRight w:val="0"/>
          <w:marTop w:val="0"/>
          <w:marBottom w:val="0"/>
          <w:divBdr>
            <w:top w:val="none" w:sz="0" w:space="0" w:color="auto"/>
            <w:left w:val="none" w:sz="0" w:space="0" w:color="auto"/>
            <w:bottom w:val="none" w:sz="0" w:space="0" w:color="auto"/>
            <w:right w:val="none" w:sz="0" w:space="0" w:color="auto"/>
          </w:divBdr>
        </w:div>
        <w:div w:id="1434088721">
          <w:marLeft w:val="0"/>
          <w:marRight w:val="0"/>
          <w:marTop w:val="0"/>
          <w:marBottom w:val="0"/>
          <w:divBdr>
            <w:top w:val="none" w:sz="0" w:space="0" w:color="auto"/>
            <w:left w:val="none" w:sz="0" w:space="0" w:color="auto"/>
            <w:bottom w:val="none" w:sz="0" w:space="0" w:color="auto"/>
            <w:right w:val="none" w:sz="0" w:space="0" w:color="auto"/>
          </w:divBdr>
        </w:div>
        <w:div w:id="991131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2119</Words>
  <Characters>1209</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Kincis</dc:creator>
  <cp:keywords/>
  <dc:description/>
  <cp:lastModifiedBy>Kalvis Kincis</cp:lastModifiedBy>
  <cp:revision>34</cp:revision>
  <dcterms:created xsi:type="dcterms:W3CDTF">2021-08-16T06:35:00Z</dcterms:created>
  <dcterms:modified xsi:type="dcterms:W3CDTF">2021-09-02T14:52:00Z</dcterms:modified>
</cp:coreProperties>
</file>