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A26BE" w14:textId="52C67A01" w:rsidR="00793CA8" w:rsidRPr="00ED4EEF" w:rsidRDefault="00793CA8" w:rsidP="009B2F6D">
      <w:pPr>
        <w:spacing w:line="276" w:lineRule="auto"/>
        <w:ind w:left="-993" w:right="-994" w:firstLine="199"/>
        <w:jc w:val="center"/>
        <w:rPr>
          <w:rFonts w:asciiTheme="minorHAnsi" w:hAnsiTheme="minorHAnsi" w:cstheme="minorHAnsi"/>
          <w:b/>
          <w:bCs/>
          <w:sz w:val="24"/>
          <w:szCs w:val="20"/>
        </w:rPr>
      </w:pPr>
      <w:r w:rsidRPr="00ED4EEF">
        <w:rPr>
          <w:rFonts w:asciiTheme="minorHAnsi" w:hAnsiTheme="minorHAnsi" w:cstheme="minorHAnsi"/>
          <w:b/>
          <w:bCs/>
          <w:sz w:val="24"/>
          <w:szCs w:val="20"/>
        </w:rPr>
        <w:t>BACHELOR’S PROJECT</w:t>
      </w:r>
    </w:p>
    <w:p w14:paraId="38DDB77F" w14:textId="581BF695" w:rsidR="00793CA8" w:rsidRPr="00120217" w:rsidRDefault="00793CA8" w:rsidP="009B2F6D">
      <w:pPr>
        <w:spacing w:line="276" w:lineRule="auto"/>
        <w:ind w:left="-993" w:right="-994" w:firstLine="199"/>
        <w:jc w:val="center"/>
        <w:rPr>
          <w:rFonts w:asciiTheme="minorHAnsi" w:hAnsiTheme="minorHAnsi" w:cstheme="minorHAnsi"/>
          <w:b/>
          <w:bCs/>
          <w:sz w:val="30"/>
          <w:szCs w:val="26"/>
        </w:rPr>
      </w:pPr>
    </w:p>
    <w:p w14:paraId="3FD8AE00" w14:textId="48199F56" w:rsidR="00A27890" w:rsidRPr="006321D7" w:rsidRDefault="004E7FAB" w:rsidP="00ED4EEF">
      <w:pPr>
        <w:spacing w:line="276" w:lineRule="auto"/>
        <w:ind w:left="-142" w:right="-1" w:firstLine="0"/>
        <w:jc w:val="center"/>
        <w:rPr>
          <w:b/>
          <w:bCs/>
          <w:sz w:val="46"/>
          <w:szCs w:val="52"/>
        </w:rPr>
      </w:pPr>
      <w:r w:rsidRPr="00ED4EEF">
        <w:rPr>
          <w:b/>
          <w:bCs/>
          <w:sz w:val="40"/>
          <w:szCs w:val="40"/>
        </w:rPr>
        <w:t>Comparing subjective psychedelic</w:t>
      </w:r>
      <w:r w:rsidR="00E22B19" w:rsidRPr="00ED4EEF">
        <w:rPr>
          <w:b/>
          <w:bCs/>
          <w:sz w:val="40"/>
          <w:szCs w:val="40"/>
        </w:rPr>
        <w:t xml:space="preserve"> </w:t>
      </w:r>
      <w:r w:rsidRPr="00ED4EEF">
        <w:rPr>
          <w:b/>
          <w:bCs/>
          <w:sz w:val="40"/>
          <w:szCs w:val="40"/>
        </w:rPr>
        <w:t>experiences</w:t>
      </w:r>
      <w:r w:rsidR="00E22B19" w:rsidRPr="00ED4EEF">
        <w:rPr>
          <w:b/>
          <w:bCs/>
          <w:sz w:val="40"/>
          <w:szCs w:val="40"/>
        </w:rPr>
        <w:t xml:space="preserve"> </w:t>
      </w:r>
      <w:r w:rsidRPr="00ED4EEF">
        <w:rPr>
          <w:b/>
          <w:bCs/>
          <w:sz w:val="40"/>
          <w:szCs w:val="40"/>
        </w:rPr>
        <w:t>across substances</w:t>
      </w:r>
      <w:r w:rsidR="009B2F6D" w:rsidRPr="00ED4EEF">
        <w:rPr>
          <w:b/>
          <w:bCs/>
          <w:sz w:val="40"/>
          <w:szCs w:val="40"/>
        </w:rPr>
        <w:t xml:space="preserve"> u</w:t>
      </w:r>
      <w:r w:rsidRPr="00ED4EEF">
        <w:rPr>
          <w:b/>
          <w:bCs/>
          <w:sz w:val="40"/>
          <w:szCs w:val="40"/>
        </w:rPr>
        <w:t>sing the</w:t>
      </w:r>
      <w:r w:rsidR="00E22B19" w:rsidRPr="00ED4EEF">
        <w:rPr>
          <w:b/>
          <w:bCs/>
          <w:sz w:val="40"/>
          <w:szCs w:val="40"/>
        </w:rPr>
        <w:t xml:space="preserve"> </w:t>
      </w:r>
      <w:proofErr w:type="spellStart"/>
      <w:r w:rsidRPr="00ED4EEF">
        <w:rPr>
          <w:b/>
          <w:bCs/>
          <w:sz w:val="40"/>
          <w:szCs w:val="40"/>
        </w:rPr>
        <w:t>BERTopic</w:t>
      </w:r>
      <w:proofErr w:type="spellEnd"/>
      <w:r w:rsidRPr="00ED4EEF">
        <w:rPr>
          <w:b/>
          <w:bCs/>
          <w:sz w:val="40"/>
          <w:szCs w:val="40"/>
        </w:rPr>
        <w:t xml:space="preserve"> model</w:t>
      </w:r>
      <w:r w:rsidR="00120217">
        <w:rPr>
          <w:b/>
          <w:bCs/>
          <w:sz w:val="46"/>
          <w:szCs w:val="52"/>
        </w:rPr>
        <w:br/>
      </w:r>
    </w:p>
    <w:p w14:paraId="510348A2" w14:textId="77777777" w:rsidR="004453E7" w:rsidRDefault="004453E7" w:rsidP="00FC26F7">
      <w:pPr>
        <w:ind w:firstLine="0"/>
        <w:jc w:val="center"/>
        <w:rPr>
          <w:lang w:val="en-US"/>
        </w:rPr>
        <w:sectPr w:rsidR="004453E7" w:rsidSect="00041D7F">
          <w:headerReference w:type="default" r:id="rId8"/>
          <w:footerReference w:type="even" r:id="rId9"/>
          <w:pgSz w:w="11906" w:h="16838" w:code="9"/>
          <w:pgMar w:top="2211" w:right="2268" w:bottom="2211" w:left="2268" w:header="1701" w:footer="1701" w:gutter="0"/>
          <w:cols w:space="708"/>
          <w:titlePg/>
          <w:docGrid w:linePitch="360"/>
        </w:sectPr>
      </w:pPr>
    </w:p>
    <w:p w14:paraId="763A3669" w14:textId="645AAD48" w:rsidR="00FC26F7" w:rsidRPr="0086733F" w:rsidRDefault="00FC26F7" w:rsidP="00552333">
      <w:pPr>
        <w:spacing w:line="276" w:lineRule="auto"/>
        <w:ind w:firstLine="0"/>
        <w:jc w:val="center"/>
        <w:rPr>
          <w:sz w:val="22"/>
          <w:szCs w:val="22"/>
          <w:vertAlign w:val="superscript"/>
          <w:lang w:val="en-US"/>
        </w:rPr>
      </w:pPr>
      <w:r w:rsidRPr="0086733F">
        <w:rPr>
          <w:sz w:val="22"/>
          <w:szCs w:val="22"/>
          <w:lang w:val="en-US"/>
        </w:rPr>
        <w:t xml:space="preserve">Aleksander Moeslund </w:t>
      </w:r>
      <w:proofErr w:type="spellStart"/>
      <w:r w:rsidRPr="0086733F">
        <w:rPr>
          <w:sz w:val="22"/>
          <w:szCs w:val="22"/>
          <w:lang w:val="en-US"/>
        </w:rPr>
        <w:t>Wael</w:t>
      </w:r>
      <w:r w:rsidR="00E00F6C" w:rsidRPr="0086733F">
        <w:rPr>
          <w:sz w:val="22"/>
          <w:szCs w:val="22"/>
          <w:vertAlign w:val="superscript"/>
          <w:lang w:val="en-US"/>
        </w:rPr>
        <w:t>a</w:t>
      </w:r>
      <w:proofErr w:type="spellEnd"/>
    </w:p>
    <w:p w14:paraId="45F16848" w14:textId="5E1E98B2" w:rsidR="00E00F6C" w:rsidRPr="00A16BE0" w:rsidRDefault="00E00F6C" w:rsidP="00552333">
      <w:pPr>
        <w:spacing w:line="276" w:lineRule="auto"/>
        <w:ind w:firstLine="0"/>
        <w:rPr>
          <w:sz w:val="20"/>
          <w:szCs w:val="20"/>
          <w:lang w:val="en-US"/>
        </w:rPr>
      </w:pPr>
    </w:p>
    <w:p w14:paraId="08E25442" w14:textId="46F7CDB9" w:rsidR="00861DD2" w:rsidRPr="00A16BE0" w:rsidRDefault="00E00F6C" w:rsidP="00552333">
      <w:pPr>
        <w:spacing w:line="276" w:lineRule="auto"/>
        <w:ind w:firstLine="0"/>
        <w:jc w:val="left"/>
        <w:rPr>
          <w:sz w:val="20"/>
          <w:szCs w:val="20"/>
          <w:lang w:val="en-US"/>
        </w:rPr>
      </w:pPr>
      <w:r w:rsidRPr="0086733F">
        <w:rPr>
          <w:sz w:val="22"/>
          <w:szCs w:val="22"/>
          <w:vertAlign w:val="superscript"/>
          <w:lang w:val="en-US"/>
        </w:rPr>
        <w:t>a</w:t>
      </w:r>
      <w:r w:rsidR="00E750ED" w:rsidRPr="00A16BE0">
        <w:rPr>
          <w:sz w:val="20"/>
          <w:szCs w:val="20"/>
          <w:lang w:val="en-US"/>
        </w:rPr>
        <w:t xml:space="preserve"> C</w:t>
      </w:r>
      <w:r w:rsidR="00400B6A" w:rsidRPr="00A16BE0">
        <w:rPr>
          <w:sz w:val="20"/>
          <w:szCs w:val="20"/>
          <w:lang w:val="en-US"/>
        </w:rPr>
        <w:t>orresponding author</w:t>
      </w:r>
      <w:r w:rsidR="006169F9">
        <w:rPr>
          <w:sz w:val="20"/>
          <w:szCs w:val="20"/>
          <w:lang w:val="en-US"/>
        </w:rPr>
        <w:t>.</w:t>
      </w:r>
    </w:p>
    <w:p w14:paraId="0623D418" w14:textId="485770F2" w:rsidR="00861DD2" w:rsidRPr="00A16BE0" w:rsidRDefault="00861DD2" w:rsidP="00552333">
      <w:pPr>
        <w:spacing w:line="276" w:lineRule="auto"/>
        <w:ind w:firstLine="0"/>
        <w:jc w:val="left"/>
        <w:rPr>
          <w:sz w:val="20"/>
          <w:szCs w:val="20"/>
          <w:lang w:val="en-US"/>
        </w:rPr>
      </w:pPr>
      <w:r w:rsidRPr="00A16BE0">
        <w:rPr>
          <w:sz w:val="20"/>
          <w:szCs w:val="20"/>
          <w:lang w:val="en-US"/>
        </w:rPr>
        <w:t xml:space="preserve"> </w:t>
      </w:r>
      <w:r w:rsidR="00E750ED" w:rsidRPr="00A16BE0">
        <w:rPr>
          <w:sz w:val="20"/>
          <w:szCs w:val="20"/>
          <w:lang w:val="en-US"/>
        </w:rPr>
        <w:t xml:space="preserve"> </w:t>
      </w:r>
      <w:r w:rsidR="00400B6A" w:rsidRPr="00A16BE0">
        <w:rPr>
          <w:sz w:val="20"/>
          <w:szCs w:val="20"/>
          <w:lang w:val="en-US"/>
        </w:rPr>
        <w:t>S</w:t>
      </w:r>
      <w:r w:rsidR="00E00F6C" w:rsidRPr="00A16BE0">
        <w:rPr>
          <w:sz w:val="20"/>
          <w:szCs w:val="20"/>
          <w:lang w:val="en-US"/>
        </w:rPr>
        <w:t>tudent</w:t>
      </w:r>
      <w:r w:rsidR="00120217" w:rsidRPr="00A16BE0">
        <w:rPr>
          <w:sz w:val="20"/>
          <w:szCs w:val="20"/>
          <w:lang w:val="en-US"/>
        </w:rPr>
        <w:t xml:space="preserve"> no. 202005192</w:t>
      </w:r>
    </w:p>
    <w:p w14:paraId="473583C7" w14:textId="5D94DCAA" w:rsidR="00861DD2" w:rsidRPr="00A16BE0" w:rsidRDefault="00861DD2" w:rsidP="00552333">
      <w:pPr>
        <w:spacing w:line="276" w:lineRule="auto"/>
        <w:ind w:firstLine="0"/>
        <w:jc w:val="left"/>
        <w:rPr>
          <w:sz w:val="20"/>
          <w:szCs w:val="20"/>
        </w:rPr>
      </w:pPr>
      <w:r w:rsidRPr="00A16BE0">
        <w:rPr>
          <w:sz w:val="20"/>
          <w:szCs w:val="20"/>
          <w:lang w:val="en-US"/>
        </w:rPr>
        <w:t xml:space="preserve"> </w:t>
      </w:r>
      <w:r w:rsidR="00E750ED" w:rsidRPr="00A16BE0">
        <w:rPr>
          <w:sz w:val="20"/>
          <w:szCs w:val="20"/>
          <w:lang w:val="en-US"/>
        </w:rPr>
        <w:t xml:space="preserve"> </w:t>
      </w:r>
      <w:r w:rsidR="00E00F6C" w:rsidRPr="00A16BE0">
        <w:rPr>
          <w:sz w:val="20"/>
          <w:szCs w:val="20"/>
          <w:lang w:val="en-US"/>
        </w:rPr>
        <w:t>E</w:t>
      </w:r>
      <w:r w:rsidR="00E00F6C" w:rsidRPr="00A16BE0">
        <w:rPr>
          <w:sz w:val="20"/>
          <w:szCs w:val="20"/>
        </w:rPr>
        <w:t xml:space="preserve">mail: </w:t>
      </w:r>
      <w:r w:rsidRPr="00A16BE0">
        <w:rPr>
          <w:sz w:val="20"/>
          <w:szCs w:val="20"/>
        </w:rPr>
        <w:t>202005192@post.au.dk</w:t>
      </w:r>
    </w:p>
    <w:p w14:paraId="12CB87BF" w14:textId="32E23D0D" w:rsidR="00A16BE0" w:rsidRPr="00A16BE0" w:rsidRDefault="00E750ED" w:rsidP="00552333">
      <w:pPr>
        <w:spacing w:line="276" w:lineRule="auto"/>
        <w:ind w:firstLine="0"/>
        <w:jc w:val="left"/>
        <w:rPr>
          <w:sz w:val="20"/>
          <w:szCs w:val="20"/>
        </w:rPr>
      </w:pPr>
      <w:r w:rsidRPr="00A16BE0">
        <w:rPr>
          <w:sz w:val="20"/>
          <w:szCs w:val="20"/>
        </w:rPr>
        <w:t xml:space="preserve">  </w:t>
      </w:r>
      <w:r w:rsidR="00C841A1" w:rsidRPr="00A16BE0">
        <w:rPr>
          <w:sz w:val="20"/>
          <w:szCs w:val="20"/>
        </w:rPr>
        <w:t>Cognitive</w:t>
      </w:r>
      <w:r w:rsidR="00861DD2" w:rsidRPr="00A16BE0">
        <w:rPr>
          <w:sz w:val="20"/>
          <w:szCs w:val="20"/>
        </w:rPr>
        <w:t xml:space="preserve"> </w:t>
      </w:r>
      <w:r w:rsidR="00C841A1" w:rsidRPr="00A16BE0">
        <w:rPr>
          <w:sz w:val="20"/>
          <w:szCs w:val="20"/>
        </w:rPr>
        <w:t>Science</w:t>
      </w:r>
      <w:r w:rsidR="00D26E02" w:rsidRPr="00A16BE0">
        <w:rPr>
          <w:sz w:val="20"/>
          <w:szCs w:val="20"/>
        </w:rPr>
        <w:t xml:space="preserve"> BA</w:t>
      </w:r>
    </w:p>
    <w:p w14:paraId="3A242E40" w14:textId="2C4CE6A7" w:rsidR="00FF2CB5" w:rsidRPr="00A16BE0" w:rsidRDefault="00A16BE0" w:rsidP="00552333">
      <w:pPr>
        <w:spacing w:line="276" w:lineRule="auto"/>
        <w:ind w:firstLine="0"/>
        <w:jc w:val="left"/>
        <w:rPr>
          <w:sz w:val="20"/>
          <w:szCs w:val="20"/>
        </w:rPr>
      </w:pPr>
      <w:r w:rsidRPr="00A16BE0">
        <w:rPr>
          <w:sz w:val="20"/>
          <w:szCs w:val="20"/>
        </w:rPr>
        <w:t xml:space="preserve">  School of Communication and Culture</w:t>
      </w:r>
      <w:r w:rsidR="00E750ED" w:rsidRPr="00A16BE0">
        <w:rPr>
          <w:sz w:val="20"/>
          <w:szCs w:val="20"/>
        </w:rPr>
        <w:br/>
        <w:t xml:space="preserve">  </w:t>
      </w:r>
      <w:r w:rsidR="006169F9">
        <w:rPr>
          <w:sz w:val="20"/>
          <w:szCs w:val="20"/>
        </w:rPr>
        <w:t xml:space="preserve">Faculty of Arts, </w:t>
      </w:r>
      <w:r w:rsidR="00C841A1" w:rsidRPr="00A16BE0">
        <w:rPr>
          <w:sz w:val="20"/>
          <w:szCs w:val="20"/>
        </w:rPr>
        <w:t>Aarhus University</w:t>
      </w:r>
    </w:p>
    <w:p w14:paraId="04EFD00A" w14:textId="3962EDDB" w:rsidR="00E750ED" w:rsidRPr="0086733F" w:rsidRDefault="00E750ED" w:rsidP="00552333">
      <w:pPr>
        <w:spacing w:line="276" w:lineRule="auto"/>
        <w:ind w:firstLine="0"/>
        <w:jc w:val="center"/>
        <w:rPr>
          <w:sz w:val="22"/>
          <w:szCs w:val="22"/>
          <w:vertAlign w:val="superscript"/>
          <w:lang w:val="en-US"/>
        </w:rPr>
      </w:pPr>
      <w:r w:rsidRPr="0086733F">
        <w:rPr>
          <w:sz w:val="22"/>
          <w:szCs w:val="22"/>
          <w:lang w:val="en-US"/>
        </w:rPr>
        <w:t xml:space="preserve">Rebekah Brita </w:t>
      </w:r>
      <w:proofErr w:type="spellStart"/>
      <w:r w:rsidRPr="0086733F">
        <w:rPr>
          <w:sz w:val="22"/>
          <w:szCs w:val="22"/>
          <w:lang w:val="en-US"/>
        </w:rPr>
        <w:t>Baglini</w:t>
      </w:r>
      <w:r w:rsidRPr="0086733F">
        <w:rPr>
          <w:sz w:val="22"/>
          <w:szCs w:val="22"/>
          <w:vertAlign w:val="superscript"/>
          <w:lang w:val="en-US"/>
        </w:rPr>
        <w:t>b</w:t>
      </w:r>
      <w:proofErr w:type="spellEnd"/>
    </w:p>
    <w:p w14:paraId="6B1957BB" w14:textId="203C039A" w:rsidR="00861DD2" w:rsidRPr="00A16BE0" w:rsidRDefault="00861DD2" w:rsidP="00552333">
      <w:pPr>
        <w:spacing w:line="276" w:lineRule="auto"/>
        <w:ind w:firstLine="0"/>
        <w:jc w:val="left"/>
        <w:rPr>
          <w:i/>
          <w:iCs/>
          <w:sz w:val="20"/>
          <w:szCs w:val="20"/>
          <w:lang w:val="en-US"/>
        </w:rPr>
      </w:pPr>
    </w:p>
    <w:p w14:paraId="318BE091" w14:textId="1B05CB5D" w:rsidR="00861DD2" w:rsidRPr="00A16BE0" w:rsidRDefault="00E750ED" w:rsidP="00552333">
      <w:pPr>
        <w:spacing w:line="276" w:lineRule="auto"/>
        <w:ind w:firstLine="0"/>
        <w:jc w:val="left"/>
        <w:rPr>
          <w:sz w:val="20"/>
          <w:szCs w:val="20"/>
          <w:lang w:val="en-US"/>
        </w:rPr>
      </w:pPr>
      <w:r w:rsidRPr="0086733F">
        <w:rPr>
          <w:sz w:val="22"/>
          <w:szCs w:val="22"/>
          <w:vertAlign w:val="superscript"/>
          <w:lang w:val="en-US"/>
        </w:rPr>
        <w:t>b</w:t>
      </w:r>
      <w:r w:rsidRPr="00A16BE0">
        <w:rPr>
          <w:sz w:val="20"/>
          <w:szCs w:val="20"/>
          <w:lang w:val="en-US"/>
        </w:rPr>
        <w:t xml:space="preserve"> Project supervisor</w:t>
      </w:r>
      <w:r w:rsidR="006169F9">
        <w:rPr>
          <w:sz w:val="20"/>
          <w:szCs w:val="20"/>
          <w:lang w:val="en-US"/>
        </w:rPr>
        <w:t>.</w:t>
      </w:r>
    </w:p>
    <w:p w14:paraId="6C4D9430" w14:textId="1E841D15" w:rsidR="004E7FAB" w:rsidRPr="00A16BE0" w:rsidRDefault="00E750ED" w:rsidP="00552333">
      <w:pPr>
        <w:spacing w:line="276" w:lineRule="auto"/>
        <w:ind w:firstLine="0"/>
        <w:jc w:val="left"/>
        <w:rPr>
          <w:sz w:val="20"/>
          <w:szCs w:val="20"/>
        </w:rPr>
      </w:pPr>
      <w:r w:rsidRPr="00A16BE0">
        <w:rPr>
          <w:sz w:val="20"/>
          <w:szCs w:val="20"/>
        </w:rPr>
        <w:t xml:space="preserve">  </w:t>
      </w:r>
      <w:r w:rsidR="00400B6A" w:rsidRPr="00A16BE0">
        <w:rPr>
          <w:sz w:val="20"/>
          <w:szCs w:val="20"/>
        </w:rPr>
        <w:t xml:space="preserve">Email: </w:t>
      </w:r>
      <w:r w:rsidR="008E5663" w:rsidRPr="00A16BE0">
        <w:rPr>
          <w:sz w:val="20"/>
          <w:szCs w:val="20"/>
        </w:rPr>
        <w:t>rbkh@cc.au.dk</w:t>
      </w:r>
    </w:p>
    <w:p w14:paraId="5D441412" w14:textId="4D5C5ECF" w:rsidR="00A16BE0" w:rsidRDefault="008E5663" w:rsidP="00552333">
      <w:pPr>
        <w:spacing w:line="276" w:lineRule="auto"/>
        <w:ind w:firstLine="0"/>
        <w:jc w:val="left"/>
        <w:rPr>
          <w:sz w:val="20"/>
          <w:szCs w:val="20"/>
        </w:rPr>
      </w:pPr>
      <w:r w:rsidRPr="00A16BE0">
        <w:rPr>
          <w:sz w:val="20"/>
          <w:szCs w:val="20"/>
        </w:rPr>
        <w:t xml:space="preserve">  School of Communication</w:t>
      </w:r>
      <w:r w:rsidR="00CB46AB" w:rsidRPr="00A16BE0">
        <w:rPr>
          <w:sz w:val="20"/>
          <w:szCs w:val="20"/>
        </w:rPr>
        <w:t xml:space="preserve"> </w:t>
      </w:r>
      <w:r w:rsidR="00D26E02" w:rsidRPr="00A16BE0">
        <w:rPr>
          <w:sz w:val="20"/>
          <w:szCs w:val="20"/>
        </w:rPr>
        <w:t xml:space="preserve">and </w:t>
      </w:r>
      <w:r w:rsidRPr="00A16BE0">
        <w:rPr>
          <w:sz w:val="20"/>
          <w:szCs w:val="20"/>
        </w:rPr>
        <w:t>Culture</w:t>
      </w:r>
    </w:p>
    <w:p w14:paraId="060654D5" w14:textId="545554C2" w:rsidR="004453E7" w:rsidRPr="00552333" w:rsidRDefault="006169F9" w:rsidP="00552333">
      <w:pPr>
        <w:spacing w:line="276" w:lineRule="auto"/>
        <w:ind w:firstLine="0"/>
        <w:jc w:val="left"/>
        <w:rPr>
          <w:sz w:val="20"/>
          <w:szCs w:val="20"/>
        </w:rPr>
        <w:sectPr w:rsidR="004453E7" w:rsidRPr="00552333" w:rsidSect="004453E7">
          <w:type w:val="continuous"/>
          <w:pgSz w:w="11906" w:h="16838" w:code="9"/>
          <w:pgMar w:top="2211" w:right="2268" w:bottom="2211" w:left="2268" w:header="1701" w:footer="1701" w:gutter="0"/>
          <w:cols w:num="2" w:space="708"/>
          <w:docGrid w:linePitch="360"/>
        </w:sectPr>
      </w:pPr>
      <w:r>
        <w:rPr>
          <w:sz w:val="20"/>
          <w:szCs w:val="20"/>
        </w:rPr>
        <w:t xml:space="preserve">  Faculty of Arts, </w:t>
      </w:r>
      <w:r w:rsidR="00CB46AB" w:rsidRPr="00A16BE0">
        <w:rPr>
          <w:sz w:val="20"/>
          <w:szCs w:val="20"/>
        </w:rPr>
        <w:t>Aarhus University</w:t>
      </w:r>
    </w:p>
    <w:p w14:paraId="3B5FA50B" w14:textId="4D05FC80" w:rsidR="00582ABE" w:rsidRDefault="00582ABE" w:rsidP="008A1F74">
      <w:pPr>
        <w:ind w:firstLine="0"/>
      </w:pPr>
    </w:p>
    <w:p w14:paraId="2EBD007C" w14:textId="77777777" w:rsidR="00582ABE" w:rsidRDefault="00582ABE" w:rsidP="008A1F74">
      <w:pPr>
        <w:ind w:firstLine="0"/>
      </w:pPr>
    </w:p>
    <w:p w14:paraId="7C54F4FF" w14:textId="15F73130" w:rsidR="00001521" w:rsidRPr="00654BB8" w:rsidRDefault="0058201F" w:rsidP="008A1F74">
      <w:pPr>
        <w:ind w:firstLine="0"/>
      </w:pPr>
      <w:r>
        <w:rPr>
          <w:b/>
          <w:bCs/>
          <w:sz w:val="19"/>
          <w:szCs w:val="22"/>
        </w:rPr>
        <w:t>S</w:t>
      </w:r>
      <w:r w:rsidR="00605B0E">
        <w:rPr>
          <w:b/>
          <w:bCs/>
          <w:sz w:val="19"/>
          <w:szCs w:val="22"/>
        </w:rPr>
        <w:t>ummary</w:t>
      </w:r>
      <w:r>
        <w:rPr>
          <w:b/>
          <w:bCs/>
          <w:sz w:val="19"/>
          <w:szCs w:val="22"/>
        </w:rPr>
        <w:t xml:space="preserve"> (abstract)</w:t>
      </w:r>
      <w:r w:rsidR="00582ABE" w:rsidRPr="00582ABE">
        <w:rPr>
          <w:b/>
          <w:bCs/>
          <w:sz w:val="19"/>
          <w:szCs w:val="22"/>
        </w:rPr>
        <w:t>:</w:t>
      </w:r>
      <w:r w:rsidR="00582ABE" w:rsidRPr="00582ABE">
        <w:rPr>
          <w:sz w:val="19"/>
          <w:szCs w:val="22"/>
        </w:rPr>
        <w:t xml:space="preserve"> </w:t>
      </w:r>
      <w:r w:rsidR="00AF2797">
        <w:rPr>
          <w:sz w:val="19"/>
          <w:szCs w:val="22"/>
        </w:rPr>
        <w:t>Th</w:t>
      </w:r>
      <w:r w:rsidR="002242C2">
        <w:rPr>
          <w:sz w:val="19"/>
          <w:szCs w:val="22"/>
        </w:rPr>
        <w:t>e recent surge</w:t>
      </w:r>
      <w:r w:rsidR="00AF2797">
        <w:rPr>
          <w:sz w:val="19"/>
          <w:szCs w:val="22"/>
        </w:rPr>
        <w:t xml:space="preserve"> in</w:t>
      </w:r>
      <w:r w:rsidR="00632762">
        <w:rPr>
          <w:sz w:val="19"/>
          <w:szCs w:val="22"/>
        </w:rPr>
        <w:t xml:space="preserve"> r</w:t>
      </w:r>
      <w:r w:rsidR="00E44B9C">
        <w:rPr>
          <w:sz w:val="19"/>
          <w:szCs w:val="22"/>
        </w:rPr>
        <w:t>esearch on</w:t>
      </w:r>
      <w:r w:rsidR="00632762">
        <w:rPr>
          <w:sz w:val="19"/>
          <w:szCs w:val="22"/>
        </w:rPr>
        <w:t xml:space="preserve"> the </w:t>
      </w:r>
      <w:r w:rsidR="004D405A">
        <w:rPr>
          <w:sz w:val="19"/>
          <w:szCs w:val="22"/>
        </w:rPr>
        <w:t>effects</w:t>
      </w:r>
      <w:r w:rsidR="0081165A">
        <w:rPr>
          <w:sz w:val="19"/>
          <w:szCs w:val="22"/>
        </w:rPr>
        <w:t xml:space="preserve"> and treatment</w:t>
      </w:r>
      <w:r w:rsidR="00632762">
        <w:rPr>
          <w:sz w:val="19"/>
          <w:szCs w:val="22"/>
        </w:rPr>
        <w:t xml:space="preserve"> possibilities of</w:t>
      </w:r>
      <w:r w:rsidR="0081165A">
        <w:rPr>
          <w:sz w:val="19"/>
          <w:szCs w:val="22"/>
        </w:rPr>
        <w:t xml:space="preserve"> </w:t>
      </w:r>
      <w:r w:rsidR="00E44B9C">
        <w:rPr>
          <w:sz w:val="19"/>
          <w:szCs w:val="22"/>
        </w:rPr>
        <w:t>psychedelic substances</w:t>
      </w:r>
      <w:r w:rsidR="00477162">
        <w:rPr>
          <w:sz w:val="19"/>
          <w:szCs w:val="22"/>
        </w:rPr>
        <w:t xml:space="preserve"> ha</w:t>
      </w:r>
      <w:r w:rsidR="001A3567">
        <w:rPr>
          <w:sz w:val="19"/>
          <w:szCs w:val="22"/>
        </w:rPr>
        <w:t>s</w:t>
      </w:r>
      <w:r w:rsidR="0054413F">
        <w:rPr>
          <w:sz w:val="19"/>
          <w:szCs w:val="22"/>
        </w:rPr>
        <w:t xml:space="preserve"> </w:t>
      </w:r>
      <w:r w:rsidR="001E7CFD">
        <w:rPr>
          <w:sz w:val="19"/>
          <w:szCs w:val="22"/>
        </w:rPr>
        <w:t>helped</w:t>
      </w:r>
      <w:r w:rsidR="00F66D7B">
        <w:rPr>
          <w:sz w:val="19"/>
          <w:szCs w:val="22"/>
        </w:rPr>
        <w:t xml:space="preserve"> </w:t>
      </w:r>
      <w:r w:rsidR="00B151B0">
        <w:rPr>
          <w:sz w:val="19"/>
          <w:szCs w:val="22"/>
        </w:rPr>
        <w:t>to</w:t>
      </w:r>
      <w:r w:rsidR="001E7CFD">
        <w:rPr>
          <w:sz w:val="19"/>
          <w:szCs w:val="22"/>
        </w:rPr>
        <w:t xml:space="preserve"> establis</w:t>
      </w:r>
      <w:r w:rsidR="00B151B0">
        <w:rPr>
          <w:sz w:val="19"/>
          <w:szCs w:val="22"/>
        </w:rPr>
        <w:t>h</w:t>
      </w:r>
      <w:r w:rsidR="001E7CFD">
        <w:rPr>
          <w:sz w:val="19"/>
          <w:szCs w:val="22"/>
        </w:rPr>
        <w:t xml:space="preserve"> a foundation of</w:t>
      </w:r>
      <w:r w:rsidR="00BA19F3">
        <w:rPr>
          <w:sz w:val="19"/>
          <w:szCs w:val="22"/>
        </w:rPr>
        <w:t xml:space="preserve"> psychedelic neuroscience, psychology and </w:t>
      </w:r>
      <w:proofErr w:type="gramStart"/>
      <w:r w:rsidR="00A71A69">
        <w:rPr>
          <w:sz w:val="19"/>
          <w:szCs w:val="22"/>
        </w:rPr>
        <w:t>psycho-pharmacology</w:t>
      </w:r>
      <w:proofErr w:type="gramEnd"/>
      <w:r w:rsidR="00A71A69">
        <w:rPr>
          <w:sz w:val="19"/>
          <w:szCs w:val="22"/>
        </w:rPr>
        <w:t xml:space="preserve">. With LSD and psilocybin being the main substances used </w:t>
      </w:r>
      <w:r w:rsidR="008040F2">
        <w:rPr>
          <w:sz w:val="19"/>
          <w:szCs w:val="22"/>
        </w:rPr>
        <w:t xml:space="preserve">in psychedelic therapy research, the field still lacks a clear </w:t>
      </w:r>
      <w:r w:rsidR="00DE1D28">
        <w:rPr>
          <w:sz w:val="19"/>
          <w:szCs w:val="22"/>
        </w:rPr>
        <w:t>understanding</w:t>
      </w:r>
      <w:r w:rsidR="009003B7">
        <w:rPr>
          <w:sz w:val="19"/>
          <w:szCs w:val="22"/>
        </w:rPr>
        <w:t xml:space="preserve"> </w:t>
      </w:r>
      <w:r w:rsidR="00715B75">
        <w:rPr>
          <w:sz w:val="19"/>
          <w:szCs w:val="22"/>
        </w:rPr>
        <w:t xml:space="preserve">of </w:t>
      </w:r>
      <w:r w:rsidR="009003B7">
        <w:rPr>
          <w:sz w:val="19"/>
          <w:szCs w:val="22"/>
        </w:rPr>
        <w:t>how psychedelic substances differ in terms of acute and subjective effects.</w:t>
      </w:r>
      <w:r w:rsidR="00EB71B3">
        <w:rPr>
          <w:sz w:val="19"/>
          <w:szCs w:val="22"/>
        </w:rPr>
        <w:t xml:space="preserve"> A</w:t>
      </w:r>
      <w:r w:rsidR="00C01107">
        <w:rPr>
          <w:sz w:val="19"/>
          <w:szCs w:val="22"/>
        </w:rPr>
        <w:t xml:space="preserve"> way of </w:t>
      </w:r>
      <w:r w:rsidR="00E9161A">
        <w:rPr>
          <w:sz w:val="19"/>
          <w:szCs w:val="22"/>
        </w:rPr>
        <w:t xml:space="preserve">understanding the effects of </w:t>
      </w:r>
      <w:r w:rsidR="00F755C5">
        <w:rPr>
          <w:sz w:val="19"/>
          <w:szCs w:val="22"/>
        </w:rPr>
        <w:t xml:space="preserve">psychedelic </w:t>
      </w:r>
      <w:r w:rsidR="00E9161A">
        <w:rPr>
          <w:sz w:val="19"/>
          <w:szCs w:val="22"/>
        </w:rPr>
        <w:t>substances</w:t>
      </w:r>
      <w:r w:rsidR="00EB71B3">
        <w:rPr>
          <w:sz w:val="19"/>
          <w:szCs w:val="22"/>
        </w:rPr>
        <w:t xml:space="preserve"> is to </w:t>
      </w:r>
      <w:proofErr w:type="spellStart"/>
      <w:r w:rsidR="00EB71B3">
        <w:rPr>
          <w:sz w:val="19"/>
          <w:szCs w:val="22"/>
        </w:rPr>
        <w:t>analyze</w:t>
      </w:r>
      <w:proofErr w:type="spellEnd"/>
      <w:r w:rsidR="00EB71B3">
        <w:rPr>
          <w:sz w:val="19"/>
          <w:szCs w:val="22"/>
        </w:rPr>
        <w:t xml:space="preserve"> </w:t>
      </w:r>
      <w:r w:rsidR="00EB71B3">
        <w:rPr>
          <w:sz w:val="19"/>
          <w:szCs w:val="22"/>
        </w:rPr>
        <w:t>unstructured experience report</w:t>
      </w:r>
      <w:r w:rsidR="00763726">
        <w:rPr>
          <w:sz w:val="19"/>
          <w:szCs w:val="22"/>
        </w:rPr>
        <w:t xml:space="preserve">s, which are available at online forums such as </w:t>
      </w:r>
      <w:proofErr w:type="spellStart"/>
      <w:r w:rsidR="00763726">
        <w:rPr>
          <w:sz w:val="19"/>
          <w:szCs w:val="22"/>
        </w:rPr>
        <w:t>Erowid</w:t>
      </w:r>
      <w:proofErr w:type="spellEnd"/>
      <w:r w:rsidR="00E9161A">
        <w:rPr>
          <w:sz w:val="19"/>
          <w:szCs w:val="22"/>
        </w:rPr>
        <w:t xml:space="preserve">. </w:t>
      </w:r>
      <w:r w:rsidR="00001521">
        <w:rPr>
          <w:sz w:val="19"/>
          <w:szCs w:val="22"/>
        </w:rPr>
        <w:t>The current study follows</w:t>
      </w:r>
      <w:r w:rsidR="00A9026F">
        <w:rPr>
          <w:sz w:val="19"/>
          <w:szCs w:val="22"/>
        </w:rPr>
        <w:t xml:space="preserve"> the preliminary success of others</w:t>
      </w:r>
      <w:r w:rsidR="00FE185D">
        <w:rPr>
          <w:sz w:val="19"/>
          <w:szCs w:val="22"/>
        </w:rPr>
        <w:t xml:space="preserve"> in applying NLP methods</w:t>
      </w:r>
      <w:r w:rsidR="007E0AEA">
        <w:rPr>
          <w:sz w:val="19"/>
          <w:szCs w:val="22"/>
        </w:rPr>
        <w:t xml:space="preserve"> to</w:t>
      </w:r>
      <w:r w:rsidR="00C01107">
        <w:rPr>
          <w:sz w:val="19"/>
          <w:szCs w:val="22"/>
        </w:rPr>
        <w:t xml:space="preserve"> </w:t>
      </w:r>
      <w:r w:rsidR="009140FA">
        <w:rPr>
          <w:sz w:val="19"/>
          <w:szCs w:val="22"/>
        </w:rPr>
        <w:t>unst</w:t>
      </w:r>
      <w:r w:rsidR="00C01107">
        <w:rPr>
          <w:sz w:val="19"/>
          <w:szCs w:val="22"/>
        </w:rPr>
        <w:t>r</w:t>
      </w:r>
      <w:r w:rsidR="009140FA">
        <w:rPr>
          <w:sz w:val="19"/>
          <w:szCs w:val="22"/>
        </w:rPr>
        <w:t>uctured experience reports</w:t>
      </w:r>
      <w:r w:rsidR="00A9026F">
        <w:rPr>
          <w:sz w:val="19"/>
          <w:szCs w:val="22"/>
        </w:rPr>
        <w:t xml:space="preserve">, with the goal of </w:t>
      </w:r>
      <w:r w:rsidR="00413568">
        <w:rPr>
          <w:sz w:val="19"/>
          <w:szCs w:val="22"/>
        </w:rPr>
        <w:t>gauging the differences in substance effects</w:t>
      </w:r>
      <w:r w:rsidR="0054543E">
        <w:rPr>
          <w:sz w:val="19"/>
          <w:szCs w:val="22"/>
        </w:rPr>
        <w:t xml:space="preserve">. </w:t>
      </w:r>
      <w:r w:rsidR="00AD600C">
        <w:rPr>
          <w:sz w:val="19"/>
          <w:szCs w:val="22"/>
        </w:rPr>
        <w:t>Topic modelling is performed on a corpus of 4219 experience reports spanning six psychedelic substances</w:t>
      </w:r>
      <w:r w:rsidR="00284894">
        <w:rPr>
          <w:sz w:val="19"/>
          <w:szCs w:val="22"/>
        </w:rPr>
        <w:t xml:space="preserve"> (</w:t>
      </w:r>
      <w:r w:rsidR="00AD600C" w:rsidRPr="00AD600C">
        <w:rPr>
          <w:sz w:val="19"/>
          <w:szCs w:val="22"/>
        </w:rPr>
        <w:t>LSD, psilocybin, mescaline, Ayahuasca, DMT and 2C-B</w:t>
      </w:r>
      <w:r w:rsidR="00284894">
        <w:rPr>
          <w:sz w:val="19"/>
          <w:szCs w:val="22"/>
        </w:rPr>
        <w:t xml:space="preserve">) using the </w:t>
      </w:r>
      <w:proofErr w:type="spellStart"/>
      <w:r w:rsidR="00284894">
        <w:rPr>
          <w:sz w:val="19"/>
          <w:szCs w:val="22"/>
        </w:rPr>
        <w:t>BERTopic</w:t>
      </w:r>
      <w:proofErr w:type="spellEnd"/>
      <w:r w:rsidR="00284894">
        <w:rPr>
          <w:sz w:val="19"/>
          <w:szCs w:val="22"/>
        </w:rPr>
        <w:t xml:space="preserve"> algorithm. The topics </w:t>
      </w:r>
      <w:r w:rsidR="00712BC8">
        <w:rPr>
          <w:sz w:val="19"/>
          <w:szCs w:val="22"/>
        </w:rPr>
        <w:t>were interpretab</w:t>
      </w:r>
      <w:r w:rsidR="008F5161">
        <w:rPr>
          <w:sz w:val="19"/>
          <w:szCs w:val="22"/>
        </w:rPr>
        <w:t>le and revealed differences between substances</w:t>
      </w:r>
      <w:r w:rsidR="00C01223">
        <w:rPr>
          <w:sz w:val="19"/>
          <w:szCs w:val="22"/>
        </w:rPr>
        <w:t xml:space="preserve"> </w:t>
      </w:r>
      <w:proofErr w:type="gramStart"/>
      <w:r w:rsidR="00C01223">
        <w:rPr>
          <w:sz w:val="19"/>
          <w:szCs w:val="22"/>
        </w:rPr>
        <w:t>in regards to</w:t>
      </w:r>
      <w:proofErr w:type="gramEnd"/>
      <w:r w:rsidR="00C01223">
        <w:rPr>
          <w:sz w:val="19"/>
          <w:szCs w:val="22"/>
        </w:rPr>
        <w:t xml:space="preserve"> </w:t>
      </w:r>
      <w:r w:rsidR="00C01223" w:rsidRPr="00C01223">
        <w:rPr>
          <w:sz w:val="19"/>
          <w:szCs w:val="22"/>
        </w:rPr>
        <w:t>perceptual effects</w:t>
      </w:r>
      <w:r w:rsidR="00C01223">
        <w:rPr>
          <w:sz w:val="19"/>
          <w:szCs w:val="22"/>
        </w:rPr>
        <w:t xml:space="preserve"> and </w:t>
      </w:r>
      <w:r w:rsidR="00C01223" w:rsidRPr="00C01223">
        <w:rPr>
          <w:sz w:val="19"/>
          <w:szCs w:val="22"/>
        </w:rPr>
        <w:t>cognitive effects</w:t>
      </w:r>
      <w:r w:rsidR="00C01223">
        <w:rPr>
          <w:sz w:val="19"/>
          <w:szCs w:val="22"/>
        </w:rPr>
        <w:t>.</w:t>
      </w:r>
      <w:r w:rsidR="009F112A">
        <w:rPr>
          <w:sz w:val="19"/>
          <w:szCs w:val="22"/>
        </w:rPr>
        <w:t xml:space="preserve"> Lack of controlled variables, importance o</w:t>
      </w:r>
      <w:r w:rsidR="00654BB8">
        <w:rPr>
          <w:sz w:val="19"/>
          <w:szCs w:val="22"/>
        </w:rPr>
        <w:t>f context (</w:t>
      </w:r>
      <w:proofErr w:type="gramStart"/>
      <w:r w:rsidR="00654BB8">
        <w:rPr>
          <w:i/>
          <w:iCs/>
          <w:sz w:val="19"/>
          <w:szCs w:val="22"/>
        </w:rPr>
        <w:t xml:space="preserve">set  </w:t>
      </w:r>
      <w:r w:rsidR="00654BB8">
        <w:rPr>
          <w:sz w:val="19"/>
          <w:szCs w:val="22"/>
        </w:rPr>
        <w:t>and</w:t>
      </w:r>
      <w:proofErr w:type="gramEnd"/>
      <w:r w:rsidR="00654BB8">
        <w:rPr>
          <w:sz w:val="19"/>
          <w:szCs w:val="22"/>
        </w:rPr>
        <w:t xml:space="preserve"> </w:t>
      </w:r>
      <w:r w:rsidR="00654BB8">
        <w:rPr>
          <w:i/>
          <w:iCs/>
          <w:sz w:val="19"/>
          <w:szCs w:val="22"/>
        </w:rPr>
        <w:t>setting)</w:t>
      </w:r>
      <w:r w:rsidR="00654BB8">
        <w:rPr>
          <w:sz w:val="19"/>
          <w:szCs w:val="22"/>
        </w:rPr>
        <w:t xml:space="preserve"> and limitations of</w:t>
      </w:r>
      <w:r w:rsidR="002B0BDE">
        <w:rPr>
          <w:sz w:val="19"/>
          <w:szCs w:val="22"/>
        </w:rPr>
        <w:t xml:space="preserve"> methods</w:t>
      </w:r>
      <w:r w:rsidR="00EC4D43">
        <w:rPr>
          <w:sz w:val="19"/>
          <w:szCs w:val="22"/>
        </w:rPr>
        <w:t xml:space="preserve"> do not allow for strong conclusions of causality, but </w:t>
      </w:r>
      <w:r w:rsidR="00B97521">
        <w:rPr>
          <w:sz w:val="19"/>
          <w:szCs w:val="22"/>
        </w:rPr>
        <w:t xml:space="preserve">call for more </w:t>
      </w:r>
      <w:r w:rsidR="0069304F">
        <w:rPr>
          <w:sz w:val="19"/>
          <w:szCs w:val="22"/>
        </w:rPr>
        <w:t>controlled studies</w:t>
      </w:r>
      <w:r w:rsidR="00B97521">
        <w:rPr>
          <w:sz w:val="19"/>
          <w:szCs w:val="22"/>
        </w:rPr>
        <w:t xml:space="preserve"> to be done on the acute effects of psychedelic substances.</w:t>
      </w:r>
    </w:p>
    <w:p w14:paraId="2BE58502" w14:textId="4DE8C531" w:rsidR="008A1F74" w:rsidRDefault="008A1F74" w:rsidP="008A1F74">
      <w:pPr>
        <w:ind w:firstLine="0"/>
      </w:pPr>
    </w:p>
    <w:p w14:paraId="6B968411" w14:textId="5D6EECDE" w:rsidR="008A1F74" w:rsidRDefault="008A1F74" w:rsidP="008A1F74">
      <w:pPr>
        <w:pStyle w:val="Heading4"/>
        <w:ind w:firstLine="0"/>
        <w:rPr>
          <w:b w:val="0"/>
          <w:bCs w:val="0"/>
          <w:sz w:val="19"/>
          <w:szCs w:val="22"/>
        </w:rPr>
      </w:pPr>
      <w:r w:rsidRPr="00582ABE">
        <w:rPr>
          <w:sz w:val="19"/>
          <w:szCs w:val="22"/>
        </w:rPr>
        <w:t>Keywords:</w:t>
      </w:r>
      <w:r w:rsidRPr="00582ABE">
        <w:rPr>
          <w:b w:val="0"/>
          <w:bCs w:val="0"/>
          <w:sz w:val="19"/>
          <w:szCs w:val="22"/>
        </w:rPr>
        <w:t xml:space="preserve"> </w:t>
      </w:r>
      <w:r w:rsidR="00582ABE" w:rsidRPr="00582ABE">
        <w:rPr>
          <w:b w:val="0"/>
          <w:bCs w:val="0"/>
          <w:sz w:val="19"/>
          <w:szCs w:val="22"/>
        </w:rPr>
        <w:t>psychedelics, NLP, topic modelling</w:t>
      </w:r>
      <w:r w:rsidR="007F09EB">
        <w:rPr>
          <w:b w:val="0"/>
          <w:bCs w:val="0"/>
          <w:sz w:val="19"/>
          <w:szCs w:val="22"/>
        </w:rPr>
        <w:t xml:space="preserve">, </w:t>
      </w:r>
      <w:proofErr w:type="spellStart"/>
      <w:r w:rsidR="007F09EB">
        <w:rPr>
          <w:b w:val="0"/>
          <w:bCs w:val="0"/>
          <w:sz w:val="19"/>
          <w:szCs w:val="22"/>
        </w:rPr>
        <w:t>BERTopic</w:t>
      </w:r>
      <w:proofErr w:type="spellEnd"/>
    </w:p>
    <w:p w14:paraId="50D7D5AE" w14:textId="5C07688C" w:rsidR="00B25632" w:rsidRDefault="00B25632" w:rsidP="00B25632"/>
    <w:p w14:paraId="7D62AB85" w14:textId="29B74797" w:rsidR="00B25632" w:rsidRDefault="00B25632" w:rsidP="00B25632">
      <w:pPr>
        <w:ind w:firstLine="0"/>
      </w:pPr>
      <w:r>
        <w:rPr>
          <w:noProof/>
        </w:rPr>
        <w:drawing>
          <wp:anchor distT="0" distB="0" distL="114300" distR="114300" simplePos="0" relativeHeight="251676672" behindDoc="1" locked="0" layoutInCell="1" allowOverlap="1" wp14:anchorId="57F2F66C" wp14:editId="22D9E481">
            <wp:simplePos x="0" y="0"/>
            <wp:positionH relativeFrom="margin">
              <wp:align>left</wp:align>
            </wp:positionH>
            <wp:positionV relativeFrom="paragraph">
              <wp:posOffset>345193</wp:posOffset>
            </wp:positionV>
            <wp:extent cx="2658140" cy="1172539"/>
            <wp:effectExtent l="0" t="0" r="0" b="889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40" cy="11725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F0EE1" w14:textId="2337AB67" w:rsidR="00B25632" w:rsidRPr="00B25632" w:rsidRDefault="00B25632" w:rsidP="00B25632">
      <w:pPr>
        <w:ind w:firstLine="0"/>
        <w:sectPr w:rsidR="00B25632" w:rsidRPr="00B25632" w:rsidSect="004453E7">
          <w:type w:val="continuous"/>
          <w:pgSz w:w="11906" w:h="16838" w:code="9"/>
          <w:pgMar w:top="2211" w:right="2268" w:bottom="2211" w:left="2268" w:header="1701" w:footer="1701" w:gutter="0"/>
          <w:cols w:space="708"/>
          <w:docGrid w:linePitch="360"/>
        </w:sectPr>
      </w:pPr>
    </w:p>
    <w:sdt>
      <w:sdtPr>
        <w:rPr>
          <w:rFonts w:ascii="CMU Serif Roman" w:eastAsia="Times New Roman" w:hAnsi="CMU Serif Roman" w:cs="Times New Roman"/>
          <w:b w:val="0"/>
          <w:bCs w:val="0"/>
          <w:sz w:val="21"/>
          <w:szCs w:val="24"/>
          <w:lang w:val="en-GB"/>
        </w:rPr>
        <w:id w:val="-449479940"/>
        <w:docPartObj>
          <w:docPartGallery w:val="Table of Contents"/>
          <w:docPartUnique/>
        </w:docPartObj>
      </w:sdtPr>
      <w:sdtEndPr>
        <w:rPr>
          <w:noProof/>
        </w:rPr>
      </w:sdtEndPr>
      <w:sdtContent>
        <w:p w14:paraId="15E9C83C" w14:textId="6D9E727C" w:rsidR="004C51AC" w:rsidRPr="00496600" w:rsidRDefault="004C51AC">
          <w:pPr>
            <w:pStyle w:val="TOCHeading"/>
            <w:rPr>
              <w:sz w:val="24"/>
              <w:szCs w:val="22"/>
            </w:rPr>
          </w:pPr>
          <w:r w:rsidRPr="00496600">
            <w:rPr>
              <w:sz w:val="24"/>
              <w:szCs w:val="22"/>
            </w:rPr>
            <w:t>Table of Contents</w:t>
          </w:r>
        </w:p>
        <w:p w14:paraId="7111CB7A" w14:textId="77AE8D08" w:rsidR="00496600" w:rsidRPr="00496600" w:rsidRDefault="004C51AC">
          <w:pPr>
            <w:pStyle w:val="TOC1"/>
            <w:tabs>
              <w:tab w:val="left" w:pos="840"/>
              <w:tab w:val="right" w:leader="dot" w:pos="7360"/>
            </w:tabs>
            <w:rPr>
              <w:rFonts w:eastAsiaTheme="minorEastAsia" w:cstheme="minorBidi"/>
              <w:b w:val="0"/>
              <w:noProof/>
              <w:sz w:val="20"/>
              <w:szCs w:val="20"/>
              <w:lang w:val="da-DK" w:eastAsia="da-DK"/>
            </w:rPr>
          </w:pPr>
          <w:r w:rsidRPr="00496600">
            <w:rPr>
              <w:sz w:val="20"/>
              <w:szCs w:val="20"/>
            </w:rPr>
            <w:fldChar w:fldCharType="begin"/>
          </w:r>
          <w:r w:rsidRPr="00496600">
            <w:rPr>
              <w:sz w:val="20"/>
              <w:szCs w:val="20"/>
            </w:rPr>
            <w:instrText xml:space="preserve"> TOC \o "1-3" \h \z \u </w:instrText>
          </w:r>
          <w:r w:rsidRPr="00496600">
            <w:rPr>
              <w:sz w:val="20"/>
              <w:szCs w:val="20"/>
            </w:rPr>
            <w:fldChar w:fldCharType="separate"/>
          </w:r>
          <w:hyperlink w:anchor="_Toc122683995" w:history="1">
            <w:r w:rsidR="00496600" w:rsidRPr="00496600">
              <w:rPr>
                <w:rStyle w:val="Hyperlink"/>
                <w:noProof/>
                <w:sz w:val="22"/>
                <w:szCs w:val="22"/>
              </w:rPr>
              <w:t>1</w:t>
            </w:r>
            <w:r w:rsidR="00496600" w:rsidRPr="00496600">
              <w:rPr>
                <w:rFonts w:eastAsiaTheme="minorEastAsia" w:cstheme="minorBidi"/>
                <w:b w:val="0"/>
                <w:noProof/>
                <w:sz w:val="20"/>
                <w:szCs w:val="20"/>
                <w:lang w:val="da-DK" w:eastAsia="da-DK"/>
              </w:rPr>
              <w:tab/>
            </w:r>
            <w:r w:rsidR="00496600" w:rsidRPr="00496600">
              <w:rPr>
                <w:rStyle w:val="Hyperlink"/>
                <w:noProof/>
                <w:sz w:val="22"/>
                <w:szCs w:val="22"/>
              </w:rPr>
              <w:t>Introduction</w:t>
            </w:r>
            <w:r w:rsidR="00496600" w:rsidRPr="00496600">
              <w:rPr>
                <w:noProof/>
                <w:webHidden/>
                <w:sz w:val="22"/>
                <w:szCs w:val="22"/>
              </w:rPr>
              <w:tab/>
            </w:r>
            <w:r w:rsidR="00496600" w:rsidRPr="00496600">
              <w:rPr>
                <w:noProof/>
                <w:webHidden/>
                <w:sz w:val="22"/>
                <w:szCs w:val="22"/>
              </w:rPr>
              <w:fldChar w:fldCharType="begin"/>
            </w:r>
            <w:r w:rsidR="00496600" w:rsidRPr="00496600">
              <w:rPr>
                <w:noProof/>
                <w:webHidden/>
                <w:sz w:val="22"/>
                <w:szCs w:val="22"/>
              </w:rPr>
              <w:instrText xml:space="preserve"> PAGEREF _Toc122683995 \h </w:instrText>
            </w:r>
            <w:r w:rsidR="00496600" w:rsidRPr="00496600">
              <w:rPr>
                <w:noProof/>
                <w:webHidden/>
                <w:sz w:val="22"/>
                <w:szCs w:val="22"/>
              </w:rPr>
            </w:r>
            <w:r w:rsidR="00496600" w:rsidRPr="00496600">
              <w:rPr>
                <w:noProof/>
                <w:webHidden/>
                <w:sz w:val="22"/>
                <w:szCs w:val="22"/>
              </w:rPr>
              <w:fldChar w:fldCharType="separate"/>
            </w:r>
            <w:r w:rsidR="00B15420">
              <w:rPr>
                <w:noProof/>
                <w:webHidden/>
                <w:sz w:val="22"/>
                <w:szCs w:val="22"/>
              </w:rPr>
              <w:t>3</w:t>
            </w:r>
            <w:r w:rsidR="00496600" w:rsidRPr="00496600">
              <w:rPr>
                <w:noProof/>
                <w:webHidden/>
                <w:sz w:val="22"/>
                <w:szCs w:val="22"/>
              </w:rPr>
              <w:fldChar w:fldCharType="end"/>
            </w:r>
          </w:hyperlink>
        </w:p>
        <w:p w14:paraId="52B8075F" w14:textId="0597FABC"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3996" w:history="1">
            <w:r w:rsidRPr="00496600">
              <w:rPr>
                <w:rStyle w:val="Hyperlink"/>
                <w:noProof/>
                <w:sz w:val="19"/>
                <w:szCs w:val="20"/>
              </w:rPr>
              <w:t>1.1</w:t>
            </w:r>
            <w:r w:rsidRPr="00496600">
              <w:rPr>
                <w:rFonts w:eastAsiaTheme="minorEastAsia" w:cstheme="minorBidi"/>
                <w:b w:val="0"/>
                <w:noProof/>
                <w:sz w:val="20"/>
                <w:szCs w:val="20"/>
                <w:lang w:val="da-DK" w:eastAsia="da-DK"/>
              </w:rPr>
              <w:tab/>
            </w:r>
            <w:r w:rsidRPr="00496600">
              <w:rPr>
                <w:rStyle w:val="Hyperlink"/>
                <w:noProof/>
                <w:sz w:val="19"/>
                <w:szCs w:val="20"/>
              </w:rPr>
              <w:t>Psychedelic substances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_Toc122683996 \h </w:instrText>
            </w:r>
            <w:r w:rsidRPr="00496600">
              <w:rPr>
                <w:noProof/>
                <w:webHidden/>
                <w:sz w:val="19"/>
                <w:szCs w:val="20"/>
              </w:rPr>
            </w:r>
            <w:r w:rsidRPr="00496600">
              <w:rPr>
                <w:noProof/>
                <w:webHidden/>
                <w:sz w:val="19"/>
                <w:szCs w:val="20"/>
              </w:rPr>
              <w:fldChar w:fldCharType="separate"/>
            </w:r>
            <w:r w:rsidR="00B15420">
              <w:rPr>
                <w:noProof/>
                <w:webHidden/>
                <w:sz w:val="19"/>
                <w:szCs w:val="20"/>
              </w:rPr>
              <w:t>3</w:t>
            </w:r>
            <w:r w:rsidRPr="00496600">
              <w:rPr>
                <w:noProof/>
                <w:webHidden/>
                <w:sz w:val="19"/>
                <w:szCs w:val="20"/>
              </w:rPr>
              <w:fldChar w:fldCharType="end"/>
            </w:r>
          </w:hyperlink>
        </w:p>
        <w:p w14:paraId="78FFB1AF" w14:textId="26453EA6"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3997" w:history="1">
            <w:r w:rsidRPr="00496600">
              <w:rPr>
                <w:rStyle w:val="Hyperlink"/>
                <w:noProof/>
                <w:sz w:val="19"/>
                <w:szCs w:val="20"/>
              </w:rPr>
              <w:t>1.2</w:t>
            </w:r>
            <w:r w:rsidRPr="00496600">
              <w:rPr>
                <w:rFonts w:eastAsiaTheme="minorEastAsia" w:cstheme="minorBidi"/>
                <w:b w:val="0"/>
                <w:noProof/>
                <w:sz w:val="20"/>
                <w:szCs w:val="20"/>
                <w:lang w:val="da-DK" w:eastAsia="da-DK"/>
              </w:rPr>
              <w:tab/>
            </w:r>
            <w:r w:rsidRPr="00496600">
              <w:rPr>
                <w:rStyle w:val="Hyperlink"/>
                <w:noProof/>
                <w:sz w:val="19"/>
                <w:szCs w:val="20"/>
              </w:rPr>
              <w:t>History of psychedelics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_Toc122683997 \h </w:instrText>
            </w:r>
            <w:r w:rsidRPr="00496600">
              <w:rPr>
                <w:noProof/>
                <w:webHidden/>
                <w:sz w:val="19"/>
                <w:szCs w:val="20"/>
              </w:rPr>
            </w:r>
            <w:r w:rsidRPr="00496600">
              <w:rPr>
                <w:noProof/>
                <w:webHidden/>
                <w:sz w:val="19"/>
                <w:szCs w:val="20"/>
              </w:rPr>
              <w:fldChar w:fldCharType="separate"/>
            </w:r>
            <w:r w:rsidR="00B15420">
              <w:rPr>
                <w:noProof/>
                <w:webHidden/>
                <w:sz w:val="19"/>
                <w:szCs w:val="20"/>
              </w:rPr>
              <w:t>3</w:t>
            </w:r>
            <w:r w:rsidRPr="00496600">
              <w:rPr>
                <w:noProof/>
                <w:webHidden/>
                <w:sz w:val="19"/>
                <w:szCs w:val="20"/>
              </w:rPr>
              <w:fldChar w:fldCharType="end"/>
            </w:r>
          </w:hyperlink>
        </w:p>
        <w:p w14:paraId="04506F2E" w14:textId="7C72D509"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3998" w:history="1">
            <w:r w:rsidRPr="00496600">
              <w:rPr>
                <w:rStyle w:val="Hyperlink"/>
                <w:noProof/>
                <w:sz w:val="19"/>
                <w:szCs w:val="20"/>
              </w:rPr>
              <w:t>1.3</w:t>
            </w:r>
            <w:r w:rsidRPr="00496600">
              <w:rPr>
                <w:rFonts w:eastAsiaTheme="minorEastAsia" w:cstheme="minorBidi"/>
                <w:b w:val="0"/>
                <w:noProof/>
                <w:sz w:val="20"/>
                <w:szCs w:val="20"/>
                <w:lang w:val="da-DK" w:eastAsia="da-DK"/>
              </w:rPr>
              <w:tab/>
            </w:r>
            <w:r w:rsidRPr="00496600">
              <w:rPr>
                <w:rStyle w:val="Hyperlink"/>
                <w:noProof/>
                <w:sz w:val="19"/>
                <w:szCs w:val="20"/>
              </w:rPr>
              <w:t>The effects of psychedelics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_Toc122683998 \h </w:instrText>
            </w:r>
            <w:r w:rsidRPr="00496600">
              <w:rPr>
                <w:noProof/>
                <w:webHidden/>
                <w:sz w:val="19"/>
                <w:szCs w:val="20"/>
              </w:rPr>
            </w:r>
            <w:r w:rsidRPr="00496600">
              <w:rPr>
                <w:noProof/>
                <w:webHidden/>
                <w:sz w:val="19"/>
                <w:szCs w:val="20"/>
              </w:rPr>
              <w:fldChar w:fldCharType="separate"/>
            </w:r>
            <w:r w:rsidR="00B15420">
              <w:rPr>
                <w:noProof/>
                <w:webHidden/>
                <w:sz w:val="19"/>
                <w:szCs w:val="20"/>
              </w:rPr>
              <w:t>4</w:t>
            </w:r>
            <w:r w:rsidRPr="00496600">
              <w:rPr>
                <w:noProof/>
                <w:webHidden/>
                <w:sz w:val="19"/>
                <w:szCs w:val="20"/>
              </w:rPr>
              <w:fldChar w:fldCharType="end"/>
            </w:r>
          </w:hyperlink>
        </w:p>
        <w:p w14:paraId="1CC5DAB4" w14:textId="78296ECF"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3999" w:history="1">
            <w:r w:rsidRPr="00496600">
              <w:rPr>
                <w:rStyle w:val="Hyperlink"/>
                <w:noProof/>
                <w:sz w:val="19"/>
                <w:szCs w:val="20"/>
              </w:rPr>
              <w:t>1.4</w:t>
            </w:r>
            <w:r w:rsidRPr="00496600">
              <w:rPr>
                <w:rFonts w:eastAsiaTheme="minorEastAsia" w:cstheme="minorBidi"/>
                <w:b w:val="0"/>
                <w:noProof/>
                <w:sz w:val="20"/>
                <w:szCs w:val="20"/>
                <w:lang w:val="da-DK" w:eastAsia="da-DK"/>
              </w:rPr>
              <w:tab/>
            </w:r>
            <w:r w:rsidRPr="00496600">
              <w:rPr>
                <w:rStyle w:val="Hyperlink"/>
                <w:noProof/>
                <w:sz w:val="19"/>
                <w:szCs w:val="20"/>
              </w:rPr>
              <w:t>Treatment with psychedelics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_Toc122683999 \h </w:instrText>
            </w:r>
            <w:r w:rsidRPr="00496600">
              <w:rPr>
                <w:noProof/>
                <w:webHidden/>
                <w:sz w:val="19"/>
                <w:szCs w:val="20"/>
              </w:rPr>
            </w:r>
            <w:r w:rsidRPr="00496600">
              <w:rPr>
                <w:noProof/>
                <w:webHidden/>
                <w:sz w:val="19"/>
                <w:szCs w:val="20"/>
              </w:rPr>
              <w:fldChar w:fldCharType="separate"/>
            </w:r>
            <w:r w:rsidR="00B15420">
              <w:rPr>
                <w:noProof/>
                <w:webHidden/>
                <w:sz w:val="19"/>
                <w:szCs w:val="20"/>
              </w:rPr>
              <w:t>5</w:t>
            </w:r>
            <w:r w:rsidRPr="00496600">
              <w:rPr>
                <w:noProof/>
                <w:webHidden/>
                <w:sz w:val="19"/>
                <w:szCs w:val="20"/>
              </w:rPr>
              <w:fldChar w:fldCharType="end"/>
            </w:r>
          </w:hyperlink>
        </w:p>
        <w:p w14:paraId="6D63FE8F" w14:textId="015F29B9"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00" w:history="1">
            <w:r w:rsidRPr="00496600">
              <w:rPr>
                <w:rStyle w:val="Hyperlink"/>
                <w:noProof/>
                <w:sz w:val="19"/>
                <w:szCs w:val="20"/>
              </w:rPr>
              <w:t>1.5</w:t>
            </w:r>
            <w:r w:rsidRPr="00496600">
              <w:rPr>
                <w:rFonts w:eastAsiaTheme="minorEastAsia" w:cstheme="minorBidi"/>
                <w:b w:val="0"/>
                <w:noProof/>
                <w:sz w:val="20"/>
                <w:szCs w:val="20"/>
                <w:lang w:val="da-DK" w:eastAsia="da-DK"/>
              </w:rPr>
              <w:tab/>
            </w:r>
            <w:r w:rsidRPr="00496600">
              <w:rPr>
                <w:rStyle w:val="Hyperlink"/>
                <w:noProof/>
                <w:sz w:val="19"/>
                <w:szCs w:val="20"/>
              </w:rPr>
              <w:t>Differences between substances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_Toc122684000 \h </w:instrText>
            </w:r>
            <w:r w:rsidRPr="00496600">
              <w:rPr>
                <w:noProof/>
                <w:webHidden/>
                <w:sz w:val="19"/>
                <w:szCs w:val="20"/>
              </w:rPr>
            </w:r>
            <w:r w:rsidRPr="00496600">
              <w:rPr>
                <w:noProof/>
                <w:webHidden/>
                <w:sz w:val="19"/>
                <w:szCs w:val="20"/>
              </w:rPr>
              <w:fldChar w:fldCharType="separate"/>
            </w:r>
            <w:r w:rsidR="00B15420">
              <w:rPr>
                <w:noProof/>
                <w:webHidden/>
                <w:sz w:val="19"/>
                <w:szCs w:val="20"/>
              </w:rPr>
              <w:t>7</w:t>
            </w:r>
            <w:r w:rsidRPr="00496600">
              <w:rPr>
                <w:noProof/>
                <w:webHidden/>
                <w:sz w:val="19"/>
                <w:szCs w:val="20"/>
              </w:rPr>
              <w:fldChar w:fldCharType="end"/>
            </w:r>
          </w:hyperlink>
        </w:p>
        <w:p w14:paraId="3029A59E" w14:textId="620EB873"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01" w:history="1">
            <w:r w:rsidRPr="00496600">
              <w:rPr>
                <w:rStyle w:val="Hyperlink"/>
                <w:noProof/>
                <w:sz w:val="19"/>
                <w:szCs w:val="20"/>
              </w:rPr>
              <w:t>1.6</w:t>
            </w:r>
            <w:r w:rsidRPr="00496600">
              <w:rPr>
                <w:rFonts w:eastAsiaTheme="minorEastAsia" w:cstheme="minorBidi"/>
                <w:b w:val="0"/>
                <w:noProof/>
                <w:sz w:val="20"/>
                <w:szCs w:val="20"/>
                <w:lang w:val="da-DK" w:eastAsia="da-DK"/>
              </w:rPr>
              <w:tab/>
            </w:r>
            <w:r w:rsidRPr="00496600">
              <w:rPr>
                <w:rStyle w:val="Hyperlink"/>
                <w:noProof/>
                <w:sz w:val="19"/>
                <w:szCs w:val="20"/>
              </w:rPr>
              <w:t>Using unstructured reports to study subjective effects of psychedelics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_Toc122684001 \h </w:instrText>
            </w:r>
            <w:r w:rsidRPr="00496600">
              <w:rPr>
                <w:noProof/>
                <w:webHidden/>
                <w:sz w:val="19"/>
                <w:szCs w:val="20"/>
              </w:rPr>
            </w:r>
            <w:r w:rsidRPr="00496600">
              <w:rPr>
                <w:noProof/>
                <w:webHidden/>
                <w:sz w:val="19"/>
                <w:szCs w:val="20"/>
              </w:rPr>
              <w:fldChar w:fldCharType="separate"/>
            </w:r>
            <w:r w:rsidR="00B15420">
              <w:rPr>
                <w:noProof/>
                <w:webHidden/>
                <w:sz w:val="19"/>
                <w:szCs w:val="20"/>
              </w:rPr>
              <w:t>8</w:t>
            </w:r>
            <w:r w:rsidRPr="00496600">
              <w:rPr>
                <w:noProof/>
                <w:webHidden/>
                <w:sz w:val="19"/>
                <w:szCs w:val="20"/>
              </w:rPr>
              <w:fldChar w:fldCharType="end"/>
            </w:r>
          </w:hyperlink>
        </w:p>
        <w:p w14:paraId="48C36701" w14:textId="0FCA55BF"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02" w:history="1">
            <w:r w:rsidRPr="00496600">
              <w:rPr>
                <w:rStyle w:val="Hyperlink"/>
                <w:noProof/>
                <w:sz w:val="19"/>
                <w:szCs w:val="20"/>
              </w:rPr>
              <w:t>1.7</w:t>
            </w:r>
            <w:r w:rsidRPr="00496600">
              <w:rPr>
                <w:rFonts w:eastAsiaTheme="minorEastAsia" w:cstheme="minorBidi"/>
                <w:b w:val="0"/>
                <w:noProof/>
                <w:sz w:val="20"/>
                <w:szCs w:val="20"/>
                <w:lang w:val="da-DK" w:eastAsia="da-DK"/>
              </w:rPr>
              <w:tab/>
            </w:r>
            <w:r w:rsidRPr="00496600">
              <w:rPr>
                <w:rStyle w:val="Hyperlink"/>
                <w:noProof/>
                <w:sz w:val="19"/>
                <w:szCs w:val="20"/>
              </w:rPr>
              <w:t>The current study</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_Toc122684002 \h </w:instrText>
            </w:r>
            <w:r w:rsidRPr="00496600">
              <w:rPr>
                <w:noProof/>
                <w:webHidden/>
                <w:sz w:val="19"/>
                <w:szCs w:val="20"/>
              </w:rPr>
            </w:r>
            <w:r w:rsidRPr="00496600">
              <w:rPr>
                <w:noProof/>
                <w:webHidden/>
                <w:sz w:val="19"/>
                <w:szCs w:val="20"/>
              </w:rPr>
              <w:fldChar w:fldCharType="separate"/>
            </w:r>
            <w:r w:rsidR="00B15420">
              <w:rPr>
                <w:noProof/>
                <w:webHidden/>
                <w:sz w:val="19"/>
                <w:szCs w:val="20"/>
              </w:rPr>
              <w:t>9</w:t>
            </w:r>
            <w:r w:rsidRPr="00496600">
              <w:rPr>
                <w:noProof/>
                <w:webHidden/>
                <w:sz w:val="19"/>
                <w:szCs w:val="20"/>
              </w:rPr>
              <w:fldChar w:fldCharType="end"/>
            </w:r>
          </w:hyperlink>
        </w:p>
        <w:p w14:paraId="0B536B95" w14:textId="4D4AF356" w:rsidR="00496600" w:rsidRPr="00496600" w:rsidRDefault="00496600">
          <w:pPr>
            <w:pStyle w:val="TOC1"/>
            <w:tabs>
              <w:tab w:val="left" w:pos="840"/>
              <w:tab w:val="right" w:leader="dot" w:pos="7360"/>
            </w:tabs>
            <w:rPr>
              <w:rFonts w:eastAsiaTheme="minorEastAsia" w:cstheme="minorBidi"/>
              <w:b w:val="0"/>
              <w:noProof/>
              <w:sz w:val="20"/>
              <w:szCs w:val="20"/>
              <w:lang w:val="da-DK" w:eastAsia="da-DK"/>
            </w:rPr>
          </w:pPr>
          <w:hyperlink w:anchor="_Toc122684003" w:history="1">
            <w:r w:rsidRPr="00496600">
              <w:rPr>
                <w:rStyle w:val="Hyperlink"/>
                <w:noProof/>
                <w:sz w:val="22"/>
                <w:szCs w:val="22"/>
              </w:rPr>
              <w:t>2</w:t>
            </w:r>
            <w:r w:rsidRPr="00496600">
              <w:rPr>
                <w:rFonts w:eastAsiaTheme="minorEastAsia" w:cstheme="minorBidi"/>
                <w:b w:val="0"/>
                <w:noProof/>
                <w:sz w:val="20"/>
                <w:szCs w:val="20"/>
                <w:lang w:val="da-DK" w:eastAsia="da-DK"/>
              </w:rPr>
              <w:tab/>
            </w:r>
            <w:r w:rsidRPr="00496600">
              <w:rPr>
                <w:rStyle w:val="Hyperlink"/>
                <w:noProof/>
                <w:sz w:val="22"/>
                <w:szCs w:val="22"/>
              </w:rPr>
              <w:t>Methods</w:t>
            </w:r>
            <w:r w:rsidRPr="00496600">
              <w:rPr>
                <w:noProof/>
                <w:webHidden/>
                <w:sz w:val="22"/>
                <w:szCs w:val="22"/>
              </w:rPr>
              <w:tab/>
            </w:r>
            <w:r w:rsidRPr="00496600">
              <w:rPr>
                <w:noProof/>
                <w:webHidden/>
                <w:sz w:val="22"/>
                <w:szCs w:val="22"/>
              </w:rPr>
              <w:fldChar w:fldCharType="begin"/>
            </w:r>
            <w:r w:rsidRPr="00496600">
              <w:rPr>
                <w:noProof/>
                <w:webHidden/>
                <w:sz w:val="22"/>
                <w:szCs w:val="22"/>
              </w:rPr>
              <w:instrText xml:space="preserve"> PAGEREF _Toc122684003 \h </w:instrText>
            </w:r>
            <w:r w:rsidRPr="00496600">
              <w:rPr>
                <w:noProof/>
                <w:webHidden/>
                <w:sz w:val="22"/>
                <w:szCs w:val="22"/>
              </w:rPr>
            </w:r>
            <w:r w:rsidRPr="00496600">
              <w:rPr>
                <w:noProof/>
                <w:webHidden/>
                <w:sz w:val="22"/>
                <w:szCs w:val="22"/>
              </w:rPr>
              <w:fldChar w:fldCharType="separate"/>
            </w:r>
            <w:r w:rsidR="00B15420">
              <w:rPr>
                <w:noProof/>
                <w:webHidden/>
                <w:sz w:val="22"/>
                <w:szCs w:val="22"/>
              </w:rPr>
              <w:t>10</w:t>
            </w:r>
            <w:r w:rsidRPr="00496600">
              <w:rPr>
                <w:noProof/>
                <w:webHidden/>
                <w:sz w:val="22"/>
                <w:szCs w:val="22"/>
              </w:rPr>
              <w:fldChar w:fldCharType="end"/>
            </w:r>
          </w:hyperlink>
        </w:p>
        <w:p w14:paraId="1A52DAEB" w14:textId="179AAC99"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04" w:history="1">
            <w:r w:rsidRPr="00496600">
              <w:rPr>
                <w:rStyle w:val="Hyperlink"/>
                <w:noProof/>
                <w:sz w:val="19"/>
                <w:szCs w:val="20"/>
              </w:rPr>
              <w:t>2.1</w:t>
            </w:r>
            <w:r w:rsidRPr="00496600">
              <w:rPr>
                <w:rFonts w:eastAsiaTheme="minorEastAsia" w:cstheme="minorBidi"/>
                <w:b w:val="0"/>
                <w:noProof/>
                <w:sz w:val="20"/>
                <w:szCs w:val="20"/>
                <w:lang w:val="da-DK" w:eastAsia="da-DK"/>
              </w:rPr>
              <w:tab/>
            </w:r>
            <w:r w:rsidRPr="00496600">
              <w:rPr>
                <w:rStyle w:val="Hyperlink"/>
                <w:noProof/>
                <w:sz w:val="19"/>
                <w:szCs w:val="20"/>
              </w:rPr>
              <w:t>Procedure</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_Toc122684004 \h </w:instrText>
            </w:r>
            <w:r w:rsidRPr="00496600">
              <w:rPr>
                <w:noProof/>
                <w:webHidden/>
                <w:sz w:val="19"/>
                <w:szCs w:val="20"/>
              </w:rPr>
            </w:r>
            <w:r w:rsidRPr="00496600">
              <w:rPr>
                <w:noProof/>
                <w:webHidden/>
                <w:sz w:val="19"/>
                <w:szCs w:val="20"/>
              </w:rPr>
              <w:fldChar w:fldCharType="separate"/>
            </w:r>
            <w:r w:rsidR="00B15420">
              <w:rPr>
                <w:noProof/>
                <w:webHidden/>
                <w:sz w:val="19"/>
                <w:szCs w:val="20"/>
              </w:rPr>
              <w:t>10</w:t>
            </w:r>
            <w:r w:rsidRPr="00496600">
              <w:rPr>
                <w:noProof/>
                <w:webHidden/>
                <w:sz w:val="19"/>
                <w:szCs w:val="20"/>
              </w:rPr>
              <w:fldChar w:fldCharType="end"/>
            </w:r>
          </w:hyperlink>
        </w:p>
        <w:p w14:paraId="77A52E27" w14:textId="4EAF95FB" w:rsidR="00496600" w:rsidRPr="00496600" w:rsidRDefault="00496600">
          <w:pPr>
            <w:pStyle w:val="TOC3"/>
            <w:tabs>
              <w:tab w:val="left" w:pos="1470"/>
              <w:tab w:val="right" w:leader="dot" w:pos="7360"/>
            </w:tabs>
            <w:rPr>
              <w:rFonts w:eastAsiaTheme="minorEastAsia" w:cstheme="minorBidi"/>
              <w:noProof/>
              <w:sz w:val="20"/>
              <w:szCs w:val="20"/>
              <w:lang w:val="da-DK" w:eastAsia="da-DK"/>
            </w:rPr>
          </w:pPr>
          <w:hyperlink w:anchor="_Toc122684005" w:history="1">
            <w:r w:rsidRPr="00496600">
              <w:rPr>
                <w:rStyle w:val="Hyperlink"/>
                <w:noProof/>
                <w:sz w:val="19"/>
                <w:szCs w:val="20"/>
              </w:rPr>
              <w:t>2.1.1</w:t>
            </w:r>
            <w:r w:rsidRPr="00496600">
              <w:rPr>
                <w:rFonts w:eastAsiaTheme="minorEastAsia" w:cstheme="minorBidi"/>
                <w:noProof/>
                <w:sz w:val="20"/>
                <w:szCs w:val="20"/>
                <w:lang w:val="da-DK" w:eastAsia="da-DK"/>
              </w:rPr>
              <w:tab/>
            </w:r>
            <w:r w:rsidRPr="00496600">
              <w:rPr>
                <w:rStyle w:val="Hyperlink"/>
                <w:noProof/>
                <w:sz w:val="19"/>
                <w:szCs w:val="20"/>
              </w:rPr>
              <w:t>Dataset</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_Toc122684005 \h </w:instrText>
            </w:r>
            <w:r w:rsidRPr="00496600">
              <w:rPr>
                <w:noProof/>
                <w:webHidden/>
                <w:sz w:val="19"/>
                <w:szCs w:val="20"/>
              </w:rPr>
            </w:r>
            <w:r w:rsidRPr="00496600">
              <w:rPr>
                <w:noProof/>
                <w:webHidden/>
                <w:sz w:val="19"/>
                <w:szCs w:val="20"/>
              </w:rPr>
              <w:fldChar w:fldCharType="separate"/>
            </w:r>
            <w:r w:rsidR="00B15420">
              <w:rPr>
                <w:noProof/>
                <w:webHidden/>
                <w:sz w:val="19"/>
                <w:szCs w:val="20"/>
              </w:rPr>
              <w:t>10</w:t>
            </w:r>
            <w:r w:rsidRPr="00496600">
              <w:rPr>
                <w:noProof/>
                <w:webHidden/>
                <w:sz w:val="19"/>
                <w:szCs w:val="20"/>
              </w:rPr>
              <w:fldChar w:fldCharType="end"/>
            </w:r>
          </w:hyperlink>
        </w:p>
        <w:p w14:paraId="16E884A2" w14:textId="11148B63"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06" w:history="1">
            <w:r w:rsidRPr="00496600">
              <w:rPr>
                <w:rStyle w:val="Hyperlink"/>
                <w:noProof/>
                <w:sz w:val="19"/>
                <w:szCs w:val="20"/>
              </w:rPr>
              <w:t>2.2</w:t>
            </w:r>
            <w:r w:rsidRPr="00496600">
              <w:rPr>
                <w:rFonts w:eastAsiaTheme="minorEastAsia" w:cstheme="minorBidi"/>
                <w:b w:val="0"/>
                <w:noProof/>
                <w:sz w:val="20"/>
                <w:szCs w:val="20"/>
                <w:lang w:val="da-DK" w:eastAsia="da-DK"/>
              </w:rPr>
              <w:tab/>
            </w:r>
            <w:r w:rsidRPr="00496600">
              <w:rPr>
                <w:rStyle w:val="Hyperlink"/>
                <w:noProof/>
                <w:sz w:val="19"/>
                <w:szCs w:val="20"/>
              </w:rPr>
              <w:t>Analysis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_Toc122684006 \h </w:instrText>
            </w:r>
            <w:r w:rsidRPr="00496600">
              <w:rPr>
                <w:noProof/>
                <w:webHidden/>
                <w:sz w:val="19"/>
                <w:szCs w:val="20"/>
              </w:rPr>
            </w:r>
            <w:r w:rsidRPr="00496600">
              <w:rPr>
                <w:noProof/>
                <w:webHidden/>
                <w:sz w:val="19"/>
                <w:szCs w:val="20"/>
              </w:rPr>
              <w:fldChar w:fldCharType="separate"/>
            </w:r>
            <w:r w:rsidR="00B15420">
              <w:rPr>
                <w:noProof/>
                <w:webHidden/>
                <w:sz w:val="19"/>
                <w:szCs w:val="20"/>
              </w:rPr>
              <w:t>11</w:t>
            </w:r>
            <w:r w:rsidRPr="00496600">
              <w:rPr>
                <w:noProof/>
                <w:webHidden/>
                <w:sz w:val="19"/>
                <w:szCs w:val="20"/>
              </w:rPr>
              <w:fldChar w:fldCharType="end"/>
            </w:r>
          </w:hyperlink>
        </w:p>
        <w:p w14:paraId="7134F511" w14:textId="51743CE6" w:rsidR="00496600" w:rsidRPr="00496600" w:rsidRDefault="00496600">
          <w:pPr>
            <w:pStyle w:val="TOC3"/>
            <w:tabs>
              <w:tab w:val="left" w:pos="1470"/>
              <w:tab w:val="right" w:leader="dot" w:pos="7360"/>
            </w:tabs>
            <w:rPr>
              <w:rFonts w:eastAsiaTheme="minorEastAsia" w:cstheme="minorBidi"/>
              <w:noProof/>
              <w:sz w:val="20"/>
              <w:szCs w:val="20"/>
              <w:lang w:val="da-DK" w:eastAsia="da-DK"/>
            </w:rPr>
          </w:pPr>
          <w:hyperlink w:anchor="_Toc122684007" w:history="1">
            <w:r w:rsidRPr="00496600">
              <w:rPr>
                <w:rStyle w:val="Hyperlink"/>
                <w:noProof/>
                <w:sz w:val="19"/>
                <w:szCs w:val="20"/>
              </w:rPr>
              <w:t>2.2.1</w:t>
            </w:r>
            <w:r w:rsidRPr="00496600">
              <w:rPr>
                <w:rFonts w:eastAsiaTheme="minorEastAsia" w:cstheme="minorBidi"/>
                <w:noProof/>
                <w:sz w:val="20"/>
                <w:szCs w:val="20"/>
                <w:lang w:val="da-DK" w:eastAsia="da-DK"/>
              </w:rPr>
              <w:tab/>
            </w:r>
            <w:r w:rsidRPr="00496600">
              <w:rPr>
                <w:rStyle w:val="Hyperlink"/>
                <w:noProof/>
                <w:sz w:val="19"/>
                <w:szCs w:val="20"/>
              </w:rPr>
              <w:t>TF-IDF weighted word clouds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_Toc122684007 \h </w:instrText>
            </w:r>
            <w:r w:rsidRPr="00496600">
              <w:rPr>
                <w:noProof/>
                <w:webHidden/>
                <w:sz w:val="19"/>
                <w:szCs w:val="20"/>
              </w:rPr>
            </w:r>
            <w:r w:rsidRPr="00496600">
              <w:rPr>
                <w:noProof/>
                <w:webHidden/>
                <w:sz w:val="19"/>
                <w:szCs w:val="20"/>
              </w:rPr>
              <w:fldChar w:fldCharType="separate"/>
            </w:r>
            <w:r w:rsidR="00B15420">
              <w:rPr>
                <w:noProof/>
                <w:webHidden/>
                <w:sz w:val="19"/>
                <w:szCs w:val="20"/>
              </w:rPr>
              <w:t>11</w:t>
            </w:r>
            <w:r w:rsidRPr="00496600">
              <w:rPr>
                <w:noProof/>
                <w:webHidden/>
                <w:sz w:val="19"/>
                <w:szCs w:val="20"/>
              </w:rPr>
              <w:fldChar w:fldCharType="end"/>
            </w:r>
          </w:hyperlink>
        </w:p>
        <w:p w14:paraId="17AA928D" w14:textId="086BCE2E" w:rsidR="00496600" w:rsidRPr="00496600" w:rsidRDefault="00496600">
          <w:pPr>
            <w:pStyle w:val="TOC3"/>
            <w:tabs>
              <w:tab w:val="left" w:pos="1470"/>
              <w:tab w:val="right" w:leader="dot" w:pos="7360"/>
            </w:tabs>
            <w:rPr>
              <w:rFonts w:eastAsiaTheme="minorEastAsia" w:cstheme="minorBidi"/>
              <w:noProof/>
              <w:sz w:val="20"/>
              <w:szCs w:val="20"/>
              <w:lang w:val="da-DK" w:eastAsia="da-DK"/>
            </w:rPr>
          </w:pPr>
          <w:hyperlink w:anchor="_Toc122684008" w:history="1">
            <w:r w:rsidRPr="00496600">
              <w:rPr>
                <w:rStyle w:val="Hyperlink"/>
                <w:noProof/>
                <w:sz w:val="19"/>
                <w:szCs w:val="20"/>
              </w:rPr>
              <w:t>2.2.2</w:t>
            </w:r>
            <w:r w:rsidRPr="00496600">
              <w:rPr>
                <w:rFonts w:eastAsiaTheme="minorEastAsia" w:cstheme="minorBidi"/>
                <w:noProof/>
                <w:sz w:val="20"/>
                <w:szCs w:val="20"/>
                <w:lang w:val="da-DK" w:eastAsia="da-DK"/>
              </w:rPr>
              <w:tab/>
            </w:r>
            <w:r w:rsidRPr="00496600">
              <w:rPr>
                <w:rStyle w:val="Hyperlink"/>
                <w:noProof/>
                <w:sz w:val="19"/>
                <w:szCs w:val="20"/>
              </w:rPr>
              <w:t>BERTopic topic modelling</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_Toc122684008 \h </w:instrText>
            </w:r>
            <w:r w:rsidRPr="00496600">
              <w:rPr>
                <w:noProof/>
                <w:webHidden/>
                <w:sz w:val="19"/>
                <w:szCs w:val="20"/>
              </w:rPr>
            </w:r>
            <w:r w:rsidRPr="00496600">
              <w:rPr>
                <w:noProof/>
                <w:webHidden/>
                <w:sz w:val="19"/>
                <w:szCs w:val="20"/>
              </w:rPr>
              <w:fldChar w:fldCharType="separate"/>
            </w:r>
            <w:r w:rsidR="00B15420">
              <w:rPr>
                <w:noProof/>
                <w:webHidden/>
                <w:sz w:val="19"/>
                <w:szCs w:val="20"/>
              </w:rPr>
              <w:t>12</w:t>
            </w:r>
            <w:r w:rsidRPr="00496600">
              <w:rPr>
                <w:noProof/>
                <w:webHidden/>
                <w:sz w:val="19"/>
                <w:szCs w:val="20"/>
              </w:rPr>
              <w:fldChar w:fldCharType="end"/>
            </w:r>
          </w:hyperlink>
        </w:p>
        <w:p w14:paraId="05C4EAFE" w14:textId="3F37FC37"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09" w:history="1">
            <w:r w:rsidRPr="00496600">
              <w:rPr>
                <w:rStyle w:val="Hyperlink"/>
                <w:noProof/>
                <w:sz w:val="19"/>
                <w:szCs w:val="20"/>
              </w:rPr>
              <w:t>2.3</w:t>
            </w:r>
            <w:r w:rsidRPr="00496600">
              <w:rPr>
                <w:rFonts w:eastAsiaTheme="minorEastAsia" w:cstheme="minorBidi"/>
                <w:b w:val="0"/>
                <w:noProof/>
                <w:sz w:val="20"/>
                <w:szCs w:val="20"/>
                <w:lang w:val="da-DK" w:eastAsia="da-DK"/>
              </w:rPr>
              <w:tab/>
            </w:r>
            <w:r w:rsidRPr="00496600">
              <w:rPr>
                <w:rStyle w:val="Hyperlink"/>
                <w:noProof/>
                <w:sz w:val="19"/>
                <w:szCs w:val="20"/>
              </w:rPr>
              <w:t>Results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_Toc122684009 \h </w:instrText>
            </w:r>
            <w:r w:rsidRPr="00496600">
              <w:rPr>
                <w:noProof/>
                <w:webHidden/>
                <w:sz w:val="19"/>
                <w:szCs w:val="20"/>
              </w:rPr>
            </w:r>
            <w:r w:rsidRPr="00496600">
              <w:rPr>
                <w:noProof/>
                <w:webHidden/>
                <w:sz w:val="19"/>
                <w:szCs w:val="20"/>
              </w:rPr>
              <w:fldChar w:fldCharType="separate"/>
            </w:r>
            <w:r w:rsidR="00B15420">
              <w:rPr>
                <w:noProof/>
                <w:webHidden/>
                <w:sz w:val="19"/>
                <w:szCs w:val="20"/>
              </w:rPr>
              <w:t>13</w:t>
            </w:r>
            <w:r w:rsidRPr="00496600">
              <w:rPr>
                <w:noProof/>
                <w:webHidden/>
                <w:sz w:val="19"/>
                <w:szCs w:val="20"/>
              </w:rPr>
              <w:fldChar w:fldCharType="end"/>
            </w:r>
          </w:hyperlink>
        </w:p>
        <w:p w14:paraId="6E77B57D" w14:textId="0CC25DAD" w:rsidR="00496600" w:rsidRPr="00496600" w:rsidRDefault="00496600">
          <w:pPr>
            <w:pStyle w:val="TOC3"/>
            <w:tabs>
              <w:tab w:val="left" w:pos="1470"/>
              <w:tab w:val="right" w:leader="dot" w:pos="7360"/>
            </w:tabs>
            <w:rPr>
              <w:rFonts w:eastAsiaTheme="minorEastAsia" w:cstheme="minorBidi"/>
              <w:noProof/>
              <w:sz w:val="20"/>
              <w:szCs w:val="20"/>
              <w:lang w:val="da-DK" w:eastAsia="da-DK"/>
            </w:rPr>
          </w:pPr>
          <w:hyperlink w:anchor="_Toc122684010" w:history="1">
            <w:r w:rsidRPr="00496600">
              <w:rPr>
                <w:rStyle w:val="Hyperlink"/>
                <w:noProof/>
                <w:sz w:val="19"/>
                <w:szCs w:val="20"/>
              </w:rPr>
              <w:t>2.3.1</w:t>
            </w:r>
            <w:r w:rsidRPr="00496600">
              <w:rPr>
                <w:rFonts w:eastAsiaTheme="minorEastAsia" w:cstheme="minorBidi"/>
                <w:noProof/>
                <w:sz w:val="20"/>
                <w:szCs w:val="20"/>
                <w:lang w:val="da-DK" w:eastAsia="da-DK"/>
              </w:rPr>
              <w:tab/>
            </w:r>
            <w:r w:rsidRPr="00496600">
              <w:rPr>
                <w:rStyle w:val="Hyperlink"/>
                <w:noProof/>
                <w:sz w:val="19"/>
                <w:szCs w:val="20"/>
              </w:rPr>
              <w:t>TF-IDF weighted word clouds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_Toc122684010 \h </w:instrText>
            </w:r>
            <w:r w:rsidRPr="00496600">
              <w:rPr>
                <w:noProof/>
                <w:webHidden/>
                <w:sz w:val="19"/>
                <w:szCs w:val="20"/>
              </w:rPr>
            </w:r>
            <w:r w:rsidRPr="00496600">
              <w:rPr>
                <w:noProof/>
                <w:webHidden/>
                <w:sz w:val="19"/>
                <w:szCs w:val="20"/>
              </w:rPr>
              <w:fldChar w:fldCharType="separate"/>
            </w:r>
            <w:r w:rsidR="00B15420">
              <w:rPr>
                <w:noProof/>
                <w:webHidden/>
                <w:sz w:val="19"/>
                <w:szCs w:val="20"/>
              </w:rPr>
              <w:t>13</w:t>
            </w:r>
            <w:r w:rsidRPr="00496600">
              <w:rPr>
                <w:noProof/>
                <w:webHidden/>
                <w:sz w:val="19"/>
                <w:szCs w:val="20"/>
              </w:rPr>
              <w:fldChar w:fldCharType="end"/>
            </w:r>
          </w:hyperlink>
        </w:p>
        <w:p w14:paraId="017A647D" w14:textId="1933F1B1" w:rsidR="00496600" w:rsidRPr="00496600" w:rsidRDefault="00496600">
          <w:pPr>
            <w:pStyle w:val="TOC3"/>
            <w:tabs>
              <w:tab w:val="left" w:pos="1470"/>
              <w:tab w:val="right" w:leader="dot" w:pos="7360"/>
            </w:tabs>
            <w:rPr>
              <w:rFonts w:eastAsiaTheme="minorEastAsia" w:cstheme="minorBidi"/>
              <w:noProof/>
              <w:sz w:val="20"/>
              <w:szCs w:val="20"/>
              <w:lang w:val="da-DK" w:eastAsia="da-DK"/>
            </w:rPr>
          </w:pPr>
          <w:hyperlink w:anchor="_Toc122684011" w:history="1">
            <w:r w:rsidRPr="00496600">
              <w:rPr>
                <w:rStyle w:val="Hyperlink"/>
                <w:noProof/>
                <w:sz w:val="19"/>
                <w:szCs w:val="20"/>
              </w:rPr>
              <w:t>2.3.2</w:t>
            </w:r>
            <w:r w:rsidRPr="00496600">
              <w:rPr>
                <w:rFonts w:eastAsiaTheme="minorEastAsia" w:cstheme="minorBidi"/>
                <w:noProof/>
                <w:sz w:val="20"/>
                <w:szCs w:val="20"/>
                <w:lang w:val="da-DK" w:eastAsia="da-DK"/>
              </w:rPr>
              <w:tab/>
            </w:r>
            <w:r w:rsidRPr="00496600">
              <w:rPr>
                <w:rStyle w:val="Hyperlink"/>
                <w:noProof/>
                <w:sz w:val="19"/>
                <w:szCs w:val="20"/>
              </w:rPr>
              <w:t>BERTopic topic modeling</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_Toc122684011 \h </w:instrText>
            </w:r>
            <w:r w:rsidRPr="00496600">
              <w:rPr>
                <w:noProof/>
                <w:webHidden/>
                <w:sz w:val="19"/>
                <w:szCs w:val="20"/>
              </w:rPr>
            </w:r>
            <w:r w:rsidRPr="00496600">
              <w:rPr>
                <w:noProof/>
                <w:webHidden/>
                <w:sz w:val="19"/>
                <w:szCs w:val="20"/>
              </w:rPr>
              <w:fldChar w:fldCharType="separate"/>
            </w:r>
            <w:r w:rsidR="00B15420">
              <w:rPr>
                <w:noProof/>
                <w:webHidden/>
                <w:sz w:val="19"/>
                <w:szCs w:val="20"/>
              </w:rPr>
              <w:t>16</w:t>
            </w:r>
            <w:r w:rsidRPr="00496600">
              <w:rPr>
                <w:noProof/>
                <w:webHidden/>
                <w:sz w:val="19"/>
                <w:szCs w:val="20"/>
              </w:rPr>
              <w:fldChar w:fldCharType="end"/>
            </w:r>
          </w:hyperlink>
        </w:p>
        <w:p w14:paraId="4F6DCE6D" w14:textId="3CA6D130" w:rsidR="00496600" w:rsidRPr="00496600" w:rsidRDefault="00496600">
          <w:pPr>
            <w:pStyle w:val="TOC1"/>
            <w:tabs>
              <w:tab w:val="left" w:pos="840"/>
              <w:tab w:val="right" w:leader="dot" w:pos="7360"/>
            </w:tabs>
            <w:rPr>
              <w:rFonts w:eastAsiaTheme="minorEastAsia" w:cstheme="minorBidi"/>
              <w:b w:val="0"/>
              <w:noProof/>
              <w:sz w:val="20"/>
              <w:szCs w:val="20"/>
              <w:lang w:val="da-DK" w:eastAsia="da-DK"/>
            </w:rPr>
          </w:pPr>
          <w:hyperlink w:anchor="_Toc122684012" w:history="1">
            <w:r w:rsidRPr="00496600">
              <w:rPr>
                <w:rStyle w:val="Hyperlink"/>
                <w:noProof/>
                <w:sz w:val="22"/>
                <w:szCs w:val="22"/>
              </w:rPr>
              <w:t>3</w:t>
            </w:r>
            <w:r w:rsidRPr="00496600">
              <w:rPr>
                <w:rFonts w:eastAsiaTheme="minorEastAsia" w:cstheme="minorBidi"/>
                <w:b w:val="0"/>
                <w:noProof/>
                <w:sz w:val="20"/>
                <w:szCs w:val="20"/>
                <w:lang w:val="da-DK" w:eastAsia="da-DK"/>
              </w:rPr>
              <w:tab/>
            </w:r>
            <w:r w:rsidRPr="00496600">
              <w:rPr>
                <w:rStyle w:val="Hyperlink"/>
                <w:noProof/>
                <w:sz w:val="22"/>
                <w:szCs w:val="22"/>
              </w:rPr>
              <w:t>Discussion</w:t>
            </w:r>
            <w:r w:rsidRPr="00496600">
              <w:rPr>
                <w:noProof/>
                <w:webHidden/>
                <w:sz w:val="22"/>
                <w:szCs w:val="22"/>
              </w:rPr>
              <w:tab/>
            </w:r>
            <w:r w:rsidRPr="00496600">
              <w:rPr>
                <w:noProof/>
                <w:webHidden/>
                <w:sz w:val="22"/>
                <w:szCs w:val="22"/>
              </w:rPr>
              <w:fldChar w:fldCharType="begin"/>
            </w:r>
            <w:r w:rsidRPr="00496600">
              <w:rPr>
                <w:noProof/>
                <w:webHidden/>
                <w:sz w:val="22"/>
                <w:szCs w:val="22"/>
              </w:rPr>
              <w:instrText xml:space="preserve"> PAGEREF _Toc122684012 \h </w:instrText>
            </w:r>
            <w:r w:rsidRPr="00496600">
              <w:rPr>
                <w:noProof/>
                <w:webHidden/>
                <w:sz w:val="22"/>
                <w:szCs w:val="22"/>
              </w:rPr>
            </w:r>
            <w:r w:rsidRPr="00496600">
              <w:rPr>
                <w:noProof/>
                <w:webHidden/>
                <w:sz w:val="22"/>
                <w:szCs w:val="22"/>
              </w:rPr>
              <w:fldChar w:fldCharType="separate"/>
            </w:r>
            <w:r w:rsidR="00B15420">
              <w:rPr>
                <w:noProof/>
                <w:webHidden/>
                <w:sz w:val="22"/>
                <w:szCs w:val="22"/>
              </w:rPr>
              <w:t>20</w:t>
            </w:r>
            <w:r w:rsidRPr="00496600">
              <w:rPr>
                <w:noProof/>
                <w:webHidden/>
                <w:sz w:val="22"/>
                <w:szCs w:val="22"/>
              </w:rPr>
              <w:fldChar w:fldCharType="end"/>
            </w:r>
          </w:hyperlink>
        </w:p>
        <w:p w14:paraId="4294FC39" w14:textId="234276B5"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13" w:history="1">
            <w:r w:rsidRPr="00496600">
              <w:rPr>
                <w:rStyle w:val="Hyperlink"/>
                <w:noProof/>
                <w:sz w:val="19"/>
                <w:szCs w:val="20"/>
              </w:rPr>
              <w:t>3.1</w:t>
            </w:r>
            <w:r w:rsidRPr="00496600">
              <w:rPr>
                <w:rFonts w:eastAsiaTheme="minorEastAsia" w:cstheme="minorBidi"/>
                <w:b w:val="0"/>
                <w:noProof/>
                <w:sz w:val="20"/>
                <w:szCs w:val="20"/>
                <w:lang w:val="da-DK" w:eastAsia="da-DK"/>
              </w:rPr>
              <w:tab/>
            </w:r>
            <w:r w:rsidRPr="00496600">
              <w:rPr>
                <w:rStyle w:val="Hyperlink"/>
                <w:noProof/>
                <w:sz w:val="19"/>
                <w:szCs w:val="20"/>
              </w:rPr>
              <w:t>Similarities between topics and groups</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_Toc122684013 \h </w:instrText>
            </w:r>
            <w:r w:rsidRPr="00496600">
              <w:rPr>
                <w:noProof/>
                <w:webHidden/>
                <w:sz w:val="19"/>
                <w:szCs w:val="20"/>
              </w:rPr>
            </w:r>
            <w:r w:rsidRPr="00496600">
              <w:rPr>
                <w:noProof/>
                <w:webHidden/>
                <w:sz w:val="19"/>
                <w:szCs w:val="20"/>
              </w:rPr>
              <w:fldChar w:fldCharType="separate"/>
            </w:r>
            <w:r w:rsidR="00B15420">
              <w:rPr>
                <w:noProof/>
                <w:webHidden/>
                <w:sz w:val="19"/>
                <w:szCs w:val="20"/>
              </w:rPr>
              <w:t>20</w:t>
            </w:r>
            <w:r w:rsidRPr="00496600">
              <w:rPr>
                <w:noProof/>
                <w:webHidden/>
                <w:sz w:val="19"/>
                <w:szCs w:val="20"/>
              </w:rPr>
              <w:fldChar w:fldCharType="end"/>
            </w:r>
          </w:hyperlink>
        </w:p>
        <w:p w14:paraId="689CE6BA" w14:textId="2CA4B0AD"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14" w:history="1">
            <w:r w:rsidRPr="00496600">
              <w:rPr>
                <w:rStyle w:val="Hyperlink"/>
                <w:noProof/>
                <w:sz w:val="19"/>
                <w:szCs w:val="20"/>
              </w:rPr>
              <w:t>3.2</w:t>
            </w:r>
            <w:r w:rsidRPr="00496600">
              <w:rPr>
                <w:rFonts w:eastAsiaTheme="minorEastAsia" w:cstheme="minorBidi"/>
                <w:b w:val="0"/>
                <w:noProof/>
                <w:sz w:val="20"/>
                <w:szCs w:val="20"/>
                <w:lang w:val="da-DK" w:eastAsia="da-DK"/>
              </w:rPr>
              <w:tab/>
            </w:r>
            <w:r w:rsidRPr="00496600">
              <w:rPr>
                <w:rStyle w:val="Hyperlink"/>
                <w:noProof/>
                <w:sz w:val="19"/>
                <w:szCs w:val="20"/>
              </w:rPr>
              <w:t>Limitations of data</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_Toc122684014 \h </w:instrText>
            </w:r>
            <w:r w:rsidRPr="00496600">
              <w:rPr>
                <w:noProof/>
                <w:webHidden/>
                <w:sz w:val="19"/>
                <w:szCs w:val="20"/>
              </w:rPr>
            </w:r>
            <w:r w:rsidRPr="00496600">
              <w:rPr>
                <w:noProof/>
                <w:webHidden/>
                <w:sz w:val="19"/>
                <w:szCs w:val="20"/>
              </w:rPr>
              <w:fldChar w:fldCharType="separate"/>
            </w:r>
            <w:r w:rsidR="00B15420">
              <w:rPr>
                <w:noProof/>
                <w:webHidden/>
                <w:sz w:val="19"/>
                <w:szCs w:val="20"/>
              </w:rPr>
              <w:t>22</w:t>
            </w:r>
            <w:r w:rsidRPr="00496600">
              <w:rPr>
                <w:noProof/>
                <w:webHidden/>
                <w:sz w:val="19"/>
                <w:szCs w:val="20"/>
              </w:rPr>
              <w:fldChar w:fldCharType="end"/>
            </w:r>
          </w:hyperlink>
        </w:p>
        <w:p w14:paraId="664C6D79" w14:textId="29DCF245"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15" w:history="1">
            <w:r w:rsidRPr="00496600">
              <w:rPr>
                <w:rStyle w:val="Hyperlink"/>
                <w:noProof/>
                <w:sz w:val="19"/>
                <w:szCs w:val="20"/>
              </w:rPr>
              <w:t>3.3</w:t>
            </w:r>
            <w:r w:rsidRPr="00496600">
              <w:rPr>
                <w:rFonts w:eastAsiaTheme="minorEastAsia" w:cstheme="minorBidi"/>
                <w:b w:val="0"/>
                <w:noProof/>
                <w:sz w:val="20"/>
                <w:szCs w:val="20"/>
                <w:lang w:val="da-DK" w:eastAsia="da-DK"/>
              </w:rPr>
              <w:tab/>
            </w:r>
            <w:r w:rsidRPr="00496600">
              <w:rPr>
                <w:rStyle w:val="Hyperlink"/>
                <w:noProof/>
                <w:sz w:val="19"/>
                <w:szCs w:val="20"/>
              </w:rPr>
              <w:t>Limitations of BERTopic modeling</w:t>
            </w:r>
            <w:r w:rsidRPr="00496600">
              <w:rPr>
                <w:noProof/>
                <w:webHidden/>
                <w:sz w:val="19"/>
                <w:szCs w:val="20"/>
              </w:rPr>
              <w:tab/>
            </w:r>
            <w:r w:rsidRPr="00496600">
              <w:rPr>
                <w:noProof/>
                <w:webHidden/>
                <w:sz w:val="19"/>
                <w:szCs w:val="20"/>
              </w:rPr>
              <w:fldChar w:fldCharType="begin"/>
            </w:r>
            <w:r w:rsidRPr="00496600">
              <w:rPr>
                <w:noProof/>
                <w:webHidden/>
                <w:sz w:val="19"/>
                <w:szCs w:val="20"/>
              </w:rPr>
              <w:instrText xml:space="preserve"> PAGEREF _Toc122684015 \h </w:instrText>
            </w:r>
            <w:r w:rsidRPr="00496600">
              <w:rPr>
                <w:noProof/>
                <w:webHidden/>
                <w:sz w:val="19"/>
                <w:szCs w:val="20"/>
              </w:rPr>
            </w:r>
            <w:r w:rsidRPr="00496600">
              <w:rPr>
                <w:noProof/>
                <w:webHidden/>
                <w:sz w:val="19"/>
                <w:szCs w:val="20"/>
              </w:rPr>
              <w:fldChar w:fldCharType="separate"/>
            </w:r>
            <w:r w:rsidR="00B15420">
              <w:rPr>
                <w:noProof/>
                <w:webHidden/>
                <w:sz w:val="19"/>
                <w:szCs w:val="20"/>
              </w:rPr>
              <w:t>22</w:t>
            </w:r>
            <w:r w:rsidRPr="00496600">
              <w:rPr>
                <w:noProof/>
                <w:webHidden/>
                <w:sz w:val="19"/>
                <w:szCs w:val="20"/>
              </w:rPr>
              <w:fldChar w:fldCharType="end"/>
            </w:r>
          </w:hyperlink>
        </w:p>
        <w:p w14:paraId="1D10971F" w14:textId="6D9856B2" w:rsidR="00496600" w:rsidRPr="00496600" w:rsidRDefault="00496600">
          <w:pPr>
            <w:pStyle w:val="TOC1"/>
            <w:tabs>
              <w:tab w:val="left" w:pos="840"/>
              <w:tab w:val="right" w:leader="dot" w:pos="7360"/>
            </w:tabs>
            <w:rPr>
              <w:rFonts w:eastAsiaTheme="minorEastAsia" w:cstheme="minorBidi"/>
              <w:b w:val="0"/>
              <w:noProof/>
              <w:sz w:val="20"/>
              <w:szCs w:val="20"/>
              <w:lang w:val="da-DK" w:eastAsia="da-DK"/>
            </w:rPr>
          </w:pPr>
          <w:hyperlink w:anchor="_Toc122684016" w:history="1">
            <w:r w:rsidRPr="00496600">
              <w:rPr>
                <w:rStyle w:val="Hyperlink"/>
                <w:noProof/>
                <w:sz w:val="22"/>
                <w:szCs w:val="22"/>
              </w:rPr>
              <w:t>4</w:t>
            </w:r>
            <w:r w:rsidRPr="00496600">
              <w:rPr>
                <w:rFonts w:eastAsiaTheme="minorEastAsia" w:cstheme="minorBidi"/>
                <w:b w:val="0"/>
                <w:noProof/>
                <w:sz w:val="20"/>
                <w:szCs w:val="20"/>
                <w:lang w:val="da-DK" w:eastAsia="da-DK"/>
              </w:rPr>
              <w:tab/>
            </w:r>
            <w:r w:rsidRPr="00496600">
              <w:rPr>
                <w:rStyle w:val="Hyperlink"/>
                <w:noProof/>
                <w:sz w:val="22"/>
                <w:szCs w:val="22"/>
              </w:rPr>
              <w:t>Conclusion</w:t>
            </w:r>
            <w:r w:rsidRPr="00496600">
              <w:rPr>
                <w:noProof/>
                <w:webHidden/>
                <w:sz w:val="22"/>
                <w:szCs w:val="22"/>
              </w:rPr>
              <w:tab/>
            </w:r>
            <w:r w:rsidRPr="00496600">
              <w:rPr>
                <w:noProof/>
                <w:webHidden/>
                <w:sz w:val="22"/>
                <w:szCs w:val="22"/>
              </w:rPr>
              <w:fldChar w:fldCharType="begin"/>
            </w:r>
            <w:r w:rsidRPr="00496600">
              <w:rPr>
                <w:noProof/>
                <w:webHidden/>
                <w:sz w:val="22"/>
                <w:szCs w:val="22"/>
              </w:rPr>
              <w:instrText xml:space="preserve"> PAGEREF _Toc122684016 \h </w:instrText>
            </w:r>
            <w:r w:rsidRPr="00496600">
              <w:rPr>
                <w:noProof/>
                <w:webHidden/>
                <w:sz w:val="22"/>
                <w:szCs w:val="22"/>
              </w:rPr>
            </w:r>
            <w:r w:rsidRPr="00496600">
              <w:rPr>
                <w:noProof/>
                <w:webHidden/>
                <w:sz w:val="22"/>
                <w:szCs w:val="22"/>
              </w:rPr>
              <w:fldChar w:fldCharType="separate"/>
            </w:r>
            <w:r w:rsidR="00B15420">
              <w:rPr>
                <w:noProof/>
                <w:webHidden/>
                <w:sz w:val="22"/>
                <w:szCs w:val="22"/>
              </w:rPr>
              <w:t>23</w:t>
            </w:r>
            <w:r w:rsidRPr="00496600">
              <w:rPr>
                <w:noProof/>
                <w:webHidden/>
                <w:sz w:val="22"/>
                <w:szCs w:val="22"/>
              </w:rPr>
              <w:fldChar w:fldCharType="end"/>
            </w:r>
          </w:hyperlink>
        </w:p>
        <w:p w14:paraId="208243C6" w14:textId="05D24B18" w:rsidR="00496600" w:rsidRPr="00496600" w:rsidRDefault="00496600">
          <w:pPr>
            <w:pStyle w:val="TOC1"/>
            <w:tabs>
              <w:tab w:val="left" w:pos="840"/>
              <w:tab w:val="right" w:leader="dot" w:pos="7360"/>
            </w:tabs>
            <w:rPr>
              <w:rFonts w:eastAsiaTheme="minorEastAsia" w:cstheme="minorBidi"/>
              <w:b w:val="0"/>
              <w:noProof/>
              <w:sz w:val="20"/>
              <w:szCs w:val="20"/>
              <w:lang w:val="da-DK" w:eastAsia="da-DK"/>
            </w:rPr>
          </w:pPr>
          <w:hyperlink w:anchor="_Toc122684017" w:history="1">
            <w:r w:rsidRPr="00496600">
              <w:rPr>
                <w:rStyle w:val="Hyperlink"/>
                <w:noProof/>
                <w:sz w:val="22"/>
                <w:szCs w:val="22"/>
              </w:rPr>
              <w:t>5</w:t>
            </w:r>
            <w:r w:rsidRPr="00496600">
              <w:rPr>
                <w:rFonts w:eastAsiaTheme="minorEastAsia" w:cstheme="minorBidi"/>
                <w:b w:val="0"/>
                <w:noProof/>
                <w:sz w:val="20"/>
                <w:szCs w:val="20"/>
                <w:lang w:val="da-DK" w:eastAsia="da-DK"/>
              </w:rPr>
              <w:tab/>
            </w:r>
            <w:r w:rsidRPr="00496600">
              <w:rPr>
                <w:rStyle w:val="Hyperlink"/>
                <w:noProof/>
                <w:sz w:val="22"/>
                <w:szCs w:val="22"/>
              </w:rPr>
              <w:t>References</w:t>
            </w:r>
            <w:r w:rsidRPr="00496600">
              <w:rPr>
                <w:noProof/>
                <w:webHidden/>
                <w:sz w:val="22"/>
                <w:szCs w:val="22"/>
              </w:rPr>
              <w:tab/>
            </w:r>
            <w:r w:rsidRPr="00496600">
              <w:rPr>
                <w:noProof/>
                <w:webHidden/>
                <w:sz w:val="22"/>
                <w:szCs w:val="22"/>
              </w:rPr>
              <w:fldChar w:fldCharType="begin"/>
            </w:r>
            <w:r w:rsidRPr="00496600">
              <w:rPr>
                <w:noProof/>
                <w:webHidden/>
                <w:sz w:val="22"/>
                <w:szCs w:val="22"/>
              </w:rPr>
              <w:instrText xml:space="preserve"> PAGEREF _Toc122684017 \h </w:instrText>
            </w:r>
            <w:r w:rsidRPr="00496600">
              <w:rPr>
                <w:noProof/>
                <w:webHidden/>
                <w:sz w:val="22"/>
                <w:szCs w:val="22"/>
              </w:rPr>
            </w:r>
            <w:r w:rsidRPr="00496600">
              <w:rPr>
                <w:noProof/>
                <w:webHidden/>
                <w:sz w:val="22"/>
                <w:szCs w:val="22"/>
              </w:rPr>
              <w:fldChar w:fldCharType="separate"/>
            </w:r>
            <w:r w:rsidR="00B15420">
              <w:rPr>
                <w:noProof/>
                <w:webHidden/>
                <w:sz w:val="22"/>
                <w:szCs w:val="22"/>
              </w:rPr>
              <w:t>24</w:t>
            </w:r>
            <w:r w:rsidRPr="00496600">
              <w:rPr>
                <w:noProof/>
                <w:webHidden/>
                <w:sz w:val="22"/>
                <w:szCs w:val="22"/>
              </w:rPr>
              <w:fldChar w:fldCharType="end"/>
            </w:r>
          </w:hyperlink>
        </w:p>
        <w:p w14:paraId="406ECFA8" w14:textId="255EDC58" w:rsidR="00496600" w:rsidRPr="00496600" w:rsidRDefault="00496600">
          <w:pPr>
            <w:pStyle w:val="TOC1"/>
            <w:tabs>
              <w:tab w:val="left" w:pos="840"/>
              <w:tab w:val="right" w:leader="dot" w:pos="7360"/>
            </w:tabs>
            <w:rPr>
              <w:rFonts w:eastAsiaTheme="minorEastAsia" w:cstheme="minorBidi"/>
              <w:b w:val="0"/>
              <w:noProof/>
              <w:sz w:val="20"/>
              <w:szCs w:val="20"/>
              <w:lang w:val="da-DK" w:eastAsia="da-DK"/>
            </w:rPr>
          </w:pPr>
          <w:hyperlink w:anchor="_Toc122684018" w:history="1">
            <w:r w:rsidRPr="00496600">
              <w:rPr>
                <w:rStyle w:val="Hyperlink"/>
                <w:noProof/>
                <w:sz w:val="22"/>
                <w:szCs w:val="22"/>
              </w:rPr>
              <w:t>6</w:t>
            </w:r>
            <w:r w:rsidRPr="00496600">
              <w:rPr>
                <w:rFonts w:eastAsiaTheme="minorEastAsia" w:cstheme="minorBidi"/>
                <w:b w:val="0"/>
                <w:noProof/>
                <w:sz w:val="20"/>
                <w:szCs w:val="20"/>
                <w:lang w:val="da-DK" w:eastAsia="da-DK"/>
              </w:rPr>
              <w:tab/>
            </w:r>
            <w:r w:rsidRPr="00496600">
              <w:rPr>
                <w:rStyle w:val="Hyperlink"/>
                <w:noProof/>
                <w:sz w:val="22"/>
                <w:szCs w:val="22"/>
              </w:rPr>
              <w:t>Appendices</w:t>
            </w:r>
            <w:r w:rsidRPr="00496600">
              <w:rPr>
                <w:noProof/>
                <w:webHidden/>
                <w:sz w:val="22"/>
                <w:szCs w:val="22"/>
              </w:rPr>
              <w:tab/>
            </w:r>
            <w:r w:rsidRPr="00496600">
              <w:rPr>
                <w:noProof/>
                <w:webHidden/>
                <w:sz w:val="22"/>
                <w:szCs w:val="22"/>
              </w:rPr>
              <w:fldChar w:fldCharType="begin"/>
            </w:r>
            <w:r w:rsidRPr="00496600">
              <w:rPr>
                <w:noProof/>
                <w:webHidden/>
                <w:sz w:val="22"/>
                <w:szCs w:val="22"/>
              </w:rPr>
              <w:instrText xml:space="preserve"> PAGEREF _Toc122684018 \h </w:instrText>
            </w:r>
            <w:r w:rsidRPr="00496600">
              <w:rPr>
                <w:noProof/>
                <w:webHidden/>
                <w:sz w:val="22"/>
                <w:szCs w:val="22"/>
              </w:rPr>
            </w:r>
            <w:r w:rsidRPr="00496600">
              <w:rPr>
                <w:noProof/>
                <w:webHidden/>
                <w:sz w:val="22"/>
                <w:szCs w:val="22"/>
              </w:rPr>
              <w:fldChar w:fldCharType="separate"/>
            </w:r>
            <w:r w:rsidR="00B15420">
              <w:rPr>
                <w:noProof/>
                <w:webHidden/>
                <w:sz w:val="22"/>
                <w:szCs w:val="22"/>
              </w:rPr>
              <w:t>28</w:t>
            </w:r>
            <w:r w:rsidRPr="00496600">
              <w:rPr>
                <w:noProof/>
                <w:webHidden/>
                <w:sz w:val="22"/>
                <w:szCs w:val="22"/>
              </w:rPr>
              <w:fldChar w:fldCharType="end"/>
            </w:r>
          </w:hyperlink>
        </w:p>
        <w:p w14:paraId="762139DE" w14:textId="52BBB071"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19" w:history="1">
            <w:r w:rsidRPr="00496600">
              <w:rPr>
                <w:rStyle w:val="Hyperlink"/>
                <w:noProof/>
                <w:sz w:val="19"/>
                <w:szCs w:val="20"/>
              </w:rPr>
              <w:t>6.1</w:t>
            </w:r>
            <w:r w:rsidRPr="00496600">
              <w:rPr>
                <w:rFonts w:eastAsiaTheme="minorEastAsia" w:cstheme="minorBidi"/>
                <w:b w:val="0"/>
                <w:noProof/>
                <w:sz w:val="20"/>
                <w:szCs w:val="20"/>
                <w:lang w:val="da-DK" w:eastAsia="da-DK"/>
              </w:rPr>
              <w:tab/>
            </w:r>
            <w:r w:rsidRPr="00496600">
              <w:rPr>
                <w:rStyle w:val="Hyperlink"/>
                <w:noProof/>
                <w:sz w:val="19"/>
                <w:szCs w:val="20"/>
              </w:rPr>
              <w:t>Appendix A</w:t>
            </w:r>
            <w:r>
              <w:rPr>
                <w:rStyle w:val="Hyperlink"/>
                <w:noProof/>
                <w:sz w:val="19"/>
                <w:szCs w:val="20"/>
              </w:rPr>
              <w:tab/>
            </w:r>
            <w:r w:rsidRPr="00496600">
              <w:rPr>
                <w:noProof/>
                <w:webHidden/>
                <w:sz w:val="19"/>
                <w:szCs w:val="20"/>
              </w:rPr>
              <w:fldChar w:fldCharType="begin"/>
            </w:r>
            <w:r w:rsidRPr="00496600">
              <w:rPr>
                <w:noProof/>
                <w:webHidden/>
                <w:sz w:val="19"/>
                <w:szCs w:val="20"/>
              </w:rPr>
              <w:instrText xml:space="preserve"> PAGEREF _Toc122684019 \h </w:instrText>
            </w:r>
            <w:r w:rsidRPr="00496600">
              <w:rPr>
                <w:noProof/>
                <w:webHidden/>
                <w:sz w:val="19"/>
                <w:szCs w:val="20"/>
              </w:rPr>
            </w:r>
            <w:r w:rsidRPr="00496600">
              <w:rPr>
                <w:noProof/>
                <w:webHidden/>
                <w:sz w:val="19"/>
                <w:szCs w:val="20"/>
              </w:rPr>
              <w:fldChar w:fldCharType="separate"/>
            </w:r>
            <w:r w:rsidR="00B15420">
              <w:rPr>
                <w:noProof/>
                <w:webHidden/>
                <w:sz w:val="19"/>
                <w:szCs w:val="20"/>
              </w:rPr>
              <w:t>28</w:t>
            </w:r>
            <w:r w:rsidRPr="00496600">
              <w:rPr>
                <w:noProof/>
                <w:webHidden/>
                <w:sz w:val="19"/>
                <w:szCs w:val="20"/>
              </w:rPr>
              <w:fldChar w:fldCharType="end"/>
            </w:r>
          </w:hyperlink>
        </w:p>
        <w:p w14:paraId="73B5F1AE" w14:textId="39483A1E"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20" w:history="1">
            <w:r w:rsidRPr="00496600">
              <w:rPr>
                <w:rStyle w:val="Hyperlink"/>
                <w:noProof/>
                <w:sz w:val="19"/>
                <w:szCs w:val="20"/>
              </w:rPr>
              <w:t>6.2</w:t>
            </w:r>
            <w:r w:rsidRPr="00496600">
              <w:rPr>
                <w:rFonts w:eastAsiaTheme="minorEastAsia" w:cstheme="minorBidi"/>
                <w:b w:val="0"/>
                <w:noProof/>
                <w:sz w:val="20"/>
                <w:szCs w:val="20"/>
                <w:lang w:val="da-DK" w:eastAsia="da-DK"/>
              </w:rPr>
              <w:tab/>
            </w:r>
            <w:r w:rsidRPr="00496600">
              <w:rPr>
                <w:rStyle w:val="Hyperlink"/>
                <w:noProof/>
                <w:sz w:val="19"/>
                <w:szCs w:val="20"/>
              </w:rPr>
              <w:t>Appendix B</w:t>
            </w:r>
            <w:r>
              <w:rPr>
                <w:rStyle w:val="Hyperlink"/>
                <w:noProof/>
                <w:sz w:val="19"/>
                <w:szCs w:val="20"/>
              </w:rPr>
              <w:tab/>
            </w:r>
            <w:r w:rsidRPr="00496600">
              <w:rPr>
                <w:noProof/>
                <w:webHidden/>
                <w:sz w:val="19"/>
                <w:szCs w:val="20"/>
              </w:rPr>
              <w:fldChar w:fldCharType="begin"/>
            </w:r>
            <w:r w:rsidRPr="00496600">
              <w:rPr>
                <w:noProof/>
                <w:webHidden/>
                <w:sz w:val="19"/>
                <w:szCs w:val="20"/>
              </w:rPr>
              <w:instrText xml:space="preserve"> PAGEREF _Toc122684020 \h </w:instrText>
            </w:r>
            <w:r w:rsidRPr="00496600">
              <w:rPr>
                <w:noProof/>
                <w:webHidden/>
                <w:sz w:val="19"/>
                <w:szCs w:val="20"/>
              </w:rPr>
            </w:r>
            <w:r w:rsidRPr="00496600">
              <w:rPr>
                <w:noProof/>
                <w:webHidden/>
                <w:sz w:val="19"/>
                <w:szCs w:val="20"/>
              </w:rPr>
              <w:fldChar w:fldCharType="separate"/>
            </w:r>
            <w:r w:rsidR="00B15420">
              <w:rPr>
                <w:noProof/>
                <w:webHidden/>
                <w:sz w:val="19"/>
                <w:szCs w:val="20"/>
              </w:rPr>
              <w:t>29</w:t>
            </w:r>
            <w:r w:rsidRPr="00496600">
              <w:rPr>
                <w:noProof/>
                <w:webHidden/>
                <w:sz w:val="19"/>
                <w:szCs w:val="20"/>
              </w:rPr>
              <w:fldChar w:fldCharType="end"/>
            </w:r>
          </w:hyperlink>
        </w:p>
        <w:p w14:paraId="2605A01E" w14:textId="167AE16C"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21" w:history="1">
            <w:r w:rsidRPr="00496600">
              <w:rPr>
                <w:rStyle w:val="Hyperlink"/>
                <w:noProof/>
                <w:sz w:val="19"/>
                <w:szCs w:val="20"/>
              </w:rPr>
              <w:t>6.3</w:t>
            </w:r>
            <w:r w:rsidRPr="00496600">
              <w:rPr>
                <w:rFonts w:eastAsiaTheme="minorEastAsia" w:cstheme="minorBidi"/>
                <w:b w:val="0"/>
                <w:noProof/>
                <w:sz w:val="20"/>
                <w:szCs w:val="20"/>
                <w:lang w:val="da-DK" w:eastAsia="da-DK"/>
              </w:rPr>
              <w:tab/>
            </w:r>
            <w:r w:rsidRPr="00496600">
              <w:rPr>
                <w:rStyle w:val="Hyperlink"/>
                <w:noProof/>
                <w:sz w:val="19"/>
                <w:szCs w:val="20"/>
              </w:rPr>
              <w:t>Appendix C</w:t>
            </w:r>
            <w:r>
              <w:rPr>
                <w:rStyle w:val="Hyperlink"/>
                <w:noProof/>
                <w:sz w:val="19"/>
                <w:szCs w:val="20"/>
              </w:rPr>
              <w:tab/>
            </w:r>
            <w:r w:rsidRPr="00496600">
              <w:rPr>
                <w:noProof/>
                <w:webHidden/>
                <w:sz w:val="19"/>
                <w:szCs w:val="20"/>
              </w:rPr>
              <w:fldChar w:fldCharType="begin"/>
            </w:r>
            <w:r w:rsidRPr="00496600">
              <w:rPr>
                <w:noProof/>
                <w:webHidden/>
                <w:sz w:val="19"/>
                <w:szCs w:val="20"/>
              </w:rPr>
              <w:instrText xml:space="preserve"> PAGEREF _Toc122684021 \h </w:instrText>
            </w:r>
            <w:r w:rsidRPr="00496600">
              <w:rPr>
                <w:noProof/>
                <w:webHidden/>
                <w:sz w:val="19"/>
                <w:szCs w:val="20"/>
              </w:rPr>
            </w:r>
            <w:r w:rsidRPr="00496600">
              <w:rPr>
                <w:noProof/>
                <w:webHidden/>
                <w:sz w:val="19"/>
                <w:szCs w:val="20"/>
              </w:rPr>
              <w:fldChar w:fldCharType="separate"/>
            </w:r>
            <w:r w:rsidR="00B15420">
              <w:rPr>
                <w:noProof/>
                <w:webHidden/>
                <w:sz w:val="19"/>
                <w:szCs w:val="20"/>
              </w:rPr>
              <w:t>30</w:t>
            </w:r>
            <w:r w:rsidRPr="00496600">
              <w:rPr>
                <w:noProof/>
                <w:webHidden/>
                <w:sz w:val="19"/>
                <w:szCs w:val="20"/>
              </w:rPr>
              <w:fldChar w:fldCharType="end"/>
            </w:r>
          </w:hyperlink>
        </w:p>
        <w:p w14:paraId="40DC54C6" w14:textId="7B3FE0FE"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22" w:history="1">
            <w:r w:rsidRPr="00496600">
              <w:rPr>
                <w:rStyle w:val="Hyperlink"/>
                <w:noProof/>
                <w:sz w:val="19"/>
                <w:szCs w:val="20"/>
              </w:rPr>
              <w:t>6.4</w:t>
            </w:r>
            <w:r w:rsidRPr="00496600">
              <w:rPr>
                <w:rFonts w:eastAsiaTheme="minorEastAsia" w:cstheme="minorBidi"/>
                <w:b w:val="0"/>
                <w:noProof/>
                <w:sz w:val="20"/>
                <w:szCs w:val="20"/>
                <w:lang w:val="da-DK" w:eastAsia="da-DK"/>
              </w:rPr>
              <w:tab/>
            </w:r>
            <w:r w:rsidRPr="00496600">
              <w:rPr>
                <w:rStyle w:val="Hyperlink"/>
                <w:noProof/>
                <w:sz w:val="19"/>
                <w:szCs w:val="20"/>
              </w:rPr>
              <w:t>Appendix D</w:t>
            </w:r>
            <w:r>
              <w:rPr>
                <w:rStyle w:val="Hyperlink"/>
                <w:noProof/>
                <w:sz w:val="19"/>
                <w:szCs w:val="20"/>
              </w:rPr>
              <w:tab/>
            </w:r>
            <w:r w:rsidRPr="00496600">
              <w:rPr>
                <w:noProof/>
                <w:webHidden/>
                <w:sz w:val="19"/>
                <w:szCs w:val="20"/>
              </w:rPr>
              <w:fldChar w:fldCharType="begin"/>
            </w:r>
            <w:r w:rsidRPr="00496600">
              <w:rPr>
                <w:noProof/>
                <w:webHidden/>
                <w:sz w:val="19"/>
                <w:szCs w:val="20"/>
              </w:rPr>
              <w:instrText xml:space="preserve"> PAGEREF _Toc122684022 \h </w:instrText>
            </w:r>
            <w:r w:rsidRPr="00496600">
              <w:rPr>
                <w:noProof/>
                <w:webHidden/>
                <w:sz w:val="19"/>
                <w:szCs w:val="20"/>
              </w:rPr>
            </w:r>
            <w:r w:rsidRPr="00496600">
              <w:rPr>
                <w:noProof/>
                <w:webHidden/>
                <w:sz w:val="19"/>
                <w:szCs w:val="20"/>
              </w:rPr>
              <w:fldChar w:fldCharType="separate"/>
            </w:r>
            <w:r w:rsidR="00B15420">
              <w:rPr>
                <w:noProof/>
                <w:webHidden/>
                <w:sz w:val="19"/>
                <w:szCs w:val="20"/>
              </w:rPr>
              <w:t>31</w:t>
            </w:r>
            <w:r w:rsidRPr="00496600">
              <w:rPr>
                <w:noProof/>
                <w:webHidden/>
                <w:sz w:val="19"/>
                <w:szCs w:val="20"/>
              </w:rPr>
              <w:fldChar w:fldCharType="end"/>
            </w:r>
          </w:hyperlink>
        </w:p>
        <w:p w14:paraId="5FACFA68" w14:textId="1F67976D"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23" w:history="1">
            <w:r w:rsidRPr="00496600">
              <w:rPr>
                <w:rStyle w:val="Hyperlink"/>
                <w:noProof/>
                <w:sz w:val="19"/>
                <w:szCs w:val="20"/>
              </w:rPr>
              <w:t>6.5</w:t>
            </w:r>
            <w:r w:rsidRPr="00496600">
              <w:rPr>
                <w:rFonts w:eastAsiaTheme="minorEastAsia" w:cstheme="minorBidi"/>
                <w:b w:val="0"/>
                <w:noProof/>
                <w:sz w:val="20"/>
                <w:szCs w:val="20"/>
                <w:lang w:val="da-DK" w:eastAsia="da-DK"/>
              </w:rPr>
              <w:tab/>
            </w:r>
            <w:r w:rsidRPr="00496600">
              <w:rPr>
                <w:rStyle w:val="Hyperlink"/>
                <w:noProof/>
                <w:sz w:val="19"/>
                <w:szCs w:val="20"/>
              </w:rPr>
              <w:t>Appendix E</w:t>
            </w:r>
            <w:r>
              <w:rPr>
                <w:rStyle w:val="Hyperlink"/>
                <w:noProof/>
                <w:sz w:val="19"/>
                <w:szCs w:val="20"/>
              </w:rPr>
              <w:tab/>
            </w:r>
            <w:r w:rsidRPr="00496600">
              <w:rPr>
                <w:noProof/>
                <w:webHidden/>
                <w:sz w:val="19"/>
                <w:szCs w:val="20"/>
              </w:rPr>
              <w:fldChar w:fldCharType="begin"/>
            </w:r>
            <w:r w:rsidRPr="00496600">
              <w:rPr>
                <w:noProof/>
                <w:webHidden/>
                <w:sz w:val="19"/>
                <w:szCs w:val="20"/>
              </w:rPr>
              <w:instrText xml:space="preserve"> PAGEREF _Toc122684023 \h </w:instrText>
            </w:r>
            <w:r w:rsidRPr="00496600">
              <w:rPr>
                <w:noProof/>
                <w:webHidden/>
                <w:sz w:val="19"/>
                <w:szCs w:val="20"/>
              </w:rPr>
            </w:r>
            <w:r w:rsidRPr="00496600">
              <w:rPr>
                <w:noProof/>
                <w:webHidden/>
                <w:sz w:val="19"/>
                <w:szCs w:val="20"/>
              </w:rPr>
              <w:fldChar w:fldCharType="separate"/>
            </w:r>
            <w:r w:rsidR="00B15420">
              <w:rPr>
                <w:noProof/>
                <w:webHidden/>
                <w:sz w:val="19"/>
                <w:szCs w:val="20"/>
              </w:rPr>
              <w:t>32</w:t>
            </w:r>
            <w:r w:rsidRPr="00496600">
              <w:rPr>
                <w:noProof/>
                <w:webHidden/>
                <w:sz w:val="19"/>
                <w:szCs w:val="20"/>
              </w:rPr>
              <w:fldChar w:fldCharType="end"/>
            </w:r>
          </w:hyperlink>
        </w:p>
        <w:p w14:paraId="0A0F56C1" w14:textId="145FE96D" w:rsidR="00496600" w:rsidRPr="00496600" w:rsidRDefault="00496600">
          <w:pPr>
            <w:pStyle w:val="TOC2"/>
            <w:tabs>
              <w:tab w:val="left" w:pos="1050"/>
              <w:tab w:val="right" w:leader="dot" w:pos="7360"/>
            </w:tabs>
            <w:rPr>
              <w:rFonts w:eastAsiaTheme="minorEastAsia" w:cstheme="minorBidi"/>
              <w:b w:val="0"/>
              <w:noProof/>
              <w:sz w:val="20"/>
              <w:szCs w:val="20"/>
              <w:lang w:val="da-DK" w:eastAsia="da-DK"/>
            </w:rPr>
          </w:pPr>
          <w:hyperlink w:anchor="_Toc122684024" w:history="1">
            <w:r w:rsidRPr="00496600">
              <w:rPr>
                <w:rStyle w:val="Hyperlink"/>
                <w:noProof/>
                <w:sz w:val="19"/>
                <w:szCs w:val="20"/>
              </w:rPr>
              <w:t>6.6</w:t>
            </w:r>
            <w:r w:rsidRPr="00496600">
              <w:rPr>
                <w:rFonts w:eastAsiaTheme="minorEastAsia" w:cstheme="minorBidi"/>
                <w:b w:val="0"/>
                <w:noProof/>
                <w:sz w:val="20"/>
                <w:szCs w:val="20"/>
                <w:lang w:val="da-DK" w:eastAsia="da-DK"/>
              </w:rPr>
              <w:tab/>
            </w:r>
            <w:r w:rsidRPr="00496600">
              <w:rPr>
                <w:rStyle w:val="Hyperlink"/>
                <w:noProof/>
                <w:sz w:val="19"/>
                <w:szCs w:val="20"/>
              </w:rPr>
              <w:t>Appendix F</w:t>
            </w:r>
            <w:r>
              <w:rPr>
                <w:rStyle w:val="Hyperlink"/>
                <w:noProof/>
                <w:sz w:val="19"/>
                <w:szCs w:val="20"/>
              </w:rPr>
              <w:tab/>
            </w:r>
            <w:r w:rsidRPr="00496600">
              <w:rPr>
                <w:noProof/>
                <w:webHidden/>
                <w:sz w:val="19"/>
                <w:szCs w:val="20"/>
              </w:rPr>
              <w:fldChar w:fldCharType="begin"/>
            </w:r>
            <w:r w:rsidRPr="00496600">
              <w:rPr>
                <w:noProof/>
                <w:webHidden/>
                <w:sz w:val="19"/>
                <w:szCs w:val="20"/>
              </w:rPr>
              <w:instrText xml:space="preserve"> PAGEREF _Toc122684024 \h </w:instrText>
            </w:r>
            <w:r w:rsidRPr="00496600">
              <w:rPr>
                <w:noProof/>
                <w:webHidden/>
                <w:sz w:val="19"/>
                <w:szCs w:val="20"/>
              </w:rPr>
            </w:r>
            <w:r w:rsidRPr="00496600">
              <w:rPr>
                <w:noProof/>
                <w:webHidden/>
                <w:sz w:val="19"/>
                <w:szCs w:val="20"/>
              </w:rPr>
              <w:fldChar w:fldCharType="separate"/>
            </w:r>
            <w:r w:rsidR="00B15420">
              <w:rPr>
                <w:noProof/>
                <w:webHidden/>
                <w:sz w:val="19"/>
                <w:szCs w:val="20"/>
              </w:rPr>
              <w:t>33</w:t>
            </w:r>
            <w:r w:rsidRPr="00496600">
              <w:rPr>
                <w:noProof/>
                <w:webHidden/>
                <w:sz w:val="19"/>
                <w:szCs w:val="20"/>
              </w:rPr>
              <w:fldChar w:fldCharType="end"/>
            </w:r>
          </w:hyperlink>
        </w:p>
        <w:p w14:paraId="44B35347" w14:textId="097FDDF8" w:rsidR="004C51AC" w:rsidRDefault="004C51AC">
          <w:r w:rsidRPr="00496600">
            <w:rPr>
              <w:b/>
              <w:bCs/>
              <w:noProof/>
              <w:sz w:val="17"/>
              <w:szCs w:val="20"/>
            </w:rPr>
            <w:fldChar w:fldCharType="end"/>
          </w:r>
        </w:p>
      </w:sdtContent>
    </w:sdt>
    <w:p w14:paraId="05E92285" w14:textId="77777777" w:rsidR="00E125AE" w:rsidRDefault="00E125AE" w:rsidP="00E125AE"/>
    <w:p w14:paraId="09BACE58" w14:textId="7EF29EBB" w:rsidR="00E125AE" w:rsidRDefault="00E125AE" w:rsidP="00C827E4">
      <w:r>
        <w:br w:type="page"/>
      </w:r>
    </w:p>
    <w:p w14:paraId="7F23338D" w14:textId="05F00309" w:rsidR="009B2F6D" w:rsidRDefault="009B2F6D" w:rsidP="009B2F6D">
      <w:pPr>
        <w:pStyle w:val="Heading1"/>
      </w:pPr>
      <w:bookmarkStart w:id="0" w:name="_Toc122683995"/>
      <w:r>
        <w:lastRenderedPageBreak/>
        <w:t>Introduction</w:t>
      </w:r>
      <w:bookmarkEnd w:id="0"/>
    </w:p>
    <w:p w14:paraId="50845C08" w14:textId="0CB3A024" w:rsidR="009B2F6D" w:rsidRDefault="009B2F6D" w:rsidP="009B2F6D">
      <w:pPr>
        <w:pStyle w:val="Heading2"/>
      </w:pPr>
      <w:bookmarkStart w:id="1" w:name="_Toc122683996"/>
      <w:r>
        <w:t>Psychedelic substances</w:t>
      </w:r>
      <w:bookmarkEnd w:id="1"/>
    </w:p>
    <w:p w14:paraId="1B56ACDE" w14:textId="05761FF7" w:rsidR="009B2F6D" w:rsidRDefault="009B2F6D" w:rsidP="009B2F6D">
      <w:pPr>
        <w:ind w:firstLine="0"/>
      </w:pPr>
      <w:r>
        <w:t xml:space="preserve">The substances studied in this paper have seen various classifications throughout the history of research and recreational use. Today, the substances are most commonly referred to as </w:t>
      </w:r>
      <w:r w:rsidR="001D1A40">
        <w:t>“</w:t>
      </w:r>
      <w:r>
        <w:t>psychedelic</w:t>
      </w:r>
      <w:r w:rsidR="001D1A40">
        <w:t>s”</w:t>
      </w:r>
      <w:r>
        <w:t xml:space="preserve">, meaning "mind manifesting" </w:t>
      </w:r>
      <w:r w:rsidR="00AA1DB3">
        <w:fldChar w:fldCharType="begin"/>
      </w:r>
      <w:r w:rsidR="000F19D9">
        <w:instrText xml:space="preserve"> ADDIN ZOTERO_ITEM CSL_CITATION {"citationID":"2RmP5yeG","properties":{"formattedCitation":"(Nichols, 2004)","plainCitation":"(Nichols, 2004)","noteIndex":0},"citationItems":[{"id":913,"uris":["http://zotero.org/users/7134460/items/ZPIF77VV"],"itemData":{"id":913,"type":"article-journal","abstract":"Hallucinogens (psychedelics) are psychoactive substances that powerfully alter perception, mood, and a host of cognitive processes. They are considered physiologically safe and do not produce dependence or addiction. Their origin predates written history, and they were employed by early cultures in a variety of sociocultural and ritual contexts. In the 1950s, after the virtually contemporaneous discovery of both serotonin (5-HT) and lysergic acid diethylamide (LSD-25), early brain research focused intensely on the possibility that LSD or other hallucinogens had a serotonergic basis of action and reinforced the idea that 5-HT was an important neurotransmitter in brain. These ideas were eventually proven, and today it is believed that hallucinogens stimulate 5-HT2A receptors, especially those expressed on neocortical pyramidal cells. Activation of 5-HT2A receptors also leads to increased cortical glutamate levels presumably by a presynaptic receptor-mediated release from thalamic afferents. These findings have led to comparisons of the effects of classical hallucinogens with certain aspects of acute psychosis and to a focus on thalamocortical interactions as key to understanding both the action of these substances and the neuroanatomical sites involved in altered states of consciousness (ASC). In vivo brain imaging in humans using [18F]fluorodeoxyglucose has shown that hallucinogens increase prefrontal cortical metabolism, and correlations have been developed between activity in specific brain areas and psychological elements of the ASC produced by hallucinogens. The 5-HT2A receptor clearly plays an essential role in cognitive processing, including working memory, and ligands for this receptor may be extremely useful tools for future cognitive neuroscience research. In addition, it appears entirely possible that utility may still emerge for the use of hallucinogens in treating alcoholism, substance abuse, and certain psychiatric disorders.","container-title":"Pharmacology &amp; Therapeutics","DOI":"10.1016/j.pharmthera.2003.11.002","ISSN":"0163-7258","issue":"2","journalAbbreviation":"Pharmacology &amp; Therapeutics","language":"en","page":"131-181","source":"ScienceDirect","title":"Hallucinogens","volume":"101","author":[{"family":"Nichols","given":"David E"}],"issued":{"date-parts":[["2004",2,1]]}}}],"schema":"https://github.com/citation-style-language/schema/raw/master/csl-citation.json"} </w:instrText>
      </w:r>
      <w:r w:rsidR="00AA1DB3">
        <w:fldChar w:fldCharType="separate"/>
      </w:r>
      <w:r w:rsidR="000F19D9" w:rsidRPr="000F19D9">
        <w:rPr>
          <w:rFonts w:cs="CMU Serif Roman"/>
        </w:rPr>
        <w:t>(Nichols, 2004)</w:t>
      </w:r>
      <w:r w:rsidR="00AA1DB3">
        <w:fldChar w:fldCharType="end"/>
      </w:r>
      <w:r>
        <w:t xml:space="preserve"> or "mind revealing"</w:t>
      </w:r>
      <w:r w:rsidR="00F441F4">
        <w:t xml:space="preserve"> </w:t>
      </w:r>
      <w:r w:rsidR="00F441F4">
        <w:fldChar w:fldCharType="begin"/>
      </w:r>
      <w:r w:rsidR="00F441F4">
        <w:instrText xml:space="preserve"> ADDIN ZOTERO_ITEM CSL_CITATION {"citationID":"HRzLOJ40","properties":{"formattedCitation":"(Carhart-Harris &amp; Goodwin, 2017)","plainCitation":"(Carhart-Harris &amp; Goodwin, 2017)","noteIndex":0},"citationItems":[{"id":900,"uris":["http://zotero.org/users/7134460/items/ST6WS68E"],"itemData":{"id":900,"type":"article-journal","abstract":"Plant-based psychedelics, such as psilocybin, have an ancient history of medicinal use. After the first English language report on LSD in 1950, psychedelics enjoyed a short-lived relationship with psychology and psychiatry. Used most notably as aids to psychotherapy for the treatment of mood disorders and alcohol dependence, drugs such as LSD showed initial therapeutic promise before prohibitive legislature in the mid-1960s effectively ended all major psychedelic research programs. Since the early 1990s, there has been a steady revival of human psychedelic research: last year saw reports on the first modern brain imaging study with LSD and three separate clinical trials of psilocybin for depressive symptoms. In this circumspective piece, RLC-H and GMG share their opinions on the promises and pitfalls of renewed psychedelic research, with a focus on the development of psilocybin as a treatment for depression.","container-title":"Neuropsychopharmacology","DOI":"10.1038/npp.2017.84","ISSN":"1740-634X","issue":"11","journalAbbreviation":"Neuropsychopharmacol","language":"en","license":"2017 American College of Neuropsychopharmacology","note":"number: 11\npublisher: Nature Publishing Group","page":"2105-2113","source":"www.nature.com","title":"The Therapeutic Potential of Psychedelic Drugs: Past, Present, and Future","title-short":"The Therapeutic Potential of Psychedelic Drugs","volume":"42","author":[{"family":"Carhart-Harris","given":"Robin L."},{"family":"Goodwin","given":"Guy M."}],"issued":{"date-parts":[["2017",10]]}}}],"schema":"https://github.com/citation-style-language/schema/raw/master/csl-citation.json"} </w:instrText>
      </w:r>
      <w:r w:rsidR="00F441F4">
        <w:fldChar w:fldCharType="separate"/>
      </w:r>
      <w:r w:rsidR="00F441F4" w:rsidRPr="00F441F4">
        <w:rPr>
          <w:rFonts w:cs="CMU Serif Roman"/>
        </w:rPr>
        <w:t>(Carhart-Harris &amp; Goodwin, 2017)</w:t>
      </w:r>
      <w:r w:rsidR="00F441F4">
        <w:fldChar w:fldCharType="end"/>
      </w:r>
      <w:r>
        <w:t xml:space="preserve">. This term is often used interchangeably with </w:t>
      </w:r>
      <w:proofErr w:type="spellStart"/>
      <w:r>
        <w:t>hallucinogenic</w:t>
      </w:r>
      <w:r w:rsidR="005778CD">
        <w:t>s</w:t>
      </w:r>
      <w:proofErr w:type="spellEnd"/>
      <w:r>
        <w:t xml:space="preserve"> (referring to the albeit rare </w:t>
      </w:r>
      <w:proofErr w:type="spellStart"/>
      <w:r w:rsidR="00270400">
        <w:t>occurence</w:t>
      </w:r>
      <w:proofErr w:type="spellEnd"/>
      <w:r>
        <w:t xml:space="preserve"> of hallucinations), </w:t>
      </w:r>
      <w:proofErr w:type="spellStart"/>
      <w:r>
        <w:t>psychotomimetic</w:t>
      </w:r>
      <w:r w:rsidR="005778CD">
        <w:t>s</w:t>
      </w:r>
      <w:proofErr w:type="spellEnd"/>
      <w:r>
        <w:t xml:space="preserve"> ("psychosis mimicking") and </w:t>
      </w:r>
      <w:proofErr w:type="spellStart"/>
      <w:r>
        <w:t>entheogenic</w:t>
      </w:r>
      <w:r w:rsidR="005778CD">
        <w:t>s</w:t>
      </w:r>
      <w:proofErr w:type="spellEnd"/>
      <w:r>
        <w:t xml:space="preserve"> ("god within") drugs </w:t>
      </w:r>
      <w:r w:rsidR="00F441F4">
        <w:fldChar w:fldCharType="begin"/>
      </w:r>
      <w:r w:rsidR="000F19D9">
        <w:instrText xml:space="preserve"> ADDIN ZOTERO_ITEM CSL_CITATION {"citationID":"vUle1ovk","properties":{"formattedCitation":"(Nichols, 2004)","plainCitation":"(Nichols, 2004)","noteIndex":0},"citationItems":[{"id":913,"uris":["http://zotero.org/users/7134460/items/ZPIF77VV"],"itemData":{"id":913,"type":"article-journal","abstract":"Hallucinogens (psychedelics) are psychoactive substances that powerfully alter perception, mood, and a host of cognitive processes. They are considered physiologically safe and do not produce dependence or addiction. Their origin predates written history, and they were employed by early cultures in a variety of sociocultural and ritual contexts. In the 1950s, after the virtually contemporaneous discovery of both serotonin (5-HT) and lysergic acid diethylamide (LSD-25), early brain research focused intensely on the possibility that LSD or other hallucinogens had a serotonergic basis of action and reinforced the idea that 5-HT was an important neurotransmitter in brain. These ideas were eventually proven, and today it is believed that hallucinogens stimulate 5-HT2A receptors, especially those expressed on neocortical pyramidal cells. Activation of 5-HT2A receptors also leads to increased cortical glutamate levels presumably by a presynaptic receptor-mediated release from thalamic afferents. These findings have led to comparisons of the effects of classical hallucinogens with certain aspects of acute psychosis and to a focus on thalamocortical interactions as key to understanding both the action of these substances and the neuroanatomical sites involved in altered states of consciousness (ASC). In vivo brain imaging in humans using [18F]fluorodeoxyglucose has shown that hallucinogens increase prefrontal cortical metabolism, and correlations have been developed between activity in specific brain areas and psychological elements of the ASC produced by hallucinogens. The 5-HT2A receptor clearly plays an essential role in cognitive processing, including working memory, and ligands for this receptor may be extremely useful tools for future cognitive neuroscience research. In addition, it appears entirely possible that utility may still emerge for the use of hallucinogens in treating alcoholism, substance abuse, and certain psychiatric disorders.","container-title":"Pharmacology &amp; Therapeutics","DOI":"10.1016/j.pharmthera.2003.11.002","ISSN":"0163-7258","issue":"2","journalAbbreviation":"Pharmacology &amp; Therapeutics","language":"en","page":"131-181","source":"ScienceDirect","title":"Hallucinogens","volume":"101","author":[{"family":"Nichols","given":"David E"}],"issued":{"date-parts":[["2004",2,1]]}}}],"schema":"https://github.com/citation-style-language/schema/raw/master/csl-citation.json"} </w:instrText>
      </w:r>
      <w:r w:rsidR="00F441F4">
        <w:fldChar w:fldCharType="separate"/>
      </w:r>
      <w:r w:rsidR="000F19D9" w:rsidRPr="000F19D9">
        <w:rPr>
          <w:rFonts w:cs="CMU Serif Roman"/>
        </w:rPr>
        <w:t>(Nichols, 2004)</w:t>
      </w:r>
      <w:r w:rsidR="00F441F4">
        <w:fldChar w:fldCharType="end"/>
      </w:r>
      <w:r>
        <w:t>. For simplicity, the term "psychedelic" is used in this paper, as seems to be the standard for current scientific research.</w:t>
      </w:r>
    </w:p>
    <w:p w14:paraId="67328A01" w14:textId="03C9052A" w:rsidR="009B2F6D" w:rsidRDefault="009B2F6D" w:rsidP="009B2F6D">
      <w:pPr>
        <w:pStyle w:val="Heading2"/>
      </w:pPr>
      <w:bookmarkStart w:id="2" w:name="_Toc122683997"/>
      <w:r>
        <w:t>History of psychedelics</w:t>
      </w:r>
      <w:bookmarkEnd w:id="2"/>
    </w:p>
    <w:p w14:paraId="18E5270A" w14:textId="1A999724" w:rsidR="009B2F6D" w:rsidRDefault="009B2F6D" w:rsidP="009B2F6D">
      <w:pPr>
        <w:ind w:firstLine="0"/>
      </w:pPr>
      <w:r>
        <w:t xml:space="preserve">The natural occurrence and effects of psychedelic substances have likely played a key role in development of various religions and philosophic thought throughout history </w:t>
      </w:r>
      <w:r w:rsidR="00F441F4">
        <w:fldChar w:fldCharType="begin"/>
      </w:r>
      <w:r w:rsidR="000F19D9">
        <w:instrText xml:space="preserve"> ADDIN ZOTERO_ITEM CSL_CITATION {"citationID":"ztVlUUg5","properties":{"formattedCitation":"(Nichols, 2004)","plainCitation":"(Nichols, 2004)","noteIndex":0},"citationItems":[{"id":913,"uris":["http://zotero.org/users/7134460/items/ZPIF77VV"],"itemData":{"id":913,"type":"article-journal","abstract":"Hallucinogens (psychedelics) are psychoactive substances that powerfully alter perception, mood, and a host of cognitive processes. They are considered physiologically safe and do not produce dependence or addiction. Their origin predates written history, and they were employed by early cultures in a variety of sociocultural and ritual contexts. In the 1950s, after the virtually contemporaneous discovery of both serotonin (5-HT) and lysergic acid diethylamide (LSD-25), early brain research focused intensely on the possibility that LSD or other hallucinogens had a serotonergic basis of action and reinforced the idea that 5-HT was an important neurotransmitter in brain. These ideas were eventually proven, and today it is believed that hallucinogens stimulate 5-HT2A receptors, especially those expressed on neocortical pyramidal cells. Activation of 5-HT2A receptors also leads to increased cortical glutamate levels presumably by a presynaptic receptor-mediated release from thalamic afferents. These findings have led to comparisons of the effects of classical hallucinogens with certain aspects of acute psychosis and to a focus on thalamocortical interactions as key to understanding both the action of these substances and the neuroanatomical sites involved in altered states of consciousness (ASC). In vivo brain imaging in humans using [18F]fluorodeoxyglucose has shown that hallucinogens increase prefrontal cortical metabolism, and correlations have been developed between activity in specific brain areas and psychological elements of the ASC produced by hallucinogens. The 5-HT2A receptor clearly plays an essential role in cognitive processing, including working memory, and ligands for this receptor may be extremely useful tools for future cognitive neuroscience research. In addition, it appears entirely possible that utility may still emerge for the use of hallucinogens in treating alcoholism, substance abuse, and certain psychiatric disorders.","container-title":"Pharmacology &amp; Therapeutics","DOI":"10.1016/j.pharmthera.2003.11.002","ISSN":"0163-7258","issue":"2","journalAbbreviation":"Pharmacology &amp; Therapeutics","language":"en","page":"131-181","source":"ScienceDirect","title":"Hallucinogens","volume":"101","author":[{"family":"Nichols","given":"David E"}],"issued":{"date-parts":[["2004",2,1]]}}}],"schema":"https://github.com/citation-style-language/schema/raw/master/csl-citation.json"} </w:instrText>
      </w:r>
      <w:r w:rsidR="00F441F4">
        <w:fldChar w:fldCharType="separate"/>
      </w:r>
      <w:r w:rsidR="000F19D9" w:rsidRPr="000F19D9">
        <w:rPr>
          <w:rFonts w:cs="CMU Serif Roman"/>
        </w:rPr>
        <w:t>(Nichols, 2004)</w:t>
      </w:r>
      <w:r w:rsidR="00F441F4">
        <w:fldChar w:fldCharType="end"/>
      </w:r>
      <w:r>
        <w:t xml:space="preserve">. There is anthropological and ethnopharmacological evidence of psychedelic substance use in ancient India (a substance called </w:t>
      </w:r>
      <w:r w:rsidRPr="00C827E4">
        <w:rPr>
          <w:i/>
          <w:iCs/>
        </w:rPr>
        <w:t>soma</w:t>
      </w:r>
      <w:r>
        <w:t>), ancient Greece, Aztec and Maya Cultures (</w:t>
      </w:r>
      <w:proofErr w:type="gramStart"/>
      <w:r>
        <w:t>e.g.</w:t>
      </w:r>
      <w:proofErr w:type="gramEnd"/>
      <w:r>
        <w:t xml:space="preserve"> </w:t>
      </w:r>
      <w:r w:rsidRPr="00C827E4">
        <w:rPr>
          <w:i/>
          <w:iCs/>
        </w:rPr>
        <w:t>teonanacatl</w:t>
      </w:r>
      <w:r>
        <w:t xml:space="preserve"> and </w:t>
      </w:r>
      <w:r w:rsidRPr="00C827E4">
        <w:rPr>
          <w:i/>
          <w:iCs/>
        </w:rPr>
        <w:t>ayahuasca</w:t>
      </w:r>
      <w:r>
        <w:t>), Australia, Tanzania, and by Native North Americans (</w:t>
      </w:r>
      <w:r w:rsidRPr="00C827E4">
        <w:rPr>
          <w:i/>
          <w:iCs/>
        </w:rPr>
        <w:t>Peyote</w:t>
      </w:r>
      <w:r>
        <w:t xml:space="preserve"> cact</w:t>
      </w:r>
      <w:r w:rsidR="00D65462">
        <w:t>us</w:t>
      </w:r>
      <w:r>
        <w:t xml:space="preserve">) to name a few </w:t>
      </w:r>
      <w:r w:rsidR="006B324F">
        <w:fldChar w:fldCharType="begin"/>
      </w:r>
      <w:r w:rsidR="000F19D9">
        <w:instrText xml:space="preserve"> ADDIN ZOTERO_ITEM CSL_CITATION {"citationID":"JC09RpIv","properties":{"formattedCitation":"(Nichols, 2016)","plainCitation":"(Nichols, 2016)","noteIndex":0},"citationItems":[{"id":925,"uris":["http://zotero.org/users/7134460/items/PNPZMGDG"],"itemData":{"id":925,"type":"article-journal","abstract":"Psychedelics (serotonergic hallucinogens) are powerful psychoactive substances that alter perception and mood and affect numerous cognitive processes. They are generally considered physiologically safe and do not lead to dependence or addiction. Their origin predates written history, and they were employed by early cultures in many sociocultural and ritual contexts. After the virtually contemporaneous discovery of (5R,8R)-(+)-lysergic acid-N,N-diethylamide (LSD)-25 and the identification of serotonin in the brain, early research focused intensively on the possibility that LSD and other psychedelics had a serotonergic basis for their action. Today there is a consensus that psychedelics are agonists or partial agonists at brain serotonin 5-hydroxytryptamine 2A receptors, with particular importance on those expressed on apical dendrites of neocortical pyramidal cells in layer V. Several useful rodent models have been developed over the years to help unravel the neurochemical correlates of serotonin 5-hydroxytryptamine 2A receptor activation in the brain, and a variety of imaging techniques have been employed to identify key brain areas that are directly affected by psychedelics. Recent and exciting developments in the field have occurred in clinical research, where several double-blind placebo-controlled phase 2 studies of psilocybin-assisted psychotherapy in patients with cancer-related psychosocial distress have demonstrated unprecedented positive relief of anxiety and depression. Two small pilot studies of psilocybin-assisted psychotherapy also have shown positive benefit in treating both alcohol and nicotine addiction. Recently, blood oxygen level–dependent functional magnetic resonance imaging and magnetoencephalography have been employed for in vivo brain imaging in humans after administration of a psychedelic, and results indicate that intravenously administered psilocybin and LSD produce decreases in oscillatory power in areas of the brain’s default mode network.","container-title":"Pharmacological Reviews","DOI":"10.1124/pr.115.011478","ISSN":"0031-6997, 1521-0081","issue":"2","journalAbbreviation":"Pharmacol Rev","language":"en","license":"Copyright © 2016 by The American Society for Pharmacology and Experimental Therapeutics","note":"publisher: American Society for Pharmacology and Experimental Therapeutics\nsection: Review Article\nPMID: 26841800","page":"264-355","source":"pharmrev.aspetjournals.org","title":"Psychedelics","volume":"68","author":[{"family":"Nichols","given":"David E."}],"editor":[{"family":"Barker","given":"Eric L."}],"issued":{"date-parts":[["2016",4,1]]}}}],"schema":"https://github.com/citation-style-language/schema/raw/master/csl-citation.json"} </w:instrText>
      </w:r>
      <w:r w:rsidR="006B324F">
        <w:fldChar w:fldCharType="separate"/>
      </w:r>
      <w:r w:rsidR="000F19D9" w:rsidRPr="000F19D9">
        <w:rPr>
          <w:rFonts w:cs="CMU Serif Roman"/>
        </w:rPr>
        <w:t>(Nichols, 2016)</w:t>
      </w:r>
      <w:r w:rsidR="006B324F">
        <w:fldChar w:fldCharType="end"/>
      </w:r>
      <w:r>
        <w:t xml:space="preserve">. Considering the described effects of psychedelic substances, it is not hard to imagine ancient peoples gazing at a bonfire, </w:t>
      </w:r>
      <w:proofErr w:type="gramStart"/>
      <w:r>
        <w:t>sunset</w:t>
      </w:r>
      <w:proofErr w:type="gramEnd"/>
      <w:r>
        <w:t xml:space="preserve"> or starry night sky after ingestion, discussing with awe and wonder (and, perhaps, existential dread) what divine powers lie behind</w:t>
      </w:r>
      <w:r w:rsidR="00F03005">
        <w:t xml:space="preserve"> the observable world</w:t>
      </w:r>
      <w:r>
        <w:t>.</w:t>
      </w:r>
    </w:p>
    <w:p w14:paraId="2A175E2F" w14:textId="77777777" w:rsidR="009B2F6D" w:rsidRDefault="009B2F6D" w:rsidP="009B2F6D">
      <w:pPr>
        <w:ind w:firstLine="0"/>
      </w:pPr>
    </w:p>
    <w:p w14:paraId="261A193A" w14:textId="77777777" w:rsidR="006B7666" w:rsidRDefault="009B2F6D" w:rsidP="009B2F6D">
      <w:pPr>
        <w:ind w:firstLine="0"/>
      </w:pPr>
      <w:r>
        <w:t>More recently in the West, lysergic acid diethylamide (LSD) became almost synonymous with the '60s and '70s hippie culture, with musicians and the festival scene embracing the substance due</w:t>
      </w:r>
      <w:r w:rsidR="006F78BC">
        <w:t xml:space="preserve"> to</w:t>
      </w:r>
      <w:r>
        <w:t xml:space="preserve"> it heightening feelings of connectedness, love, freedom and creativity </w:t>
      </w:r>
      <w:r w:rsidR="00757AF7">
        <w:fldChar w:fldCharType="begin"/>
      </w:r>
      <w:r w:rsidR="000F19D9">
        <w:instrText xml:space="preserve"> ADDIN ZOTERO_ITEM CSL_CITATION {"citationID":"V97sbMzw","properties":{"formattedCitation":"(Nichols, 2016)","plainCitation":"(Nichols, 2016)","noteIndex":0},"citationItems":[{"id":925,"uris":["http://zotero.org/users/7134460/items/PNPZMGDG"],"itemData":{"id":925,"type":"article-journal","abstract":"Psychedelics (serotonergic hallucinogens) are powerful psychoactive substances that alter perception and mood and affect numerous cognitive processes. They are generally considered physiologically safe and do not lead to dependence or addiction. Their origin predates written history, and they were employed by early cultures in many sociocultural and ritual contexts. After the virtually contemporaneous discovery of (5R,8R)-(+)-lysergic acid-N,N-diethylamide (LSD)-25 and the identification of serotonin in the brain, early research focused intensively on the possibility that LSD and other psychedelics had a serotonergic basis for their action. Today there is a consensus that psychedelics are agonists or partial agonists at brain serotonin 5-hydroxytryptamine 2A receptors, with particular importance on those expressed on apical dendrites of neocortical pyramidal cells in layer V. Several useful rodent models have been developed over the years to help unravel the neurochemical correlates of serotonin 5-hydroxytryptamine 2A receptor activation in the brain, and a variety of imaging techniques have been employed to identify key brain areas that are directly affected by psychedelics. Recent and exciting developments in the field have occurred in clinical research, where several double-blind placebo-controlled phase 2 studies of psilocybin-assisted psychotherapy in patients with cancer-related psychosocial distress have demonstrated unprecedented positive relief of anxiety and depression. Two small pilot studies of psilocybin-assisted psychotherapy also have shown positive benefit in treating both alcohol and nicotine addiction. Recently, blood oxygen level–dependent functional magnetic resonance imaging and magnetoencephalography have been employed for in vivo brain imaging in humans after administration of a psychedelic, and results indicate that intravenously administered psilocybin and LSD produce decreases in oscillatory power in areas of the brain’s default mode network.","container-title":"Pharmacological Reviews","DOI":"10.1124/pr.115.011478","ISSN":"0031-6997, 1521-0081","issue":"2","journalAbbreviation":"Pharmacol Rev","language":"en","license":"Copyright © 2016 by The American Society for Pharmacology and Experimental Therapeutics","note":"publisher: American Society for Pharmacology and Experimental Therapeutics\nsection: Review Article\nPMID: 26841800","page":"264-355","source":"pharmrev.aspetjournals.org","title":"Psychedelics","volume":"68","author":[{"family":"Nichols","given":"David E."}],"editor":[{"family":"Barker","given":"Eric L."}],"issued":{"date-parts":[["2016",4,1]]}}}],"schema":"https://github.com/citation-style-language/schema/raw/master/csl-citation.json"} </w:instrText>
      </w:r>
      <w:r w:rsidR="00757AF7">
        <w:fldChar w:fldCharType="separate"/>
      </w:r>
      <w:r w:rsidR="000F19D9" w:rsidRPr="000F19D9">
        <w:rPr>
          <w:rFonts w:cs="CMU Serif Roman"/>
        </w:rPr>
        <w:t>(Nichols, 2016)</w:t>
      </w:r>
      <w:r w:rsidR="00757AF7">
        <w:fldChar w:fldCharType="end"/>
      </w:r>
      <w:r>
        <w:t xml:space="preserve">. Psychedelic culture has inspired new genres of psychedelic music </w:t>
      </w:r>
      <w:r w:rsidR="00757AF7">
        <w:fldChar w:fldCharType="begin"/>
      </w:r>
      <w:r w:rsidR="00757AF7">
        <w:instrText xml:space="preserve"> ADDIN ZOTERO_ITEM CSL_CITATION {"citationID":"6tZMAsqX","properties":{"formattedCitation":"(DeRogatis, 2003)","plainCitation":"(DeRogatis, 2003)","noteIndex":0},"citationItems":[{"id":960,"uris":["http://zotero.org/users/7134460/items/3BCKFKPD"],"itemData":{"id":960,"type":"book","publisher":"Hal Leonard Corporation","source":"Google Scholar","title":"Turn on your mind: Four decades of great psychedelic rock","title-short":"Turn on your mind","author":[{"family":"DeRogatis","given":"Jim"}],"issued":{"date-parts":[["2003"]]}}}],"schema":"https://github.com/citation-style-language/schema/raw/master/csl-citation.json"} </w:instrText>
      </w:r>
      <w:r w:rsidR="00757AF7">
        <w:fldChar w:fldCharType="separate"/>
      </w:r>
      <w:r w:rsidR="00757AF7" w:rsidRPr="00757AF7">
        <w:rPr>
          <w:rFonts w:cs="CMU Serif Roman"/>
        </w:rPr>
        <w:t>(</w:t>
      </w:r>
      <w:proofErr w:type="spellStart"/>
      <w:r w:rsidR="00757AF7" w:rsidRPr="00757AF7">
        <w:rPr>
          <w:rFonts w:cs="CMU Serif Roman"/>
        </w:rPr>
        <w:t>DeRogatis</w:t>
      </w:r>
      <w:proofErr w:type="spellEnd"/>
      <w:r w:rsidR="00757AF7" w:rsidRPr="00757AF7">
        <w:rPr>
          <w:rFonts w:cs="CMU Serif Roman"/>
        </w:rPr>
        <w:t>, 2003)</w:t>
      </w:r>
      <w:r w:rsidR="00757AF7">
        <w:fldChar w:fldCharType="end"/>
      </w:r>
      <w:r>
        <w:t xml:space="preserve">, art </w:t>
      </w:r>
      <w:r w:rsidR="00757AF7">
        <w:fldChar w:fldCharType="begin"/>
      </w:r>
      <w:r w:rsidR="00757AF7">
        <w:instrText xml:space="preserve"> ADDIN ZOTERO_ITEM CSL_CITATION {"citationID":"4XCkTpBg","properties":{"formattedCitation":"(Grunenberg &amp; Harris, 2005)","plainCitation":"(Grunenberg &amp; Harris, 2005)","noteIndex":0},"citationItems":[{"id":962,"uris":["http://zotero.org/users/7134460/items/PCSIXVN8"],"itemData":{"id":962,"type":"book","publisher":"Liverpool University Press","source":"Google Scholar","title":"Summer of love: Psychedelic art, social crisis and counterculture in the 1960s","title-short":"Summer of love","volume":"8","author":[{"family":"Grunenberg","given":"Christoph"},{"family":"Harris","given":"Jonathan"}],"issued":{"date-parts":[["2005"]]}}}],"schema":"https://github.com/citation-style-language/schema/raw/master/csl-citation.json"} </w:instrText>
      </w:r>
      <w:r w:rsidR="00757AF7">
        <w:fldChar w:fldCharType="separate"/>
      </w:r>
      <w:r w:rsidR="00757AF7" w:rsidRPr="00757AF7">
        <w:rPr>
          <w:rFonts w:cs="CMU Serif Roman"/>
        </w:rPr>
        <w:t>(</w:t>
      </w:r>
      <w:proofErr w:type="spellStart"/>
      <w:r w:rsidR="00757AF7" w:rsidRPr="00757AF7">
        <w:rPr>
          <w:rFonts w:cs="CMU Serif Roman"/>
        </w:rPr>
        <w:t>Grunenberg</w:t>
      </w:r>
      <w:proofErr w:type="spellEnd"/>
      <w:r w:rsidR="00757AF7" w:rsidRPr="00757AF7">
        <w:rPr>
          <w:rFonts w:cs="CMU Serif Roman"/>
        </w:rPr>
        <w:t xml:space="preserve"> &amp; Harris, 2005)</w:t>
      </w:r>
      <w:r w:rsidR="00757AF7">
        <w:fldChar w:fldCharType="end"/>
      </w:r>
      <w:r>
        <w:t xml:space="preserve">, literature </w:t>
      </w:r>
      <w:r w:rsidR="00BB193B">
        <w:fldChar w:fldCharType="begin"/>
      </w:r>
      <w:r w:rsidR="009A428E">
        <w:instrText xml:space="preserve"> ADDIN ZOTERO_ITEM CSL_CITATION {"citationID":"nbo78JiW","properties":{"formattedCitation":"(Dickins, 2012)","plainCitation":"(Dickins, 2012)","noteIndex":0},"citationItems":[{"id":964,"uris":["http://zotero.org/users/7134460/items/9ACH4WEW"],"itemData":{"id":964,"type":"article-journal","note":"publisher: University of Exeter","source":"ore.exeter.ac.uk","title":"The Birth of Psychedelic Literature: Drug Writing and the rise of LSD Therapy 1954–1964","title-short":"The Birth of Psychedelic Literature","URL":"https://ore.exeter.ac.uk/repository/handle/10036/4207","author":[{"family":"Dickins","given":"Robert John"}],"issued":{"date-parts":[["2012"]]}}}],"schema":"https://github.com/citation-style-language/schema/raw/master/csl-citation.json"} </w:instrText>
      </w:r>
      <w:r w:rsidR="00BB193B">
        <w:fldChar w:fldCharType="separate"/>
      </w:r>
      <w:r w:rsidR="00BB193B" w:rsidRPr="00BB193B">
        <w:rPr>
          <w:rFonts w:cs="CMU Serif Roman"/>
        </w:rPr>
        <w:t>(Dickins, 2012)</w:t>
      </w:r>
      <w:r w:rsidR="00BB193B">
        <w:fldChar w:fldCharType="end"/>
      </w:r>
      <w:r>
        <w:t xml:space="preserve"> and film </w:t>
      </w:r>
      <w:r w:rsidR="00BB193B">
        <w:fldChar w:fldCharType="begin"/>
      </w:r>
      <w:r w:rsidR="00BB193B">
        <w:instrText xml:space="preserve"> ADDIN ZOTERO_ITEM CSL_CITATION {"citationID":"qBxeUkbO","properties":{"formattedCitation":"(Gallagher, 2004)","plainCitation":"(Gallagher, 2004)","noteIndex":0},"citationItems":[{"id":967,"uris":["http://zotero.org/users/7134460/items/6RLCFDT9"],"itemData":{"id":967,"type":"article-journal","container-title":"Quarterly Review of Film and Video","issue":"3","note":"publisher: Taylor &amp; Francis","page":"161–171","source":"Google Scholar","title":"Tripped out: The psychedelic film and masculinity","title-short":"Tripped out","volume":"21","author":[{"family":"Gallagher","given":"Mark"}],"issued":{"date-parts":[["2004"]]}}}],"schema":"https://github.com/citation-style-language/schema/raw/master/csl-citation.json"} </w:instrText>
      </w:r>
      <w:r w:rsidR="00BB193B">
        <w:fldChar w:fldCharType="separate"/>
      </w:r>
      <w:r w:rsidR="00BB193B" w:rsidRPr="00BB193B">
        <w:rPr>
          <w:rFonts w:cs="CMU Serif Roman"/>
        </w:rPr>
        <w:t>(Gallagher, 2004)</w:t>
      </w:r>
      <w:r w:rsidR="00BB193B">
        <w:fldChar w:fldCharType="end"/>
      </w:r>
      <w:r>
        <w:t>. It was also the anti-war, anti-government, anti-convention aspects of this movement that partly led to the passage of the U.S Controlled Substances Act of 1970, under which several known psychedelics (</w:t>
      </w:r>
      <w:proofErr w:type="gramStart"/>
      <w:r>
        <w:t>e.g.</w:t>
      </w:r>
      <w:proofErr w:type="gramEnd"/>
      <w:r>
        <w:t xml:space="preserve"> LSD, psilocybin and mescaline) became Schedule 1 controlled substances, immediately halting all research on these substances </w:t>
      </w:r>
      <w:r w:rsidR="00BB193B">
        <w:fldChar w:fldCharType="begin"/>
      </w:r>
      <w:r w:rsidR="000F19D9">
        <w:instrText xml:space="preserve"> ADDIN ZOTERO_ITEM CSL_CITATION {"citationID":"ZPPYbXMU","properties":{"formattedCitation":"(Nichols, 2016)","plainCitation":"(Nichols, 2016)","noteIndex":0},"citationItems":[{"id":925,"uris":["http://zotero.org/users/7134460/items/PNPZMGDG"],"itemData":{"id":925,"type":"article-journal","abstract":"Psychedelics (serotonergic hallucinogens) are powerful psychoactive substances that alter perception and mood and affect numerous cognitive processes. They are generally considered physiologically safe and do not lead to dependence or addiction. Their origin predates written history, and they were employed by early cultures in many sociocultural and ritual contexts. After the virtually contemporaneous discovery of (5R,8R)-(+)-lysergic acid-N,N-diethylamide (LSD)-25 and the identification of serotonin in the brain, early research focused intensively on the possibility that LSD and other psychedelics had a serotonergic basis for their action. Today there is a consensus that psychedelics are agonists or partial agonists at brain serotonin 5-hydroxytryptamine 2A receptors, with particular importance on those expressed on apical dendrites of neocortical pyramidal cells in layer V. Several useful rodent models have been developed over the years to help unravel the neurochemical correlates of serotonin 5-hydroxytryptamine 2A receptor activation in the brain, and a variety of imaging techniques have been employed to identify key brain areas that are directly affected by psychedelics. Recent and exciting developments in the field have occurred in clinical research, where several double-blind placebo-controlled phase 2 studies of psilocybin-assisted psychotherapy in patients with cancer-related psychosocial distress have demonstrated unprecedented positive relief of anxiety and depression. Two small pilot studies of psilocybin-assisted psychotherapy also have shown positive benefit in treating both alcohol and nicotine addiction. Recently, blood oxygen level–dependent functional magnetic resonance imaging and magnetoencephalography have been employed for in vivo brain imaging in humans after administration of a psychedelic, and results indicate that intravenously administered psilocybin and LSD produce decreases in oscillatory power in areas of the brain’s default mode network.","container-title":"Pharmacological Reviews","DOI":"10.1124/pr.115.011478","ISSN":"0031-6997, 1521-0081","issue":"2","journalAbbreviation":"Pharmacol Rev","language":"en","license":"Copyright © 2016 by The American Society for Pharmacology and Experimental Therapeutics","note":"publisher: American Society for Pharmacology and Experimental Therapeutics\nsection: Review Article\nPMID: 26841800","page":"264-355","source":"pharmrev.aspetjournals.org","title":"Psychedelics","volume":"68","author":[{"family":"Nichols","given":"David E."}],"editor":[{"family":"Barker","given":"Eric L."}],"issued":{"date-parts":[["2016",4,1]]}}}],"schema":"https://github.com/citation-style-language/schema/raw/master/csl-citation.json"} </w:instrText>
      </w:r>
      <w:r w:rsidR="00BB193B">
        <w:fldChar w:fldCharType="separate"/>
      </w:r>
      <w:r w:rsidR="000F19D9" w:rsidRPr="000F19D9">
        <w:rPr>
          <w:rFonts w:cs="CMU Serif Roman"/>
        </w:rPr>
        <w:t>(Nichols, 2016)</w:t>
      </w:r>
      <w:r w:rsidR="00BB193B">
        <w:fldChar w:fldCharType="end"/>
      </w:r>
      <w:r>
        <w:t xml:space="preserve">. Following a two-decade hiatus, psychedelic research was once again active during the '90s in Germany, </w:t>
      </w:r>
      <w:proofErr w:type="gramStart"/>
      <w:r>
        <w:t>Switzerland</w:t>
      </w:r>
      <w:proofErr w:type="gramEnd"/>
      <w:r>
        <w:t xml:space="preserve"> and U.S.A.</w:t>
      </w:r>
    </w:p>
    <w:p w14:paraId="53D286BF" w14:textId="444F025A" w:rsidR="009B2F6D" w:rsidRDefault="009B2F6D" w:rsidP="009B2F6D">
      <w:pPr>
        <w:ind w:firstLine="0"/>
      </w:pPr>
      <w:r>
        <w:lastRenderedPageBreak/>
        <w:t>Combining the period before 1970 and the period from the '90s until today, a foundational body of research on psychedelics now exists in the fields of neuroscience, psychology and psycho-pharmacology</w:t>
      </w:r>
      <w:r w:rsidR="00BB193B">
        <w:t xml:space="preserve"> </w:t>
      </w:r>
      <w:r w:rsidR="00BB193B">
        <w:fldChar w:fldCharType="begin"/>
      </w:r>
      <w:r w:rsidR="00BB193B">
        <w:instrText xml:space="preserve"> ADDIN ZOTERO_ITEM CSL_CITATION {"citationID":"x1aWJ5fl","properties":{"formattedCitation":"(Carhart-Harris &amp; Goodwin, 2017)","plainCitation":"(Carhart-Harris &amp; Goodwin, 2017)","noteIndex":0},"citationItems":[{"id":900,"uris":["http://zotero.org/users/7134460/items/ST6WS68E"],"itemData":{"id":900,"type":"article-journal","abstract":"Plant-based psychedelics, such as psilocybin, have an ancient history of medicinal use. After the first English language report on LSD in 1950, psychedelics enjoyed a short-lived relationship with psychology and psychiatry. Used most notably as aids to psychotherapy for the treatment of mood disorders and alcohol dependence, drugs such as LSD showed initial therapeutic promise before prohibitive legislature in the mid-1960s effectively ended all major psychedelic research programs. Since the early 1990s, there has been a steady revival of human psychedelic research: last year saw reports on the first modern brain imaging study with LSD and three separate clinical trials of psilocybin for depressive symptoms. In this circumspective piece, RLC-H and GMG share their opinions on the promises and pitfalls of renewed psychedelic research, with a focus on the development of psilocybin as a treatment for depression.","container-title":"Neuropsychopharmacology","DOI":"10.1038/npp.2017.84","ISSN":"1740-634X","issue":"11","journalAbbreviation":"Neuropsychopharmacol","language":"en","license":"2017 American College of Neuropsychopharmacology","note":"number: 11\npublisher: Nature Publishing Group","page":"2105-2113","source":"www.nature.com","title":"The Therapeutic Potential of Psychedelic Drugs: Past, Present, and Future","title-short":"The Therapeutic Potential of Psychedelic Drugs","volume":"42","author":[{"family":"Carhart-Harris","given":"Robin L."},{"family":"Goodwin","given":"Guy M."}],"issued":{"date-parts":[["2017",10]]}}}],"schema":"https://github.com/citation-style-language/schema/raw/master/csl-citation.json"} </w:instrText>
      </w:r>
      <w:r w:rsidR="00BB193B">
        <w:fldChar w:fldCharType="separate"/>
      </w:r>
      <w:r w:rsidR="00BB193B" w:rsidRPr="00BB193B">
        <w:rPr>
          <w:rFonts w:cs="CMU Serif Roman"/>
        </w:rPr>
        <w:t>(Carhart-Harris &amp; Goodwin, 2017)</w:t>
      </w:r>
      <w:r w:rsidR="00BB193B">
        <w:fldChar w:fldCharType="end"/>
      </w:r>
      <w:r w:rsidR="002F1805">
        <w:t>.</w:t>
      </w:r>
    </w:p>
    <w:p w14:paraId="4E884259" w14:textId="0A68AE49" w:rsidR="009B2F6D" w:rsidRDefault="009B2F6D" w:rsidP="009B2F6D">
      <w:pPr>
        <w:pStyle w:val="Heading2"/>
      </w:pPr>
      <w:bookmarkStart w:id="3" w:name="_Toc122683998"/>
      <w:r>
        <w:t>The effects of psychedelics</w:t>
      </w:r>
      <w:bookmarkEnd w:id="3"/>
    </w:p>
    <w:p w14:paraId="5C663EED" w14:textId="3CEE6B06" w:rsidR="009B2F6D" w:rsidRDefault="009B2F6D" w:rsidP="009B2F6D">
      <w:pPr>
        <w:ind w:firstLine="0"/>
      </w:pPr>
      <w:r>
        <w:t xml:space="preserve">What characteristics does a psychedelic experience contain to be deemed mind manifesting or mind revealing? A psychedelic experience can well be categorized as a pharmacologically induced altered state of consciousness (ASC). Charles Tart defines these states as "alternate patterns or configurations of experience, which differ qualitatively from a typical baseline state." </w:t>
      </w:r>
      <w:r w:rsidR="00C246B8">
        <w:fldChar w:fldCharType="begin"/>
      </w:r>
      <w:r w:rsidR="00C246B8">
        <w:instrText xml:space="preserve"> ADDIN ZOTERO_ITEM CSL_CITATION {"citationID":"tgrEg7xt","properties":{"formattedCitation":"(Garcia-Romeu &amp; Tart, 2013)","plainCitation":"(Garcia-Romeu &amp; Tart, 2013)","noteIndex":0},"citationItems":[{"id":940,"uris":["http://zotero.org/users/7134460/items/YW7U3HES"],"itemData":{"id":940,"type":"article-journal","container-title":"The Wiley-Blackwell Handbook of Transpersonal Psychology","note":"publisher: Wiley Online Library","page":"121–140","source":"Google Scholar","title":"Altered states of consciousness and transpersonal psychology","author":[{"family":"Garcia-Romeu","given":"Albert P."},{"family":"Tart","given":"Charles T."}],"issued":{"date-parts":[["2013"]]}}}],"schema":"https://github.com/citation-style-language/schema/raw/master/csl-citation.json"} </w:instrText>
      </w:r>
      <w:r w:rsidR="00C246B8">
        <w:fldChar w:fldCharType="separate"/>
      </w:r>
      <w:r w:rsidR="00C246B8" w:rsidRPr="00C246B8">
        <w:rPr>
          <w:rFonts w:cs="CMU Serif Roman"/>
        </w:rPr>
        <w:t>(Garcia-Romeu &amp; Tart, 2013)</w:t>
      </w:r>
      <w:r w:rsidR="00C246B8">
        <w:fldChar w:fldCharType="end"/>
      </w:r>
      <w:r>
        <w:t xml:space="preserve">. According to </w:t>
      </w:r>
      <w:r w:rsidR="0069348B">
        <w:fldChar w:fldCharType="begin"/>
      </w:r>
      <w:r w:rsidR="009A428E">
        <w:instrText xml:space="preserve"> ADDIN ZOTERO_ITEM CSL_CITATION {"citationID":"gf63JJI4","properties":{"formattedCitation":"(Jaffe, 1990)","plainCitation":"(Jaffe, 1990)","dontUpdate":true,"noteIndex":0},"citationItems":[{"id":948,"uris":["http://zotero.org/users/7134460/items/DQJY64UG"],"itemData":{"id":948,"type":"article-journal","container-title":"Goodman and Gilman's The pharmacological basis of therapeutics (Goodman AG, Rall TW, Nies AS, and Taylor P eds)","issue":"8th ed","note":"publisher: Macmillan","page":"522-573","source":"Google Scholar","title":"Drug addiction and drug abuse","author":[{"family":"Jaffe","given":"Jerome H."}],"issued":{"date-parts":[["1990"]]}}}],"schema":"https://github.com/citation-style-language/schema/raw/master/csl-citation.json"} </w:instrText>
      </w:r>
      <w:r w:rsidR="0069348B">
        <w:fldChar w:fldCharType="separate"/>
      </w:r>
      <w:r w:rsidR="0069348B" w:rsidRPr="0069348B">
        <w:rPr>
          <w:rFonts w:cs="CMU Serif Roman"/>
        </w:rPr>
        <w:t xml:space="preserve">Jaffe </w:t>
      </w:r>
      <w:r w:rsidR="0069348B">
        <w:rPr>
          <w:rFonts w:cs="CMU Serif Roman"/>
        </w:rPr>
        <w:t>(</w:t>
      </w:r>
      <w:r w:rsidR="0069348B" w:rsidRPr="0069348B">
        <w:rPr>
          <w:rFonts w:cs="CMU Serif Roman"/>
        </w:rPr>
        <w:t>1990)</w:t>
      </w:r>
      <w:r w:rsidR="0069348B">
        <w:fldChar w:fldCharType="end"/>
      </w:r>
      <w:r>
        <w:t xml:space="preserve">, what distinguishes psychedelics from other drugs is </w:t>
      </w:r>
      <w:r w:rsidRPr="00141EF8">
        <w:rPr>
          <w:i/>
          <w:iCs/>
        </w:rPr>
        <w:t>"their capacity reliably to induce states of altered perception, thought, and feeling that are not experienced otherwise except in dreams or at times of religious exaltation."</w:t>
      </w:r>
      <w:r>
        <w:t xml:space="preserve"> </w:t>
      </w:r>
      <w:r w:rsidR="0069348B">
        <w:fldChar w:fldCharType="begin"/>
      </w:r>
      <w:r w:rsidR="000F19D9">
        <w:instrText xml:space="preserve"> ADDIN ZOTERO_ITEM CSL_CITATION {"citationID":"DVw7U8tS","properties":{"formattedCitation":"(Nichols, 2016)","plainCitation":"(Nichols, 2016)","noteIndex":0},"citationItems":[{"id":925,"uris":["http://zotero.org/users/7134460/items/PNPZMGDG"],"itemData":{"id":925,"type":"article-journal","abstract":"Psychedelics (serotonergic hallucinogens) are powerful psychoactive substances that alter perception and mood and affect numerous cognitive processes. They are generally considered physiologically safe and do not lead to dependence or addiction. Their origin predates written history, and they were employed by early cultures in many sociocultural and ritual contexts. After the virtually contemporaneous discovery of (5R,8R)-(+)-lysergic acid-N,N-diethylamide (LSD)-25 and the identification of serotonin in the brain, early research focused intensively on the possibility that LSD and other psychedelics had a serotonergic basis for their action. Today there is a consensus that psychedelics are agonists or partial agonists at brain serotonin 5-hydroxytryptamine 2A receptors, with particular importance on those expressed on apical dendrites of neocortical pyramidal cells in layer V. Several useful rodent models have been developed over the years to help unravel the neurochemical correlates of serotonin 5-hydroxytryptamine 2A receptor activation in the brain, and a variety of imaging techniques have been employed to identify key brain areas that are directly affected by psychedelics. Recent and exciting developments in the field have occurred in clinical research, where several double-blind placebo-controlled phase 2 studies of psilocybin-assisted psychotherapy in patients with cancer-related psychosocial distress have demonstrated unprecedented positive relief of anxiety and depression. Two small pilot studies of psilocybin-assisted psychotherapy also have shown positive benefit in treating both alcohol and nicotine addiction. Recently, blood oxygen level–dependent functional magnetic resonance imaging and magnetoencephalography have been employed for in vivo brain imaging in humans after administration of a psychedelic, and results indicate that intravenously administered psilocybin and LSD produce decreases in oscillatory power in areas of the brain’s default mode network.","container-title":"Pharmacological Reviews","DOI":"10.1124/pr.115.011478","ISSN":"0031-6997, 1521-0081","issue":"2","journalAbbreviation":"Pharmacol Rev","language":"en","license":"Copyright © 2016 by The American Society for Pharmacology and Experimental Therapeutics","note":"publisher: American Society for Pharmacology and Experimental Therapeutics\nsection: Review Article\nPMID: 26841800","page":"264-355","source":"pharmrev.aspetjournals.org","title":"Psychedelics","volume":"68","author":[{"family":"Nichols","given":"David E."}],"editor":[{"family":"Barker","given":"Eric L."}],"issued":{"date-parts":[["2016",4,1]]}}}],"schema":"https://github.com/citation-style-language/schema/raw/master/csl-citation.json"} </w:instrText>
      </w:r>
      <w:r w:rsidR="0069348B">
        <w:fldChar w:fldCharType="separate"/>
      </w:r>
      <w:r w:rsidR="000F19D9" w:rsidRPr="000F19D9">
        <w:rPr>
          <w:rFonts w:cs="CMU Serif Roman"/>
        </w:rPr>
        <w:t>(Nichols, 2016)</w:t>
      </w:r>
      <w:r w:rsidR="0069348B">
        <w:fldChar w:fldCharType="end"/>
      </w:r>
      <w:r>
        <w:t xml:space="preserve">. </w:t>
      </w:r>
    </w:p>
    <w:p w14:paraId="5988E7D5" w14:textId="77777777" w:rsidR="009B2F6D" w:rsidRDefault="009B2F6D" w:rsidP="009B2F6D">
      <w:pPr>
        <w:ind w:firstLine="0"/>
      </w:pPr>
    </w:p>
    <w:p w14:paraId="7432B922" w14:textId="56B35D26" w:rsidR="009B2F6D" w:rsidRDefault="009B2F6D" w:rsidP="009B2F6D">
      <w:pPr>
        <w:ind w:firstLine="0"/>
      </w:pPr>
      <w:r>
        <w:t>Generally, the effects of psychedelics can be categorised accordingly: somatic, perceptual, psychic and cognitive</w:t>
      </w:r>
      <w:r w:rsidR="00D320C3">
        <w:t xml:space="preserve"> </w:t>
      </w:r>
      <w:r w:rsidR="00D320C3">
        <w:fldChar w:fldCharType="begin"/>
      </w:r>
      <w:r w:rsidR="000F19D9">
        <w:instrText xml:space="preserve"> ADDIN ZOTERO_ITEM CSL_CITATION {"citationID":"IGUaQKfM","properties":{"formattedCitation":"(Nichols, 2004; Preller &amp; Vollenweider, 2016)","plainCitation":"(Nichols, 2004; Preller &amp; Vollenweider, 2016)","noteIndex":0},"citationItems":[{"id":913,"uris":["http://zotero.org/users/7134460/items/ZPIF77VV"],"itemData":{"id":913,"type":"article-journal","abstract":"Hallucinogens (psychedelics) are psychoactive substances that powerfully alter perception, mood, and a host of cognitive processes. They are considered physiologically safe and do not produce dependence or addiction. Their origin predates written history, and they were employed by early cultures in a variety of sociocultural and ritual contexts. In the 1950s, after the virtually contemporaneous discovery of both serotonin (5-HT) and lysergic acid diethylamide (LSD-25), early brain research focused intensely on the possibility that LSD or other hallucinogens had a serotonergic basis of action and reinforced the idea that 5-HT was an important neurotransmitter in brain. These ideas were eventually proven, and today it is believed that hallucinogens stimulate 5-HT2A receptors, especially those expressed on neocortical pyramidal cells. Activation of 5-HT2A receptors also leads to increased cortical glutamate levels presumably by a presynaptic receptor-mediated release from thalamic afferents. These findings have led to comparisons of the effects of classical hallucinogens with certain aspects of acute psychosis and to a focus on thalamocortical interactions as key to understanding both the action of these substances and the neuroanatomical sites involved in altered states of consciousness (ASC). In vivo brain imaging in humans using [18F]fluorodeoxyglucose has shown that hallucinogens increase prefrontal cortical metabolism, and correlations have been developed between activity in specific brain areas and psychological elements of the ASC produced by hallucinogens. The 5-HT2A receptor clearly plays an essential role in cognitive processing, including working memory, and ligands for this receptor may be extremely useful tools for future cognitive neuroscience research. In addition, it appears entirely possible that utility may still emerge for the use of hallucinogens in treating alcoholism, substance abuse, and certain psychiatric disorders.","container-title":"Pharmacology &amp; Therapeutics","DOI":"10.1016/j.pharmthera.2003.11.002","ISSN":"0163-7258","issue":"2","journalAbbreviation":"Pharmacology &amp; Therapeutics","language":"en","page":"131-181","source":"ScienceDirect","title":"Hallucinogens","volume":"101","author":[{"family":"Nichols","given":"David E"}],"issued":{"date-parts":[["2004",2,1]]}}},{"id":929,"uris":["http://zotero.org/users/7134460/items/2A396ZYC"],"itemData":{"id":929,"type":"article-journal","container-title":"Behavioral neurobiology of psychedelic drugs","note":"publisher: Springer","page":"221–256","source":"Google Scholar","title":"Phenomenology, structure, and dynamic of psychedelic states","author":[{"family":"Preller","given":"Katrin H."},{"family":"Vollenweider","given":"Franz X."}],"issued":{"date-parts":[["2016"]]}}}],"schema":"https://github.com/citation-style-language/schema/raw/master/csl-citation.json"} </w:instrText>
      </w:r>
      <w:r w:rsidR="00D320C3">
        <w:fldChar w:fldCharType="separate"/>
      </w:r>
      <w:r w:rsidR="000F19D9" w:rsidRPr="000F19D9">
        <w:rPr>
          <w:rFonts w:cs="CMU Serif Roman"/>
        </w:rPr>
        <w:t xml:space="preserve">(Nichols, 2004; Preller &amp; </w:t>
      </w:r>
      <w:proofErr w:type="spellStart"/>
      <w:r w:rsidR="000F19D9" w:rsidRPr="000F19D9">
        <w:rPr>
          <w:rFonts w:cs="CMU Serif Roman"/>
        </w:rPr>
        <w:t>Vollenweider</w:t>
      </w:r>
      <w:proofErr w:type="spellEnd"/>
      <w:r w:rsidR="000F19D9" w:rsidRPr="000F19D9">
        <w:rPr>
          <w:rFonts w:cs="CMU Serif Roman"/>
        </w:rPr>
        <w:t>, 2016)</w:t>
      </w:r>
      <w:r w:rsidR="00D320C3">
        <w:fldChar w:fldCharType="end"/>
      </w:r>
      <w:r>
        <w:t>. Although effects vary from user to user, common reported somatic effects include dizziness, tremors, increased heartrate, nausea (sometimes resulting in vomiting) and blurred vision, particularly when the first effects of the substance set in, known as the "come-up" phase.</w:t>
      </w:r>
    </w:p>
    <w:p w14:paraId="58F536A0" w14:textId="77777777" w:rsidR="009B2F6D" w:rsidRDefault="009B2F6D" w:rsidP="009B2F6D">
      <w:pPr>
        <w:ind w:firstLine="0"/>
      </w:pPr>
    </w:p>
    <w:p w14:paraId="523D79E8" w14:textId="1D45054A" w:rsidR="009B2F6D" w:rsidRDefault="009B2F6D" w:rsidP="009B2F6D">
      <w:pPr>
        <w:ind w:firstLine="0"/>
      </w:pPr>
      <w:r>
        <w:t xml:space="preserve">The perceptual, </w:t>
      </w:r>
      <w:proofErr w:type="gramStart"/>
      <w:r>
        <w:t>psychic</w:t>
      </w:r>
      <w:proofErr w:type="gramEnd"/>
      <w:r>
        <w:t xml:space="preserve"> and cognitive effects are really at the core of what makes the experience "psychedelic". Simply put, these effects are alterations in visual, auditory and haptic perception, alterations of cognitive faculties such as memory, attention, learning, creativity and language production, all leading to potential experiences of depersonalization</w:t>
      </w:r>
      <w:r w:rsidR="00FE693B">
        <w:t>, altered thought processes</w:t>
      </w:r>
      <w:r>
        <w:t xml:space="preserve"> and dreamlike feelings </w:t>
      </w:r>
      <w:r w:rsidR="00B174AC">
        <w:fldChar w:fldCharType="begin"/>
      </w:r>
      <w:r w:rsidR="000F19D9">
        <w:instrText xml:space="preserve"> ADDIN ZOTERO_ITEM CSL_CITATION {"citationID":"FnA1zRJv","properties":{"formattedCitation":"(Nichols, 2004; Preller &amp; Vollenweider, 2016)","plainCitation":"(Nichols, 2004; Preller &amp; Vollenweider, 2016)","noteIndex":0},"citationItems":[{"id":913,"uris":["http://zotero.org/users/7134460/items/ZPIF77VV"],"itemData":{"id":913,"type":"article-journal","abstract":"Hallucinogens (psychedelics) are psychoactive substances that powerfully alter perception, mood, and a host of cognitive processes. They are considered physiologically safe and do not produce dependence or addiction. Their origin predates written history, and they were employed by early cultures in a variety of sociocultural and ritual contexts. In the 1950s, after the virtually contemporaneous discovery of both serotonin (5-HT) and lysergic acid diethylamide (LSD-25), early brain research focused intensely on the possibility that LSD or other hallucinogens had a serotonergic basis of action and reinforced the idea that 5-HT was an important neurotransmitter in brain. These ideas were eventually proven, and today it is believed that hallucinogens stimulate 5-HT2A receptors, especially those expressed on neocortical pyramidal cells. Activation of 5-HT2A receptors also leads to increased cortical glutamate levels presumably by a presynaptic receptor-mediated release from thalamic afferents. These findings have led to comparisons of the effects of classical hallucinogens with certain aspects of acute psychosis and to a focus on thalamocortical interactions as key to understanding both the action of these substances and the neuroanatomical sites involved in altered states of consciousness (ASC). In vivo brain imaging in humans using [18F]fluorodeoxyglucose has shown that hallucinogens increase prefrontal cortical metabolism, and correlations have been developed between activity in specific brain areas and psychological elements of the ASC produced by hallucinogens. The 5-HT2A receptor clearly plays an essential role in cognitive processing, including working memory, and ligands for this receptor may be extremely useful tools for future cognitive neuroscience research. In addition, it appears entirely possible that utility may still emerge for the use of hallucinogens in treating alcoholism, substance abuse, and certain psychiatric disorders.","container-title":"Pharmacology &amp; Therapeutics","DOI":"10.1016/j.pharmthera.2003.11.002","ISSN":"0163-7258","issue":"2","journalAbbreviation":"Pharmacology &amp; Therapeutics","language":"en","page":"131-181","source":"ScienceDirect","title":"Hallucinogens","volume":"101","author":[{"family":"Nichols","given":"David E"}],"issued":{"date-parts":[["2004",2,1]]}}},{"id":929,"uris":["http://zotero.org/users/7134460/items/2A396ZYC"],"itemData":{"id":929,"type":"article-journal","container-title":"Behavioral neurobiology of psychedelic drugs","note":"publisher: Springer","page":"221–256","source":"Google Scholar","title":"Phenomenology, structure, and dynamic of psychedelic states","author":[{"family":"Preller","given":"Katrin H."},{"family":"Vollenweider","given":"Franz X."}],"issued":{"date-parts":[["2016"]]}}}],"schema":"https://github.com/citation-style-language/schema/raw/master/csl-citation.json"} </w:instrText>
      </w:r>
      <w:r w:rsidR="00B174AC">
        <w:fldChar w:fldCharType="separate"/>
      </w:r>
      <w:r w:rsidR="000F19D9" w:rsidRPr="000F19D9">
        <w:rPr>
          <w:rFonts w:cs="CMU Serif Roman"/>
        </w:rPr>
        <w:t xml:space="preserve">(Nichols, 2004; Preller &amp; </w:t>
      </w:r>
      <w:proofErr w:type="spellStart"/>
      <w:r w:rsidR="000F19D9" w:rsidRPr="000F19D9">
        <w:rPr>
          <w:rFonts w:cs="CMU Serif Roman"/>
        </w:rPr>
        <w:t>Vollenweider</w:t>
      </w:r>
      <w:proofErr w:type="spellEnd"/>
      <w:r w:rsidR="000F19D9" w:rsidRPr="000F19D9">
        <w:rPr>
          <w:rFonts w:cs="CMU Serif Roman"/>
        </w:rPr>
        <w:t>, 2016)</w:t>
      </w:r>
      <w:r w:rsidR="00B174AC">
        <w:fldChar w:fldCharType="end"/>
      </w:r>
      <w:r>
        <w:t>.</w:t>
      </w:r>
    </w:p>
    <w:p w14:paraId="1B7A94B2" w14:textId="77777777" w:rsidR="009B2F6D" w:rsidRDefault="009B2F6D" w:rsidP="009B2F6D">
      <w:pPr>
        <w:ind w:firstLine="0"/>
      </w:pPr>
    </w:p>
    <w:p w14:paraId="48A73B38" w14:textId="6886E4C6" w:rsidR="009B2F6D" w:rsidRDefault="009B2F6D" w:rsidP="009B2F6D">
      <w:pPr>
        <w:ind w:firstLine="0"/>
      </w:pPr>
      <w:r>
        <w:t xml:space="preserve">Effects of visual perception include perceiving different or more intense </w:t>
      </w:r>
      <w:proofErr w:type="spellStart"/>
      <w:r>
        <w:t>colors</w:t>
      </w:r>
      <w:proofErr w:type="spellEnd"/>
      <w:r>
        <w:t xml:space="preserve">, alterations in shapes, perceived movement and/or animacy of objects and difficulty in gauging distances. Auditory perception is often altered in intensity; some sounds are perceived louder or sharper, and misperceptions of sound can also occur. Haptic perception is sometimes altered in the somatosensory sense; the texture, shape and weight of objects are altered, </w:t>
      </w:r>
      <w:r w:rsidR="006136BA">
        <w:t xml:space="preserve">and </w:t>
      </w:r>
      <w:r>
        <w:t>sensations of warmth and cold</w:t>
      </w:r>
      <w:r w:rsidR="006136BA">
        <w:t xml:space="preserve"> </w:t>
      </w:r>
      <w:r w:rsidR="00D7218D">
        <w:t>appear</w:t>
      </w:r>
      <w:r>
        <w:t xml:space="preserve"> at hands and fee</w:t>
      </w:r>
      <w:r w:rsidR="00D7218D">
        <w:t>t;</w:t>
      </w:r>
      <w:r>
        <w:t xml:space="preserve"> and sometimes in the sense of proprioception, where balance and sense of body size (such as arm length) is altered </w:t>
      </w:r>
      <w:r w:rsidR="00B174AC">
        <w:fldChar w:fldCharType="begin"/>
      </w:r>
      <w:r w:rsidR="00B174AC">
        <w:instrText xml:space="preserve"> ADDIN ZOTERO_ITEM CSL_CITATION {"citationID":"Y2fgPTOB","properties":{"formattedCitation":"(Preller &amp; Vollenweider, 2016)","plainCitation":"(Preller &amp; Vollenweider, 2016)","noteIndex":0},"citationItems":[{"id":929,"uris":["http://zotero.org/users/7134460/items/2A396ZYC"],"itemData":{"id":929,"type":"article-journal","container-title":"Behavioral neurobiology of psychedelic drugs","note":"publisher: Springer","page":"221–256","source":"Google Scholar","title":"Phenomenology, structure, and dynamic of psychedelic states","author":[{"family":"Preller","given":"Katrin H."},{"family":"Vollenweider","given":"Franz X."}],"issued":{"date-parts":[["2016"]]}}}],"schema":"https://github.com/citation-style-language/schema/raw/master/csl-citation.json"} </w:instrText>
      </w:r>
      <w:r w:rsidR="00B174AC">
        <w:fldChar w:fldCharType="separate"/>
      </w:r>
      <w:r w:rsidR="00B174AC" w:rsidRPr="00B174AC">
        <w:rPr>
          <w:rFonts w:cs="CMU Serif Roman"/>
        </w:rPr>
        <w:t xml:space="preserve">(Preller &amp; </w:t>
      </w:r>
      <w:proofErr w:type="spellStart"/>
      <w:r w:rsidR="00B174AC" w:rsidRPr="00B174AC">
        <w:rPr>
          <w:rFonts w:cs="CMU Serif Roman"/>
        </w:rPr>
        <w:t>Vollenweider</w:t>
      </w:r>
      <w:proofErr w:type="spellEnd"/>
      <w:r w:rsidR="00B174AC" w:rsidRPr="00B174AC">
        <w:rPr>
          <w:rFonts w:cs="CMU Serif Roman"/>
        </w:rPr>
        <w:t>, 2016)</w:t>
      </w:r>
      <w:r w:rsidR="00B174AC">
        <w:fldChar w:fldCharType="end"/>
      </w:r>
      <w:r>
        <w:t>.</w:t>
      </w:r>
    </w:p>
    <w:p w14:paraId="5297A2EB" w14:textId="77777777" w:rsidR="009B2F6D" w:rsidRDefault="009B2F6D" w:rsidP="009B2F6D">
      <w:pPr>
        <w:ind w:firstLine="0"/>
      </w:pPr>
    </w:p>
    <w:p w14:paraId="1E51E777" w14:textId="260D030B" w:rsidR="009B2F6D" w:rsidRDefault="009B2F6D" w:rsidP="009B2F6D">
      <w:pPr>
        <w:ind w:firstLine="0"/>
      </w:pPr>
      <w:r>
        <w:lastRenderedPageBreak/>
        <w:t xml:space="preserve">The cognitive effects of psychedelics are mainly observed in working memory, attention, learning, </w:t>
      </w:r>
      <w:proofErr w:type="gramStart"/>
      <w:r>
        <w:t>creativity</w:t>
      </w:r>
      <w:proofErr w:type="gramEnd"/>
      <w:r>
        <w:t xml:space="preserve"> and language production. Users find it harder to connect thoughts after ingesting LSD </w:t>
      </w:r>
      <w:r w:rsidR="00461A2D">
        <w:fldChar w:fldCharType="begin"/>
      </w:r>
      <w:r w:rsidR="00461A2D">
        <w:instrText xml:space="preserve"> ADDIN ZOTERO_ITEM CSL_CITATION {"citationID":"wLO7lJ2p","properties":{"formattedCitation":"(Preller &amp; Vollenweider, 2016)","plainCitation":"(Preller &amp; Vollenweider, 2016)","noteIndex":0},"citationItems":[{"id":929,"uris":["http://zotero.org/users/7134460/items/2A396ZYC"],"itemData":{"id":929,"type":"article-journal","container-title":"Behavioral neurobiology of psychedelic drugs","note":"publisher: Springer","page":"221–256","source":"Google Scholar","title":"Phenomenology, structure, and dynamic of psychedelic states","author":[{"family":"Preller","given":"Katrin H."},{"family":"Vollenweider","given":"Franz X."}],"issued":{"date-parts":[["2016"]]}}}],"schema":"https://github.com/citation-style-language/schema/raw/master/csl-citation.json"} </w:instrText>
      </w:r>
      <w:r w:rsidR="00461A2D">
        <w:fldChar w:fldCharType="separate"/>
      </w:r>
      <w:r w:rsidR="00461A2D" w:rsidRPr="00B174AC">
        <w:rPr>
          <w:rFonts w:cs="CMU Serif Roman"/>
        </w:rPr>
        <w:t xml:space="preserve">(Preller &amp; </w:t>
      </w:r>
      <w:proofErr w:type="spellStart"/>
      <w:r w:rsidR="00461A2D" w:rsidRPr="00B174AC">
        <w:rPr>
          <w:rFonts w:cs="CMU Serif Roman"/>
        </w:rPr>
        <w:t>Vollenweider</w:t>
      </w:r>
      <w:proofErr w:type="spellEnd"/>
      <w:r w:rsidR="00461A2D" w:rsidRPr="00B174AC">
        <w:rPr>
          <w:rFonts w:cs="CMU Serif Roman"/>
        </w:rPr>
        <w:t>, 2016)</w:t>
      </w:r>
      <w:r w:rsidR="00461A2D">
        <w:fldChar w:fldCharType="end"/>
      </w:r>
      <w:r>
        <w:t>, perhaps a result of impairment in working memory and attention, which is also found in studies with psilocybin</w:t>
      </w:r>
      <w:r w:rsidR="00461A2D">
        <w:t xml:space="preserve"> </w:t>
      </w:r>
      <w:r w:rsidR="00461A2D">
        <w:fldChar w:fldCharType="begin"/>
      </w:r>
      <w:r w:rsidR="00461A2D">
        <w:instrText xml:space="preserve"> ADDIN ZOTERO_ITEM CSL_CITATION {"citationID":"ABJQvIjg","properties":{"formattedCitation":"(Carter et al., 2005)","plainCitation":"(Carter et al., 2005)","noteIndex":0},"citationItems":[{"id":935,"uris":["http://zotero.org/users/7134460/items/3NXXM2IJ"],"itemData":{"id":935,"type":"article-journal","container-title":"Journal of Cognitive neuroscience","issue":"10","note":"publisher: MIT Press","page":"1497–1508","source":"Google Scholar","title":"Using psilocybin to investigate the relationship between attention, working memory, and the serotonin 1A and 2A receptors","volume":"17","author":[{"family":"Carter","given":"Olivia L."},{"family":"Burr","given":"David C."},{"family":"Pettigrew","given":"John D."},{"family":"Wallis","given":"Guy M."},{"family":"Hasler","given":"Felix"},{"family":"Vollenweider","given":"Franz X."}],"issued":{"date-parts":[["2005"]]}}}],"schema":"https://github.com/citation-style-language/schema/raw/master/csl-citation.json"} </w:instrText>
      </w:r>
      <w:r w:rsidR="00461A2D">
        <w:fldChar w:fldCharType="separate"/>
      </w:r>
      <w:r w:rsidR="00461A2D" w:rsidRPr="00461A2D">
        <w:rPr>
          <w:rFonts w:cs="CMU Serif Roman"/>
        </w:rPr>
        <w:t>(Carter et al., 2005)</w:t>
      </w:r>
      <w:r w:rsidR="00461A2D">
        <w:fldChar w:fldCharType="end"/>
      </w:r>
      <w:r>
        <w:t>. Furthermore, performance in tests such as Raven's Progressive Matrices and the Stroop test is impaired, reaction time is consistently slowed, and attentional tracking is impaired as well. It is found that response inhibition is decreased whilst under the effects of psilocybin</w:t>
      </w:r>
      <w:r w:rsidR="00546DDC">
        <w:t xml:space="preserve"> </w:t>
      </w:r>
      <w:r w:rsidR="00461A2D">
        <w:fldChar w:fldCharType="begin"/>
      </w:r>
      <w:r w:rsidR="00461A2D">
        <w:instrText xml:space="preserve"> ADDIN ZOTERO_ITEM CSL_CITATION {"citationID":"qC7OR6Eu","properties":{"formattedCitation":"(Gouzoulis-Mayfrank et al., 2002)","plainCitation":"(Gouzoulis-Mayfrank et al., 2002)","noteIndex":0},"citationItems":[{"id":938,"uris":["http://zotero.org/users/7134460/items/LKL8WFK6"],"itemData":{"id":938,"type":"article-journal","container-title":"Neuropsychobiology","issue":"4","note":"publisher: Karger Publishers","page":"205–212","source":"Google Scholar","title":"Effects of the hallucinogen psilocybin on covert orienting of visual attention in humans","volume":"45","author":[{"family":"Gouzoulis-Mayfrank","given":"E."},{"family":"Thelen","given":"B."},{"family":"Maier","given":"S."},{"family":"Heekeren","given":"K."},{"family":"Kovar","given":"K.-A."},{"family":"Sass","given":"H."},{"family":"Spitzer","given":"M."}],"issued":{"date-parts":[["2002"]]}}}],"schema":"https://github.com/citation-style-language/schema/raw/master/csl-citation.json"} </w:instrText>
      </w:r>
      <w:r w:rsidR="00461A2D">
        <w:fldChar w:fldCharType="separate"/>
      </w:r>
      <w:r w:rsidR="00461A2D" w:rsidRPr="00461A2D">
        <w:rPr>
          <w:rFonts w:cs="CMU Serif Roman"/>
        </w:rPr>
        <w:t>(</w:t>
      </w:r>
      <w:proofErr w:type="spellStart"/>
      <w:r w:rsidR="00461A2D" w:rsidRPr="00461A2D">
        <w:rPr>
          <w:rFonts w:cs="CMU Serif Roman"/>
        </w:rPr>
        <w:t>Gouzoulis-Mayfrank</w:t>
      </w:r>
      <w:proofErr w:type="spellEnd"/>
      <w:r w:rsidR="00461A2D" w:rsidRPr="00461A2D">
        <w:rPr>
          <w:rFonts w:cs="CMU Serif Roman"/>
        </w:rPr>
        <w:t xml:space="preserve"> et al., 2002)</w:t>
      </w:r>
      <w:r w:rsidR="00461A2D">
        <w:fldChar w:fldCharType="end"/>
      </w:r>
      <w:r w:rsidR="00546DDC">
        <w:t>.</w:t>
      </w:r>
      <w:r>
        <w:t xml:space="preserve"> The perceptual and cognitive changes are, perhaps, what leads to a reported increase in creativity, although there are methodological limitations in studying this claim (Preller &amp; </w:t>
      </w:r>
      <w:proofErr w:type="spellStart"/>
      <w:r>
        <w:t>Vollenweider</w:t>
      </w:r>
      <w:proofErr w:type="spellEnd"/>
      <w:r>
        <w:t>, 2016).</w:t>
      </w:r>
    </w:p>
    <w:p w14:paraId="47298EC1" w14:textId="77777777" w:rsidR="009B2F6D" w:rsidRDefault="009B2F6D" w:rsidP="009B2F6D">
      <w:pPr>
        <w:ind w:firstLine="0"/>
      </w:pPr>
    </w:p>
    <w:p w14:paraId="2E235985" w14:textId="214039EB" w:rsidR="009B2F6D" w:rsidRDefault="009B2F6D" w:rsidP="009B2F6D">
      <w:pPr>
        <w:ind w:firstLine="0"/>
      </w:pPr>
      <w:r>
        <w:t xml:space="preserve">Assessing the subjective effects of psychedelics has mostly been done through introspective questionnaires, starting with the Hallucinogen Rating Scale (HRS) </w:t>
      </w:r>
      <w:r w:rsidR="0056624F">
        <w:fldChar w:fldCharType="begin"/>
      </w:r>
      <w:r w:rsidR="0056624F">
        <w:instrText xml:space="preserve"> ADDIN ZOTERO_ITEM CSL_CITATION {"citationID":"qzC4FR59","properties":{"formattedCitation":"(Strassman et al., 1994)","plainCitation":"(Strassman et al., 1994)","noteIndex":0},"citationItems":[{"id":950,"uris":["http://zotero.org/users/7134460/items/IZZ4HWYY"],"itemData":{"id":950,"type":"article-journal","container-title":"Archives of general psychiatry","issue":"2","note":"publisher: American Medical Association","page":"98–108","source":"Google Scholar","title":"Dose-response study of N, N-dimethyltryptamine in humans: II. Subjective effects and preliminary results of a new rating scale","title-short":"Dose-response study of N, N-dimethyltryptamine in humans","volume":"51","author":[{"family":"Strassman","given":"Ruck J."},{"family":"Qualls","given":"Clifford R."},{"family":"Uhlenhuth","given":"Eberhard H."},{"family":"Kellner","given":"Robert"}],"issued":{"date-parts":[["1994"]]}}}],"schema":"https://github.com/citation-style-language/schema/raw/master/csl-citation.json"} </w:instrText>
      </w:r>
      <w:r w:rsidR="0056624F">
        <w:fldChar w:fldCharType="separate"/>
      </w:r>
      <w:r w:rsidR="0056624F" w:rsidRPr="0056624F">
        <w:rPr>
          <w:rFonts w:cs="CMU Serif Roman"/>
        </w:rPr>
        <w:t>(Strassman et al., 1994)</w:t>
      </w:r>
      <w:r w:rsidR="0056624F">
        <w:fldChar w:fldCharType="end"/>
      </w:r>
      <w:r>
        <w:t>, followed by Dittrich's Abnormal Mental States (APZ) questionnaire</w:t>
      </w:r>
      <w:r w:rsidR="0056624F">
        <w:t xml:space="preserve"> </w:t>
      </w:r>
      <w:r w:rsidR="0056624F">
        <w:fldChar w:fldCharType="begin"/>
      </w:r>
      <w:r w:rsidR="0056624F">
        <w:instrText xml:space="preserve"> ADDIN ZOTERO_ITEM CSL_CITATION {"citationID":"YBDbUyXy","properties":{"formattedCitation":"(Dittrich, 1994)","plainCitation":"(Dittrich, 1994)","noteIndex":0},"citationItems":[{"id":1035,"uris":["http://zotero.org/users/7134460/items/3XISJE2I"],"itemData":{"id":1035,"type":"article-journal","container-title":"Pletscher A, Ladewig D (eds)","page":"101–118","source":"Google Scholar","title":"Psychological aspects of altered states of consciousness of the LSD type: measurements of their basic dimensions and prediction of individual differences","title-short":"Psychological aspects of altered states of consciousness of the LSD type","volume":"50","author":[{"family":"Dittrich","given":"A."}],"issued":{"date-parts":[["1994"]]}}}],"schema":"https://github.com/citation-style-language/schema/raw/master/csl-citation.json"} </w:instrText>
      </w:r>
      <w:r w:rsidR="0056624F">
        <w:fldChar w:fldCharType="separate"/>
      </w:r>
      <w:r w:rsidR="0056624F" w:rsidRPr="0056624F">
        <w:rPr>
          <w:rFonts w:cs="CMU Serif Roman"/>
        </w:rPr>
        <w:t>(Dittrich, 1994)</w:t>
      </w:r>
      <w:r w:rsidR="0056624F">
        <w:fldChar w:fldCharType="end"/>
      </w:r>
      <w:r>
        <w:t>, which was further edited to the OAV scales</w:t>
      </w:r>
      <w:r w:rsidR="00930C6B">
        <w:t xml:space="preserve"> </w:t>
      </w:r>
      <w:r w:rsidR="0056624F">
        <w:fldChar w:fldCharType="begin"/>
      </w:r>
      <w:r w:rsidR="0056624F">
        <w:instrText xml:space="preserve"> ADDIN ZOTERO_ITEM CSL_CITATION {"citationID":"Pk12BWEK","properties":{"formattedCitation":"(Bodmer et al., 1994)","plainCitation":"(Bodmer et al., 1994)","noteIndex":0},"citationItems":[{"id":957,"uris":["http://zotero.org/users/7134460/items/RRVJ983W"],"itemData":{"id":957,"type":"article-journal","container-title":"Welten Des Bewusstseins Bd. 3, Experimentelle Psychologie, Neurobiologie Und Chemie","note":"publisher: VWB Berlin","page":"45–58","source":"Google Scholar","title":"Altered states of consciousness–their common structure and assessment","author":[{"family":"Bodmer","given":"I."},{"family":"Dittrich","given":"A."},{"family":"Lamparter","given":"D."}],"issued":{"date-parts":[["1994"]]}}}],"schema":"https://github.com/citation-style-language/schema/raw/master/csl-citation.json"} </w:instrText>
      </w:r>
      <w:r w:rsidR="0056624F">
        <w:fldChar w:fldCharType="separate"/>
      </w:r>
      <w:r w:rsidR="0056624F" w:rsidRPr="0056624F">
        <w:rPr>
          <w:rFonts w:cs="CMU Serif Roman"/>
        </w:rPr>
        <w:t>(</w:t>
      </w:r>
      <w:proofErr w:type="spellStart"/>
      <w:r w:rsidR="0056624F" w:rsidRPr="0056624F">
        <w:rPr>
          <w:rFonts w:cs="CMU Serif Roman"/>
        </w:rPr>
        <w:t>Bodmer</w:t>
      </w:r>
      <w:proofErr w:type="spellEnd"/>
      <w:r w:rsidR="0056624F" w:rsidRPr="0056624F">
        <w:rPr>
          <w:rFonts w:cs="CMU Serif Roman"/>
        </w:rPr>
        <w:t xml:space="preserve"> et al., 1994)</w:t>
      </w:r>
      <w:r w:rsidR="0056624F">
        <w:fldChar w:fldCharType="end"/>
      </w:r>
      <w:r>
        <w:t xml:space="preserve"> and the five-dimensional altered states </w:t>
      </w:r>
      <w:proofErr w:type="spellStart"/>
      <w:r>
        <w:t>ofconsciousness</w:t>
      </w:r>
      <w:proofErr w:type="spellEnd"/>
      <w:r>
        <w:t xml:space="preserve"> (5D-ASC) questionnaire</w:t>
      </w:r>
      <w:r w:rsidR="00AB2D25">
        <w:t xml:space="preserve"> </w:t>
      </w:r>
      <w:r w:rsidR="00930C6B">
        <w:fldChar w:fldCharType="begin"/>
      </w:r>
      <w:r w:rsidR="00930C6B">
        <w:instrText xml:space="preserve"> ADDIN ZOTERO_ITEM CSL_CITATION {"citationID":"lAMpGFhj","properties":{"formattedCitation":"(Dittrich et al., 2006)","plainCitation":"(Dittrich et al., 2006)","noteIndex":0},"citationItems":[{"id":956,"uris":["http://zotero.org/users/7134460/items/HEPK4M5J"],"itemData":{"id":956,"type":"article-journal","container-title":"Psychologisches Institut fur Beratung und Forschung, Zurich, Switzerland","source":"Google Scholar","title":"5D-ASC: Questionnaire for the assessment of altered states of consciousness. A short introduction","title-short":"5D-ASC","author":[{"family":"Dittrich","given":"Adolf"},{"family":"Lamparter","given":"Daniel"},{"family":"Maurer","given":"Maja"}],"issued":{"date-parts":[["2006"]]}}}],"schema":"https://github.com/citation-style-language/schema/raw/master/csl-citation.json"} </w:instrText>
      </w:r>
      <w:r w:rsidR="00930C6B">
        <w:fldChar w:fldCharType="separate"/>
      </w:r>
      <w:r w:rsidR="00930C6B" w:rsidRPr="00930C6B">
        <w:rPr>
          <w:rFonts w:cs="CMU Serif Roman"/>
        </w:rPr>
        <w:t>(Dittrich et al., 2006)</w:t>
      </w:r>
      <w:r w:rsidR="00930C6B">
        <w:fldChar w:fldCharType="end"/>
      </w:r>
      <w:r>
        <w:t xml:space="preserve">. The OAV scales were revised by </w:t>
      </w:r>
      <w:r w:rsidR="00AB2D25">
        <w:fldChar w:fldCharType="begin"/>
      </w:r>
      <w:r w:rsidR="009A428E">
        <w:instrText xml:space="preserve"> ADDIN ZOTERO_ITEM CSL_CITATION {"citationID":"Uyczi7Ku","properties":{"formattedCitation":"(Studerus et al., 2010)","plainCitation":"(Studerus et al., 2010)","dontUpdate":true,"noteIndex":0},"citationItems":[{"id":943,"uris":["http://zotero.org/users/7134460/items/Z33ZZG28"],"itemData":{"id":943,"type":"article-journal","container-title":"PloS one","issue":"8","note":"publisher: Public Library of Science San Francisco, USA","page":"e12412","source":"Google Scholar","title":"Psychometric evaluation of the altered states of consciousness rating scale (OAV)","volume":"5","author":[{"family":"Studerus","given":"Erich"},{"family":"Gamma","given":"Alex"},{"family":"Vollenweider","given":"Franz X."}],"issued":{"date-parts":[["2010"]]}}}],"schema":"https://github.com/citation-style-language/schema/raw/master/csl-citation.json"} </w:instrText>
      </w:r>
      <w:r w:rsidR="00AB2D25">
        <w:fldChar w:fldCharType="separate"/>
      </w:r>
      <w:proofErr w:type="spellStart"/>
      <w:r w:rsidR="00AB2D25" w:rsidRPr="00AB2D25">
        <w:rPr>
          <w:rFonts w:cs="CMU Serif Roman"/>
        </w:rPr>
        <w:t>Studerus</w:t>
      </w:r>
      <w:proofErr w:type="spellEnd"/>
      <w:r w:rsidR="00AB2D25" w:rsidRPr="00AB2D25">
        <w:rPr>
          <w:rFonts w:cs="CMU Serif Roman"/>
        </w:rPr>
        <w:t xml:space="preserve"> et al.</w:t>
      </w:r>
      <w:r w:rsidR="00AB2D25">
        <w:rPr>
          <w:rFonts w:cs="CMU Serif Roman"/>
        </w:rPr>
        <w:t xml:space="preserve"> (</w:t>
      </w:r>
      <w:r w:rsidR="00AB2D25" w:rsidRPr="00AB2D25">
        <w:rPr>
          <w:rFonts w:cs="CMU Serif Roman"/>
        </w:rPr>
        <w:t>2010)</w:t>
      </w:r>
      <w:r w:rsidR="00AB2D25">
        <w:fldChar w:fldCharType="end"/>
      </w:r>
      <w:r>
        <w:t xml:space="preserve">, increasing dimensionality to 11 lower-order scales: experience of unity, spiritual experience, blissful state, insightfulness, disembodiment, impaired control and cognition, anxiety, complex imagery, elementary imagery, audio-visual </w:t>
      </w:r>
      <w:proofErr w:type="spellStart"/>
      <w:r>
        <w:t>synesthesia</w:t>
      </w:r>
      <w:proofErr w:type="spellEnd"/>
      <w:r>
        <w:t xml:space="preserve">, and changed meaning of </w:t>
      </w:r>
      <w:proofErr w:type="spellStart"/>
      <w:r>
        <w:t>percepts</w:t>
      </w:r>
      <w:proofErr w:type="spellEnd"/>
      <w:r w:rsidR="00AB2D25">
        <w:t xml:space="preserve"> </w:t>
      </w:r>
      <w:r w:rsidR="00AB2D25">
        <w:fldChar w:fldCharType="begin"/>
      </w:r>
      <w:r w:rsidR="000F19D9">
        <w:instrText xml:space="preserve"> ADDIN ZOTERO_ITEM CSL_CITATION {"citationID":"UOgYat5i","properties":{"formattedCitation":"(Nichols, 2016)","plainCitation":"(Nichols, 2016)","noteIndex":0},"citationItems":[{"id":925,"uris":["http://zotero.org/users/7134460/items/PNPZMGDG"],"itemData":{"id":925,"type":"article-journal","abstract":"Psychedelics (serotonergic hallucinogens) are powerful psychoactive substances that alter perception and mood and affect numerous cognitive processes. They are generally considered physiologically safe and do not lead to dependence or addiction. Their origin predates written history, and they were employed by early cultures in many sociocultural and ritual contexts. After the virtually contemporaneous discovery of (5R,8R)-(+)-lysergic acid-N,N-diethylamide (LSD)-25 and the identification of serotonin in the brain, early research focused intensively on the possibility that LSD and other psychedelics had a serotonergic basis for their action. Today there is a consensus that psychedelics are agonists or partial agonists at brain serotonin 5-hydroxytryptamine 2A receptors, with particular importance on those expressed on apical dendrites of neocortical pyramidal cells in layer V. Several useful rodent models have been developed over the years to help unravel the neurochemical correlates of serotonin 5-hydroxytryptamine 2A receptor activation in the brain, and a variety of imaging techniques have been employed to identify key brain areas that are directly affected by psychedelics. Recent and exciting developments in the field have occurred in clinical research, where several double-blind placebo-controlled phase 2 studies of psilocybin-assisted psychotherapy in patients with cancer-related psychosocial distress have demonstrated unprecedented positive relief of anxiety and depression. Two small pilot studies of psilocybin-assisted psychotherapy also have shown positive benefit in treating both alcohol and nicotine addiction. Recently, blood oxygen level–dependent functional magnetic resonance imaging and magnetoencephalography have been employed for in vivo brain imaging in humans after administration of a psychedelic, and results indicate that intravenously administered psilocybin and LSD produce decreases in oscillatory power in areas of the brain’s default mode network.","container-title":"Pharmacological Reviews","DOI":"10.1124/pr.115.011478","ISSN":"0031-6997, 1521-0081","issue":"2","journalAbbreviation":"Pharmacol Rev","language":"en","license":"Copyright © 2016 by The American Society for Pharmacology and Experimental Therapeutics","note":"publisher: American Society for Pharmacology and Experimental Therapeutics\nsection: Review Article\nPMID: 26841800","page":"264-355","source":"pharmrev.aspetjournals.org","title":"Psychedelics","volume":"68","author":[{"family":"Nichols","given":"David E."}],"editor":[{"family":"Barker","given":"Eric L."}],"issued":{"date-parts":[["2016",4,1]]}}}],"schema":"https://github.com/citation-style-language/schema/raw/master/csl-citation.json"} </w:instrText>
      </w:r>
      <w:r w:rsidR="00AB2D25">
        <w:fldChar w:fldCharType="separate"/>
      </w:r>
      <w:r w:rsidR="000F19D9" w:rsidRPr="000F19D9">
        <w:rPr>
          <w:rFonts w:cs="CMU Serif Roman"/>
        </w:rPr>
        <w:t>(Nichols, 2016)</w:t>
      </w:r>
      <w:r w:rsidR="00AB2D25">
        <w:fldChar w:fldCharType="end"/>
      </w:r>
      <w:r>
        <w:t>.</w:t>
      </w:r>
    </w:p>
    <w:p w14:paraId="1D2DFF56" w14:textId="7DEDBFDD" w:rsidR="009B2F6D" w:rsidRDefault="009B2F6D" w:rsidP="009B2F6D">
      <w:pPr>
        <w:pStyle w:val="Heading2"/>
      </w:pPr>
      <w:bookmarkStart w:id="4" w:name="_Toc122683999"/>
      <w:r>
        <w:t>Treatment with psychedelics</w:t>
      </w:r>
      <w:bookmarkEnd w:id="4"/>
    </w:p>
    <w:p w14:paraId="08A94CAE" w14:textId="77777777" w:rsidR="009B2F6D" w:rsidRDefault="009B2F6D" w:rsidP="009B2F6D">
      <w:pPr>
        <w:ind w:firstLine="0"/>
      </w:pPr>
      <w:r>
        <w:t>Both before the Controlled Substances Act of 1970 and since the revival of psychedelic research, a primary motivation of the field has been the potential therapeutic and medicinal benefits of treatment with psychedelic substances.</w:t>
      </w:r>
    </w:p>
    <w:p w14:paraId="61EF58CB" w14:textId="77777777" w:rsidR="009B2F6D" w:rsidRDefault="009B2F6D" w:rsidP="009B2F6D">
      <w:pPr>
        <w:ind w:firstLine="0"/>
      </w:pPr>
    </w:p>
    <w:p w14:paraId="362E5CAE" w14:textId="3CE1CEE1" w:rsidR="009B2F6D" w:rsidRDefault="009B2F6D" w:rsidP="009B2F6D">
      <w:pPr>
        <w:ind w:firstLine="0"/>
      </w:pPr>
      <w:r>
        <w:t>Some success has been achieved with psychedelic-assisted treatment for anxiety and depression.</w:t>
      </w:r>
      <w:r w:rsidR="00CD49FB">
        <w:t xml:space="preserve"> </w:t>
      </w:r>
      <w:r w:rsidR="00CD49FB">
        <w:fldChar w:fldCharType="begin"/>
      </w:r>
      <w:r w:rsidR="009A428E">
        <w:instrText xml:space="preserve"> ADDIN ZOTERO_ITEM CSL_CITATION {"citationID":"sfgE3SBA","properties":{"formattedCitation":"(Grob et al., 2011)","plainCitation":"(Grob et al., 2011)","dontUpdate":true,"noteIndex":0},"citationItems":[{"id":979,"uris":["http://zotero.org/users/7134460/items/R5XMZI2P"],"itemData":{"id":979,"type":"article-journal","container-title":"Archives of general psychiatry","issue":"1","note":"publisher: American Medical Association","page":"71–78","source":"Google Scholar","title":"Pilot study of psilocybin treatment for anxiety in patients with advanced-stage cancer","volume":"68","author":[{"family":"Grob","given":"Charles S."},{"family":"Danforth","given":"Alicia L."},{"family":"Chopra","given":"Gurpreet S."},{"family":"Hagerty","given":"Marycie"},{"family":"McKay","given":"Charles R."},{"family":"Halberstadt","given":"Adam L."},{"family":"Greer","given":"George R."}],"issued":{"date-parts":[["2011"]]}}}],"schema":"https://github.com/citation-style-language/schema/raw/master/csl-citation.json"} </w:instrText>
      </w:r>
      <w:r w:rsidR="00CD49FB">
        <w:fldChar w:fldCharType="separate"/>
      </w:r>
      <w:proofErr w:type="spellStart"/>
      <w:r w:rsidR="00CD49FB" w:rsidRPr="00CD49FB">
        <w:rPr>
          <w:rFonts w:cs="CMU Serif Roman"/>
        </w:rPr>
        <w:t>Grob</w:t>
      </w:r>
      <w:proofErr w:type="spellEnd"/>
      <w:r w:rsidR="00CD49FB" w:rsidRPr="00CD49FB">
        <w:rPr>
          <w:rFonts w:cs="CMU Serif Roman"/>
        </w:rPr>
        <w:t xml:space="preserve"> et al.</w:t>
      </w:r>
      <w:r w:rsidR="00CD49FB">
        <w:rPr>
          <w:rFonts w:cs="CMU Serif Roman"/>
        </w:rPr>
        <w:t xml:space="preserve"> (</w:t>
      </w:r>
      <w:r w:rsidR="00CD49FB" w:rsidRPr="00CD49FB">
        <w:rPr>
          <w:rFonts w:cs="CMU Serif Roman"/>
        </w:rPr>
        <w:t>2011)</w:t>
      </w:r>
      <w:r w:rsidR="00CD49FB">
        <w:fldChar w:fldCharType="end"/>
      </w:r>
      <w:r>
        <w:t xml:space="preserve"> found a reduction in anxiety (STAI trait anxiety subscale scores) at 1 and 3 months post treatment with psilocybin, and an improvement of mood at 6 months.</w:t>
      </w:r>
      <w:r w:rsidR="00CD49FB">
        <w:t xml:space="preserve"> </w:t>
      </w:r>
      <w:r w:rsidR="00CD49FB">
        <w:fldChar w:fldCharType="begin"/>
      </w:r>
      <w:r w:rsidR="009A428E">
        <w:instrText xml:space="preserve"> ADDIN ZOTERO_ITEM CSL_CITATION {"citationID":"ZVOix1xr","properties":{"formattedCitation":"(Gasser et al., 2014)","plainCitation":"(Gasser et al., 2014)","dontUpdate":true,"noteIndex":0},"citationItems":[{"id":982,"uris":["http://zotero.org/users/7134460/items/RBJDF3QJ"],"itemData":{"id":982,"type":"article-journal","container-title":"The Journal of nervous and mental disease","issue":"7","note":"publisher: Wolters Kluwer Health","page":"513","source":"Google Scholar","title":"Safety and efficacy of lysergic acid diethylamide-assisted psychotherapy for anxiety associated with life-threatening diseases","volume":"202","author":[{"family":"Gasser","given":"Peter"},{"family":"Holstein","given":"Dominique"},{"family":"Michel","given":"Yvonne"},{"family":"Doblin","given":"Rick"},{"family":"Yazar-Klosinski","given":"Berra"},{"family":"Passie","given":"Torsten"},{"family":"Brenneisen","given":"Rudolf"}],"issued":{"date-parts":[["2014"]]}}}],"schema":"https://github.com/citation-style-language/schema/raw/master/csl-citation.json"} </w:instrText>
      </w:r>
      <w:r w:rsidR="00CD49FB">
        <w:fldChar w:fldCharType="separate"/>
      </w:r>
      <w:r w:rsidR="00CD49FB" w:rsidRPr="00CD49FB">
        <w:rPr>
          <w:rFonts w:cs="CMU Serif Roman"/>
        </w:rPr>
        <w:t xml:space="preserve">Gasser et al. </w:t>
      </w:r>
      <w:r w:rsidR="00CD49FB">
        <w:rPr>
          <w:rFonts w:cs="CMU Serif Roman"/>
        </w:rPr>
        <w:t>(</w:t>
      </w:r>
      <w:r w:rsidR="00CD49FB" w:rsidRPr="00CD49FB">
        <w:rPr>
          <w:rFonts w:cs="CMU Serif Roman"/>
        </w:rPr>
        <w:t>2014)</w:t>
      </w:r>
      <w:r w:rsidR="00CD49FB">
        <w:fldChar w:fldCharType="end"/>
      </w:r>
      <w:r>
        <w:t xml:space="preserve"> found positive outcomes in the long-term when applying LSD-assisted psychotherapy in patients with anxiety related to a life-threatening disease or diagnosis.</w:t>
      </w:r>
      <w:r w:rsidR="00AA49F0">
        <w:t xml:space="preserve"> </w:t>
      </w:r>
      <w:r w:rsidR="00AA49F0">
        <w:fldChar w:fldCharType="begin"/>
      </w:r>
      <w:r w:rsidR="009A428E">
        <w:instrText xml:space="preserve"> ADDIN ZOTERO_ITEM CSL_CITATION {"citationID":"c7o7174N","properties":{"formattedCitation":"(Sanches et al., 2016)","plainCitation":"(Sanches et al., 2016)","dontUpdate":true,"noteIndex":0},"citationItems":[{"id":984,"uris":["http://zotero.org/users/7134460/items/5YFS48E5"],"itemData":{"id":984,"type":"article-journal","container-title":"Journal of clinical psychopharmacology","issue":"1","note":"publisher: LWW","page":"77–81","source":"Google Scholar","title":"Antidepressant effects of a single dose of ayahuasca in patients with recurrent depression: a SPECT study","title-short":"Antidepressant effects of a single dose of ayahuasca in patients with recurrent depression","volume":"36","author":[{"family":"Sanches","given":"Rafael Faria"},{"family":"Lima Osório","given":"Flávia","non-dropping-particle":"de"},{"family":"Dos Santos","given":"Rafael G."},{"family":"Macedo","given":"Ligia RH"},{"family":"Maia-de-Oliveira","given":"João Paulo"},{"family":"Wichert-Ana","given":"Lauro"},{"family":"Araujo","given":"Draulio Barros","non-dropping-particle":"de"},{"family":"Riba","given":"Jordi"},{"family":"Crippa","given":"José Alexandre S."},{"family":"Hallak","given":"Jaime EC"}],"issued":{"date-parts":[["2016"]]}}}],"schema":"https://github.com/citation-style-language/schema/raw/master/csl-citation.json"} </w:instrText>
      </w:r>
      <w:r w:rsidR="00AA49F0">
        <w:fldChar w:fldCharType="separate"/>
      </w:r>
      <w:proofErr w:type="spellStart"/>
      <w:r w:rsidR="00AA49F0" w:rsidRPr="00AA49F0">
        <w:rPr>
          <w:rFonts w:cs="CMU Serif Roman"/>
        </w:rPr>
        <w:t>Sanches</w:t>
      </w:r>
      <w:proofErr w:type="spellEnd"/>
      <w:r w:rsidR="00AA49F0" w:rsidRPr="00AA49F0">
        <w:rPr>
          <w:rFonts w:cs="CMU Serif Roman"/>
        </w:rPr>
        <w:t xml:space="preserve"> et al. </w:t>
      </w:r>
      <w:r w:rsidR="00AA49F0">
        <w:rPr>
          <w:rFonts w:cs="CMU Serif Roman"/>
        </w:rPr>
        <w:t>(</w:t>
      </w:r>
      <w:r w:rsidR="00AA49F0" w:rsidRPr="00AA49F0">
        <w:rPr>
          <w:rFonts w:cs="CMU Serif Roman"/>
        </w:rPr>
        <w:t>2016)</w:t>
      </w:r>
      <w:r w:rsidR="00AA49F0">
        <w:fldChar w:fldCharType="end"/>
      </w:r>
      <w:r>
        <w:t xml:space="preserve"> found an improvement in depressive symptoms lasting up to 21 days following a single dose of DMT (in the form of Ayahuasca)</w:t>
      </w:r>
      <w:r w:rsidR="00123A22">
        <w:t xml:space="preserve"> </w:t>
      </w:r>
      <w:r w:rsidR="0004443E">
        <w:fldChar w:fldCharType="begin"/>
      </w:r>
      <w:r w:rsidR="000F19D9">
        <w:instrText xml:space="preserve"> ADDIN ZOTERO_ITEM CSL_CITATION {"citationID":"XhMg0SGR","properties":{"formattedCitation":"(D. E. Nichols et al., 2017)","plainCitation":"(D. E. Nichols et al., 2017)","dontUpdate":true,"noteIndex":0},"citationItems":[{"id":866,"uris":["http://zotero.org/users/7134460/items/QSBW3WKG"],"itemData":{"id":866,"type":"article-journal","abstract":"Scientific interest in serotonergic psychedelics (e.g., psilocybin and LSD; 5-HT2A receptor agonists) has dramatically increased within the last decade. Clinical studies administering psychedelics with psychotherapy have shown preliminary evidence of robust efficacy in treating anxiety and depression, as well as addiction to tobacco and alcohol. Moreover, recent research has suggested that these compounds have potential efficacy against inflammatory diseases through novel mechanisms, with potential advantages over existing antiinflammatory agents. We propose that psychedelics exert therapeutic effects for psychiatric disorders by acutely destabilizing local brain network hubs and global network connectivity via amplification of neuronal avalanches, providing the occasion for brain network “resetting” after the acute effects have resolved. Antiinflammatory effects may hold promise for efficacy in treatment of inflammation-related nonpsychiatric as well as potentially for psychiatric disorders. Serotonergic psychedelics operate through unique mechanisms that show promising effects for a variety of intractable, debilitating, and lethal disorders, and should be rigorously researched.","container-title":"Clinical Pharmacology &amp; Therapeutics","DOI":"10.1002/cpt.557","ISSN":"1532-6535","issue":"2","language":"en","note":"_eprint: https://onlinelibrary.wiley.com/doi/pdf/10.1002/cpt.557","page":"209-219","source":"Wiley Online Library","title":"Psychedelics as Medicines: An Emerging New Paradigm","title-short":"Psychedelics as Medicines","volume":"101","author":[{"family":"Nichols","given":"David E"},{"family":"Johnson","given":"Mw"},{"family":"Nichols","given":"Cd"}],"issued":{"date-parts":[["2017"]]}}}],"schema":"https://github.com/citation-style-language/schema/raw/master/csl-citation.json"} </w:instrText>
      </w:r>
      <w:r w:rsidR="0004443E">
        <w:fldChar w:fldCharType="separate"/>
      </w:r>
      <w:r w:rsidR="0004443E" w:rsidRPr="0004443E">
        <w:rPr>
          <w:rFonts w:cs="CMU Serif Roman"/>
        </w:rPr>
        <w:t>(Nichols et al., 2017)</w:t>
      </w:r>
      <w:r w:rsidR="0004443E">
        <w:fldChar w:fldCharType="end"/>
      </w:r>
      <w:r>
        <w:t>.</w:t>
      </w:r>
    </w:p>
    <w:p w14:paraId="2BA65F7F" w14:textId="77777777" w:rsidR="009B2F6D" w:rsidRDefault="009B2F6D" w:rsidP="009B2F6D">
      <w:pPr>
        <w:ind w:firstLine="0"/>
      </w:pPr>
    </w:p>
    <w:p w14:paraId="28AA4E46" w14:textId="385A7A6C" w:rsidR="009B2F6D" w:rsidRDefault="009B2F6D" w:rsidP="009B2F6D">
      <w:pPr>
        <w:ind w:firstLine="0"/>
      </w:pPr>
      <w:r>
        <w:lastRenderedPageBreak/>
        <w:t>Alongside a plethora of anecdotal reports and single-subject studies (Nichols, 2016), psilocybin has been administered in patients with obsessive-compulsive disorder (OCD), showing improvements within 24 hours post treatment</w:t>
      </w:r>
      <w:r w:rsidR="000F19D9">
        <w:t xml:space="preserve"> </w:t>
      </w:r>
      <w:r w:rsidR="000F19D9">
        <w:fldChar w:fldCharType="begin"/>
      </w:r>
      <w:r w:rsidR="000F19D9">
        <w:instrText xml:space="preserve"> ADDIN ZOTERO_ITEM CSL_CITATION {"citationID":"80PntpRl","properties":{"formattedCitation":"(Moreno et al., 2006)","plainCitation":"(Moreno et al., 2006)","noteIndex":0},"citationItems":[{"id":986,"uris":["http://zotero.org/users/7134460/items/PBSJR3FP"],"itemData":{"id":986,"type":"article-journal","container-title":"Journal of clinical Psychiatry","issue":"11","note":"publisher: [Memphis, Tenn., Physicians Postgraduate Press]","page":"1735–1740","source":"Google Scholar","title":"Safety, tolerability, and efficacy of psilocybin in 9 patients with obsessive-compulsive disorder","volume":"67","author":[{"family":"Moreno","given":"Francisco A."},{"family":"Wiegand","given":"Christopher B."},{"family":"Taitano","given":"E. Keolani"},{"family":"Delgado","given":"Pedro L."}],"issued":{"date-parts":[["2006"]]}}}],"schema":"https://github.com/citation-style-language/schema/raw/master/csl-citation.json"} </w:instrText>
      </w:r>
      <w:r w:rsidR="000F19D9">
        <w:fldChar w:fldCharType="separate"/>
      </w:r>
      <w:r w:rsidR="000F19D9" w:rsidRPr="000F19D9">
        <w:rPr>
          <w:rFonts w:cs="CMU Serif Roman"/>
        </w:rPr>
        <w:t>(Moreno et al., 2006)</w:t>
      </w:r>
      <w:r w:rsidR="000F19D9">
        <w:fldChar w:fldCharType="end"/>
      </w:r>
      <w:r>
        <w:t xml:space="preserve">, though there are methodological concerns with these findings </w:t>
      </w:r>
      <w:r w:rsidR="000F19D9">
        <w:fldChar w:fldCharType="begin"/>
      </w:r>
      <w:r w:rsidR="000F19D9">
        <w:instrText xml:space="preserve"> ADDIN ZOTERO_ITEM CSL_CITATION {"citationID":"pAZljf9a","properties":{"formattedCitation":"(D. E. Nichols et al., 2017)","plainCitation":"(D. E. Nichols et al., 2017)","dontUpdate":true,"noteIndex":0},"citationItems":[{"id":866,"uris":["http://zotero.org/users/7134460/items/QSBW3WKG"],"itemData":{"id":866,"type":"article-journal","abstract":"Scientific interest in serotonergic psychedelics (e.g., psilocybin and LSD; 5-HT2A receptor agonists) has dramatically increased within the last decade. Clinical studies administering psychedelics with psychotherapy have shown preliminary evidence of robust efficacy in treating anxiety and depression, as well as addiction to tobacco and alcohol. Moreover, recent research has suggested that these compounds have potential efficacy against inflammatory diseases through novel mechanisms, with potential advantages over existing antiinflammatory agents. We propose that psychedelics exert therapeutic effects for psychiatric disorders by acutely destabilizing local brain network hubs and global network connectivity via amplification of neuronal avalanches, providing the occasion for brain network “resetting” after the acute effects have resolved. Antiinflammatory effects may hold promise for efficacy in treatment of inflammation-related nonpsychiatric as well as potentially for psychiatric disorders. Serotonergic psychedelics operate through unique mechanisms that show promising effects for a variety of intractable, debilitating, and lethal disorders, and should be rigorously researched.","container-title":"Clinical Pharmacology &amp; Therapeutics","DOI":"10.1002/cpt.557","ISSN":"1532-6535","issue":"2","language":"en","note":"_eprint: https://onlinelibrary.wiley.com/doi/pdf/10.1002/cpt.557","page":"209-219","source":"Wiley Online Library","title":"Psychedelics as Medicines: An Emerging New Paradigm","title-short":"Psychedelics as Medicines","volume":"101","author":[{"family":"Nichols","given":"David E"},{"family":"Johnson","given":"Mw"},{"family":"Nichols","given":"Cd"}],"issued":{"date-parts":[["2017"]]}}}],"schema":"https://github.com/citation-style-language/schema/raw/master/csl-citation.json"} </w:instrText>
      </w:r>
      <w:r w:rsidR="000F19D9">
        <w:fldChar w:fldCharType="separate"/>
      </w:r>
      <w:r w:rsidR="000F19D9" w:rsidRPr="0004443E">
        <w:rPr>
          <w:rFonts w:cs="CMU Serif Roman"/>
        </w:rPr>
        <w:t>(Nichols et al., 2017)</w:t>
      </w:r>
      <w:r w:rsidR="000F19D9">
        <w:fldChar w:fldCharType="end"/>
      </w:r>
      <w:r>
        <w:t>.</w:t>
      </w:r>
    </w:p>
    <w:p w14:paraId="2889A3AE" w14:textId="77777777" w:rsidR="009B2F6D" w:rsidRDefault="009B2F6D" w:rsidP="009B2F6D">
      <w:pPr>
        <w:ind w:firstLine="0"/>
      </w:pPr>
    </w:p>
    <w:p w14:paraId="4359124B" w14:textId="61C59C81" w:rsidR="009B2F6D" w:rsidRDefault="009B2F6D" w:rsidP="009B2F6D">
      <w:pPr>
        <w:ind w:firstLine="0"/>
      </w:pPr>
      <w:r>
        <w:t xml:space="preserve">Perhaps the most </w:t>
      </w:r>
      <w:proofErr w:type="spellStart"/>
      <w:r>
        <w:t>succesful</w:t>
      </w:r>
      <w:proofErr w:type="spellEnd"/>
      <w:r>
        <w:t xml:space="preserve"> application of psychedelics is in treating various forms of addiction. A sum of these have focused on alcoholism, e.g. treating with LSD</w:t>
      </w:r>
      <w:r w:rsidR="00CA327F">
        <w:t xml:space="preserve"> </w:t>
      </w:r>
      <w:r w:rsidR="000F19D9">
        <w:fldChar w:fldCharType="begin"/>
      </w:r>
      <w:r w:rsidR="000F19D9">
        <w:instrText xml:space="preserve"> ADDIN ZOTERO_ITEM CSL_CITATION {"citationID":"LSW1Uu7B","properties":{"formattedCitation":"(Chwelos et al., 1959)","plainCitation":"(Chwelos et al., 1959)","noteIndex":0},"citationItems":[{"id":972,"uris":["http://zotero.org/users/7134460/items/G9CL5BIU"],"itemData":{"id":972,"type":"article-journal","container-title":"Quarterly journal of studies on alcohol","issue":"3","note":"publisher: Journal of Studies on Alcohol, Inc.","page":"577–590","source":"Google Scholar","title":"Use of d-lysergic acid diethylamide in the treatment of alcoholism","volume":"20","author":[{"family":"Chwelos","given":"Nick"},{"family":"Blewett","given":"D. B."},{"family":"Smith","given":"Catherine M."},{"family":"Hoffer","given":"Abram"}],"issued":{"date-parts":[["1959"]]}}}],"schema":"https://github.com/citation-style-language/schema/raw/master/csl-citation.json"} </w:instrText>
      </w:r>
      <w:r w:rsidR="000F19D9">
        <w:fldChar w:fldCharType="separate"/>
      </w:r>
      <w:r w:rsidR="000F19D9" w:rsidRPr="000F19D9">
        <w:rPr>
          <w:rFonts w:cs="CMU Serif Roman"/>
        </w:rPr>
        <w:t>(</w:t>
      </w:r>
      <w:proofErr w:type="spellStart"/>
      <w:r w:rsidR="000F19D9" w:rsidRPr="000F19D9">
        <w:rPr>
          <w:rFonts w:cs="CMU Serif Roman"/>
        </w:rPr>
        <w:t>Chwelos</w:t>
      </w:r>
      <w:proofErr w:type="spellEnd"/>
      <w:r w:rsidR="000F19D9" w:rsidRPr="000F19D9">
        <w:rPr>
          <w:rFonts w:cs="CMU Serif Roman"/>
        </w:rPr>
        <w:t xml:space="preserve"> et al., 1959)</w:t>
      </w:r>
      <w:r w:rsidR="000F19D9">
        <w:fldChar w:fldCharType="end"/>
      </w:r>
      <w:r>
        <w:t xml:space="preserve"> and psilocybin</w:t>
      </w:r>
      <w:r w:rsidR="00CA327F">
        <w:t xml:space="preserve"> </w:t>
      </w:r>
      <w:r w:rsidR="00CA327F">
        <w:fldChar w:fldCharType="begin"/>
      </w:r>
      <w:r w:rsidR="00CA327F">
        <w:instrText xml:space="preserve"> ADDIN ZOTERO_ITEM CSL_CITATION {"citationID":"nI62eyx2","properties":{"formattedCitation":"(Bogenschutz et al., 2015)","plainCitation":"(Bogenschutz et al., 2015)","noteIndex":0},"citationItems":[{"id":974,"uris":["http://zotero.org/users/7134460/items/P455NK64"],"itemData":{"id":974,"type":"article-journal","container-title":"Journal of psychopharmacology","issue":"3","note":"publisher: Sage Publications Sage UK: London, England","page":"289–299","source":"Google Scholar","title":"Psilocybin-assisted treatment for alcohol dependence: a proof-of-concept study","title-short":"Psilocybin-assisted treatment for alcohol dependence","volume":"29","author":[{"family":"Bogenschutz","given":"Michael P."},{"family":"Forcehimes","given":"Alyssa A."},{"family":"Pommy","given":"Jessica A."},{"family":"Wilcox","given":"Claire E."},{"family":"Barbosa","given":"Paolo CR"},{"family":"Strassman","given":"Rick J."}],"issued":{"date-parts":[["2015"]]}}}],"schema":"https://github.com/citation-style-language/schema/raw/master/csl-citation.json"} </w:instrText>
      </w:r>
      <w:r w:rsidR="00CA327F">
        <w:fldChar w:fldCharType="separate"/>
      </w:r>
      <w:r w:rsidR="00CA327F" w:rsidRPr="00CA327F">
        <w:rPr>
          <w:rFonts w:cs="CMU Serif Roman"/>
        </w:rPr>
        <w:t>(Bogenschutz et al., 2015)</w:t>
      </w:r>
      <w:r w:rsidR="00CA327F">
        <w:fldChar w:fldCharType="end"/>
      </w:r>
      <w:r>
        <w:t>. In a meta-analysis of six studies using LSD to treat alcoholism</w:t>
      </w:r>
      <w:r w:rsidR="00CA327F">
        <w:t xml:space="preserve"> </w:t>
      </w:r>
      <w:r w:rsidR="00CA327F">
        <w:fldChar w:fldCharType="begin"/>
      </w:r>
      <w:r w:rsidR="00CA327F">
        <w:instrText xml:space="preserve"> ADDIN ZOTERO_ITEM CSL_CITATION {"citationID":"SmE0cW98","properties":{"formattedCitation":"(Krebs &amp; Johansen, 2012)","plainCitation":"(Krebs &amp; Johansen, 2012)","noteIndex":0},"citationItems":[{"id":1036,"uris":["http://zotero.org/users/7134460/items/48VLNQHE"],"itemData":{"id":1036,"type":"article-journal","container-title":"Journal of Psychopharmacology","issue":"7","note":"publisher: Sage Publications Sage UK: London, England","page":"994–1002","source":"Google Scholar","title":"Lysergic acid diethylamide (LSD) for alcoholism: meta-analysis of randomized controlled trials","title-short":"Lysergic acid diethylamide (LSD) for alcoholism","volume":"26","author":[{"family":"Krebs","given":"Teri S."},{"family":"Johansen","given":"Pål-Ørjan"}],"issued":{"date-parts":[["2012"]]}}}],"schema":"https://github.com/citation-style-language/schema/raw/master/csl-citation.json"} </w:instrText>
      </w:r>
      <w:r w:rsidR="00CA327F">
        <w:fldChar w:fldCharType="separate"/>
      </w:r>
      <w:r w:rsidR="00CA327F" w:rsidRPr="00CA327F">
        <w:rPr>
          <w:rFonts w:cs="CMU Serif Roman"/>
        </w:rPr>
        <w:t>(Krebs &amp; Johansen, 2012)</w:t>
      </w:r>
      <w:r w:rsidR="00CA327F">
        <w:fldChar w:fldCharType="end"/>
      </w:r>
      <w:r>
        <w:t xml:space="preserve">, a significant decrease in alcohol misuse was found in patients who were administered varying doses of LSD compared to control groups. Another study focused on opioid addiction and found less usage of heroin in the LSD-receiving group compared to the control group post treatment, significant at all examined time windows up to a year post treatment </w:t>
      </w:r>
      <w:r w:rsidR="00CA327F">
        <w:fldChar w:fldCharType="begin"/>
      </w:r>
      <w:r w:rsidR="00CA327F">
        <w:instrText xml:space="preserve"> ADDIN ZOTERO_ITEM CSL_CITATION {"citationID":"IWDeKDsi","properties":{"formattedCitation":"(Savage &amp; McCabe, 1973)","plainCitation":"(Savage &amp; McCabe, 1973)","noteIndex":0},"citationItems":[{"id":989,"uris":["http://zotero.org/users/7134460/items/T4SYJ9N3"],"itemData":{"id":989,"type":"article-journal","container-title":"Archives of General Psychiatry","issue":"6","note":"publisher: American Medical Association","page":"808–814","source":"Google Scholar","title":"Residential psychedelic (LSD) therapy for the narcotic addict: a controlled study","title-short":"Residential psychedelic (LSD) therapy for the narcotic addict","volume":"28","author":[{"family":"Savage","given":"Charles"},{"family":"McCabe","given":"O. Lee"}],"issued":{"date-parts":[["1973"]]}}}],"schema":"https://github.com/citation-style-language/schema/raw/master/csl-citation.json"} </w:instrText>
      </w:r>
      <w:r w:rsidR="00CA327F">
        <w:fldChar w:fldCharType="separate"/>
      </w:r>
      <w:r w:rsidR="00CA327F" w:rsidRPr="00CA327F">
        <w:rPr>
          <w:rFonts w:cs="CMU Serif Roman"/>
        </w:rPr>
        <w:t>(Savage &amp; McCabe, 1973)</w:t>
      </w:r>
      <w:r w:rsidR="00CA327F">
        <w:fldChar w:fldCharType="end"/>
      </w:r>
      <w:r>
        <w:t xml:space="preserve">. </w:t>
      </w:r>
      <w:r w:rsidR="001F2861">
        <w:fldChar w:fldCharType="begin"/>
      </w:r>
      <w:r w:rsidR="009A428E">
        <w:instrText xml:space="preserve"> ADDIN ZOTERO_ITEM CSL_CITATION {"citationID":"sxstpBN9","properties":{"formattedCitation":"(Johnson et al., 2014)","plainCitation":"(Johnson et al., 2014)","dontUpdate":true,"noteIndex":0},"citationItems":[{"id":992,"uris":["http://zotero.org/users/7134460/items/Y2FD3CS5"],"itemData":{"id":992,"type":"article-journal","container-title":"Journal of psychopharmacology","issue":"11","note":"publisher: Sage Publications Sage UK: London, England","page":"983–992","source":"Google Scholar","title":"Pilot study of the 5-HT2AR agonist psilocybin in the treatment of tobacco addiction","volume":"28","author":[{"family":"Johnson","given":"Matthew W."},{"family":"Garcia-Romeu","given":"Albert"},{"family":"Cosimano","given":"Mary P."},{"family":"Griffiths","given":"Roland R."}],"issued":{"date-parts":[["2014"]]}}}],"schema":"https://github.com/citation-style-language/schema/raw/master/csl-citation.json"} </w:instrText>
      </w:r>
      <w:r w:rsidR="001F2861">
        <w:fldChar w:fldCharType="separate"/>
      </w:r>
      <w:r w:rsidR="001F2861" w:rsidRPr="001F2861">
        <w:rPr>
          <w:rFonts w:cs="CMU Serif Roman"/>
        </w:rPr>
        <w:t xml:space="preserve">Johnson et al. </w:t>
      </w:r>
      <w:r w:rsidR="001F2861">
        <w:rPr>
          <w:rFonts w:cs="CMU Serif Roman"/>
        </w:rPr>
        <w:t>(</w:t>
      </w:r>
      <w:r w:rsidR="001F2861" w:rsidRPr="001F2861">
        <w:rPr>
          <w:rFonts w:cs="CMU Serif Roman"/>
        </w:rPr>
        <w:t>2014)</w:t>
      </w:r>
      <w:r w:rsidR="001F2861">
        <w:fldChar w:fldCharType="end"/>
      </w:r>
      <w:r>
        <w:t xml:space="preserve"> conducted a pilot study on treating tobacco addiction with cognitive behavioural therapy (CBT) alongside administering psilocybin. They</w:t>
      </w:r>
      <w:r w:rsidR="002549DD">
        <w:t xml:space="preserve"> </w:t>
      </w:r>
      <w:r>
        <w:t>confirmed abstinence in 80% of participants (</w:t>
      </w:r>
      <w:r w:rsidRPr="00C827E4">
        <w:rPr>
          <w:i/>
          <w:iCs/>
        </w:rPr>
        <w:t>n</w:t>
      </w:r>
      <w:r>
        <w:t xml:space="preserve"> = 15) at 6 months post quitting smoking, and a follow-up study </w:t>
      </w:r>
      <w:r w:rsidR="001F2861">
        <w:fldChar w:fldCharType="begin"/>
      </w:r>
      <w:r w:rsidR="001F2861">
        <w:instrText xml:space="preserve"> ADDIN ZOTERO_ITEM CSL_CITATION {"citationID":"Yj0WLwoY","properties":{"formattedCitation":"(Johnson et al., 2017)","plainCitation":"(Johnson et al., 2017)","noteIndex":0},"citationItems":[{"id":977,"uris":["http://zotero.org/users/7134460/items/QYMKNW45"],"itemData":{"id":977,"type":"article-journal","container-title":"The American journal of drug and alcohol abuse","issue":"1","note":"publisher: Taylor &amp; Francis","page":"55–60","source":"Google Scholar","title":"Long-term follow-up of psilocybin-facilitated smoking cessation","volume":"43","author":[{"family":"Johnson","given":"Matthew W."},{"family":"Garcia-Romeu","given":"Albert"},{"family":"Griffiths","given":"Roland R."}],"issued":{"date-parts":[["2017"]]}}}],"schema":"https://github.com/citation-style-language/schema/raw/master/csl-citation.json"} </w:instrText>
      </w:r>
      <w:r w:rsidR="001F2861">
        <w:fldChar w:fldCharType="separate"/>
      </w:r>
      <w:r w:rsidR="001F2861" w:rsidRPr="001F2861">
        <w:rPr>
          <w:rFonts w:cs="CMU Serif Roman"/>
        </w:rPr>
        <w:t>(Johnson et al., 2017)</w:t>
      </w:r>
      <w:r w:rsidR="001F2861">
        <w:fldChar w:fldCharType="end"/>
      </w:r>
      <w:r>
        <w:t xml:space="preserve"> </w:t>
      </w:r>
      <w:r w:rsidR="00486E2A">
        <w:t>confirmed</w:t>
      </w:r>
      <w:r>
        <w:t xml:space="preserve"> abstinence in 67% of participants at 12 months post quitting smoking. This is to be compared with the current most effective medication for smoking cessation </w:t>
      </w:r>
      <w:proofErr w:type="spellStart"/>
      <w:r>
        <w:t>Veranicline</w:t>
      </w:r>
      <w:proofErr w:type="spellEnd"/>
      <w:r>
        <w:t xml:space="preserve">, which has an approx. 35% </w:t>
      </w:r>
      <w:proofErr w:type="spellStart"/>
      <w:r>
        <w:t>succes</w:t>
      </w:r>
      <w:proofErr w:type="spellEnd"/>
      <w:r>
        <w:t xml:space="preserve"> rate at 6 months post quit-date </w:t>
      </w:r>
      <w:r w:rsidR="00167418">
        <w:fldChar w:fldCharType="begin"/>
      </w:r>
      <w:r w:rsidR="009E6491">
        <w:instrText xml:space="preserve"> ADDIN ZOTERO_ITEM CSL_CITATION {"citationID":"Z17WjAmV","properties":{"formattedCitation":"(D. E. Nichols et al., 2017)","plainCitation":"(D. E. Nichols et al., 2017)","dontUpdate":true,"noteIndex":0},"citationItems":[{"id":866,"uris":["http://zotero.org/users/7134460/items/QSBW3WKG"],"itemData":{"id":866,"type":"article-journal","abstract":"Scientific interest in serotonergic psychedelics (e.g., psilocybin and LSD; 5-HT2A receptor agonists) has dramatically increased within the last decade. Clinical studies administering psychedelics with psychotherapy have shown preliminary evidence of robust efficacy in treating anxiety and depression, as well as addiction to tobacco and alcohol. Moreover, recent research has suggested that these compounds have potential efficacy against inflammatory diseases through novel mechanisms, with potential advantages over existing antiinflammatory agents. We propose that psychedelics exert therapeutic effects for psychiatric disorders by acutely destabilizing local brain network hubs and global network connectivity via amplification of neuronal avalanches, providing the occasion for brain network “resetting” after the acute effects have resolved. Antiinflammatory effects may hold promise for efficacy in treatment of inflammation-related nonpsychiatric as well as potentially for psychiatric disorders. Serotonergic psychedelics operate through unique mechanisms that show promising effects for a variety of intractable, debilitating, and lethal disorders, and should be rigorously researched.","container-title":"Clinical Pharmacology &amp; Therapeutics","DOI":"10.1002/cpt.557","ISSN":"1532-6535","issue":"2","language":"en","note":"_eprint: https://onlinelibrary.wiley.com/doi/pdf/10.1002/cpt.557","page":"209-219","source":"Wiley Online Library","title":"Psychedelics as Medicines: An Emerging New Paradigm","title-short":"Psychedelics as Medicines","volume":"101","author":[{"family":"Nichols","given":"David E"},{"family":"Johnson","given":"Mw"},{"family":"Nichols","given":"Cd"}],"issued":{"date-parts":[["2017"]]}}}],"schema":"https://github.com/citation-style-language/schema/raw/master/csl-citation.json"} </w:instrText>
      </w:r>
      <w:r w:rsidR="00167418">
        <w:fldChar w:fldCharType="separate"/>
      </w:r>
      <w:r w:rsidR="00167418" w:rsidRPr="0004443E">
        <w:rPr>
          <w:rFonts w:cs="CMU Serif Roman"/>
        </w:rPr>
        <w:t>(Nichols et al., 2017)</w:t>
      </w:r>
      <w:r w:rsidR="00167418">
        <w:fldChar w:fldCharType="end"/>
      </w:r>
      <w:r>
        <w:t>.</w:t>
      </w:r>
    </w:p>
    <w:p w14:paraId="4B1F970B" w14:textId="77777777" w:rsidR="009B2F6D" w:rsidRDefault="009B2F6D" w:rsidP="009B2F6D">
      <w:pPr>
        <w:ind w:firstLine="0"/>
      </w:pPr>
    </w:p>
    <w:p w14:paraId="1025D7CD" w14:textId="5FE78CD4" w:rsidR="009B2F6D" w:rsidRDefault="009B2F6D" w:rsidP="009B2F6D">
      <w:pPr>
        <w:ind w:firstLine="0"/>
      </w:pPr>
      <w:r>
        <w:t>Importantly, a note should be made on the importance of context when administering psychedelic substances. As such, many of the promising results come from studies that provide extensive psychological support</w:t>
      </w:r>
      <w:r w:rsidR="00146782">
        <w:t xml:space="preserve"> for the participants</w:t>
      </w:r>
      <w:r>
        <w:t xml:space="preserve"> before, during and after partaking in the experiment. This includes several preparation meetings with professionals, creating an optimal therapeutic environment with lighting, </w:t>
      </w:r>
      <w:proofErr w:type="gramStart"/>
      <w:r>
        <w:t>music</w:t>
      </w:r>
      <w:proofErr w:type="gramEnd"/>
      <w:r>
        <w:t xml:space="preserve"> and aesthetics, and always having someone to compassionately support the participant before, during and after the study. This is important to ensure a correct </w:t>
      </w:r>
      <w:r w:rsidRPr="00C827E4">
        <w:rPr>
          <w:i/>
          <w:iCs/>
        </w:rPr>
        <w:t>"set"</w:t>
      </w:r>
      <w:r>
        <w:t xml:space="preserve"> and </w:t>
      </w:r>
      <w:r w:rsidRPr="00C827E4">
        <w:rPr>
          <w:i/>
          <w:iCs/>
        </w:rPr>
        <w:t>"setting"</w:t>
      </w:r>
      <w:r>
        <w:t>; set is the mindset (</w:t>
      </w:r>
      <w:proofErr w:type="gramStart"/>
      <w:r>
        <w:t>e.g.</w:t>
      </w:r>
      <w:proofErr w:type="gramEnd"/>
      <w:r>
        <w:t xml:space="preserve"> expectations and assumptions) of the user, and setting is the physical environment surrounding the user</w:t>
      </w:r>
      <w:r w:rsidR="00431344">
        <w:t xml:space="preserve"> </w:t>
      </w:r>
      <w:r w:rsidR="009E6491">
        <w:fldChar w:fldCharType="begin"/>
      </w:r>
      <w:r w:rsidR="009E6491">
        <w:instrText xml:space="preserve"> ADDIN ZOTERO_ITEM CSL_CITATION {"citationID":"Wi2usRwT","properties":{"formattedCitation":"(Carhart-Harris et al., 2018)","plainCitation":"(Carhart-Harris et al., 2018)","noteIndex":0},"citationItems":[{"id":873,"uris":["http://zotero.org/users/7134460/items/NZN59ZNG"],"itemData":{"id":873,"type":"article-journal","abstract":"Psychedelic drugs are making waves as modern trials support their therapeutic potential and various media continue to pique public interest. In this opinion piece, we draw attention to a long-recognised component of the psychedelic treatment model, namely ?set? and ?setting? ? subsumed here under the umbrella term ?context?. We highlight: (a) the pharmacological mechanisms of classic psychedelics (5-HT2A receptor agonism and associated plasticity) that we believe render their effects exceptionally sensitive to context, (b) a study design for testing assumptions regarding positive interactions between psychedelics and context, and (c) new findings from our group regarding contextual determinants of the quality of a psychedelic experience and how acute experience predicts subsequent long-term mental health outcomes. We hope that this article can: (a) inform on good practice in psychedelic research, (b) provide a roadmap for optimising treatment models, and (c) help tackle unhelpful stigma still surrounding these compounds, while developing an evidence base for long-held assumptions about the critical importance of context in relation to psychedelic use that can help minimise harms and maximise potential benefits.","container-title":"Journal of Psychopharmacology","DOI":"10.1177/0269881118754710","ISSN":"0269-8811","issue":"7","journalAbbreviation":"J Psychopharmacol","note":"publisher: SAGE Publications Ltd STM","page":"725-731","source":"SAGE Journals","title":"Psychedelics and the essential importance of context","volume":"32","author":[{"family":"Carhart-Harris","given":"Robin L"},{"family":"Roseman","given":"Leor"},{"family":"Haijen","given":"Eline"},{"family":"Erritzoe","given":"David"},{"family":"Watts","given":"Rosalind"},{"family":"Branchi","given":"Igor"},{"family":"Kaelen","given":"Mendel"}],"issued":{"date-parts":[["2018",7,1]]}}}],"schema":"https://github.com/citation-style-language/schema/raw/master/csl-citation.json"} </w:instrText>
      </w:r>
      <w:r w:rsidR="009E6491">
        <w:fldChar w:fldCharType="separate"/>
      </w:r>
      <w:r w:rsidR="009E6491" w:rsidRPr="009E6491">
        <w:rPr>
          <w:rFonts w:cs="CMU Serif Roman"/>
        </w:rPr>
        <w:t>(Carhart-Harris et al., 2018)</w:t>
      </w:r>
      <w:r w:rsidR="009E6491">
        <w:fldChar w:fldCharType="end"/>
      </w:r>
      <w:r>
        <w:t>. Administering psychedelics without this psychological support may limit the effects of the treatment or potentially worsen the condition of a patient. The potential of psychedelic treatment lies in leveraging the psychedelic state by combining it with methods such as cognitive therapy and attentional-bias training</w:t>
      </w:r>
      <w:r w:rsidR="00431344">
        <w:t xml:space="preserve"> </w:t>
      </w:r>
      <w:r w:rsidR="00431344">
        <w:fldChar w:fldCharType="begin"/>
      </w:r>
      <w:r w:rsidR="00431344">
        <w:instrText xml:space="preserve"> ADDIN ZOTERO_ITEM CSL_CITATION {"citationID":"UgHVWP9S","properties":{"formattedCitation":"(Carhart-Harris &amp; Goodwin, 2017)","plainCitation":"(Carhart-Harris &amp; Goodwin, 2017)","noteIndex":0},"citationItems":[{"id":900,"uris":["http://zotero.org/users/7134460/items/ST6WS68E"],"itemData":{"id":900,"type":"article-journal","abstract":"Plant-based psychedelics, such as psilocybin, have an ancient history of medicinal use. After the first English language report on LSD in 1950, psychedelics enjoyed a short-lived relationship with psychology and psychiatry. Used most notably as aids to psychotherapy for the treatment of mood disorders and alcohol dependence, drugs such as LSD showed initial therapeutic promise before prohibitive legislature in the mid-1960s effectively ended all major psychedelic research programs. Since the early 1990s, there has been a steady revival of human psychedelic research: last year saw reports on the first modern brain imaging study with LSD and three separate clinical trials of psilocybin for depressive symptoms. In this circumspective piece, RLC-H and GMG share their opinions on the promises and pitfalls of renewed psychedelic research, with a focus on the development of psilocybin as a treatment for depression.","container-title":"Neuropsychopharmacology","DOI":"10.1038/npp.2017.84","ISSN":"1740-634X","issue":"11","journalAbbreviation":"Neuropsychopharmacol","language":"en","license":"2017 American College of Neuropsychopharmacology","note":"number: 11\npublisher: Nature Publishing Group","page":"2105-2113","source":"www.nature.com","title":"The Therapeutic Potential of Psychedelic Drugs: Past, Present, and Future","title-short":"The Therapeutic Potential of Psychedelic Drugs","volume":"42","author":[{"family":"Carhart-Harris","given":"Robin L."},{"family":"Goodwin","given":"Guy M."}],"issued":{"date-parts":[["2017",10]]}}}],"schema":"https://github.com/citation-style-language/schema/raw/master/csl-citation.json"} </w:instrText>
      </w:r>
      <w:r w:rsidR="00431344">
        <w:fldChar w:fldCharType="separate"/>
      </w:r>
      <w:r w:rsidR="00431344" w:rsidRPr="00431344">
        <w:rPr>
          <w:rFonts w:cs="CMU Serif Roman"/>
        </w:rPr>
        <w:t>(Carhart-Harris &amp; Goodwin, 2017)</w:t>
      </w:r>
      <w:r w:rsidR="00431344">
        <w:fldChar w:fldCharType="end"/>
      </w:r>
      <w:r>
        <w:t>.</w:t>
      </w:r>
    </w:p>
    <w:p w14:paraId="16D495DD" w14:textId="4FE3D007" w:rsidR="009B2F6D" w:rsidRDefault="009B2F6D" w:rsidP="009B2F6D">
      <w:pPr>
        <w:pStyle w:val="Heading2"/>
      </w:pPr>
      <w:bookmarkStart w:id="5" w:name="_Toc122684000"/>
      <w:r>
        <w:lastRenderedPageBreak/>
        <w:t>Differences between substances</w:t>
      </w:r>
      <w:bookmarkEnd w:id="5"/>
    </w:p>
    <w:p w14:paraId="7485F036" w14:textId="20296B0E" w:rsidR="009B2F6D" w:rsidRDefault="009B2F6D" w:rsidP="009B2F6D">
      <w:pPr>
        <w:ind w:firstLine="0"/>
      </w:pPr>
      <w:r>
        <w:t xml:space="preserve">Psychedelics are commonly associated with three types of chemical </w:t>
      </w:r>
      <w:proofErr w:type="gramStart"/>
      <w:r>
        <w:t>structures;</w:t>
      </w:r>
      <w:proofErr w:type="gramEnd"/>
      <w:r>
        <w:t xml:space="preserve"> tryptamines (e.g. psilocybin, </w:t>
      </w:r>
      <m:oMath>
        <m:r>
          <w:rPr>
            <w:rFonts w:ascii="Cambria Math" w:hAnsi="Cambria Math"/>
          </w:rPr>
          <m:t>N,N</m:t>
        </m:r>
      </m:oMath>
      <w:r>
        <w:t xml:space="preserve">-dimethyltryptamine (DMT) and 5-MeO-DMT), phenethylamines (e.g. mescaline and 2C-B) and lysergamides (e.g. LSD) (Nichols, 2016). </w:t>
      </w:r>
    </w:p>
    <w:p w14:paraId="515D38E8" w14:textId="77777777" w:rsidR="009B2F6D" w:rsidRDefault="009B2F6D" w:rsidP="009B2F6D">
      <w:pPr>
        <w:ind w:firstLine="0"/>
      </w:pPr>
    </w:p>
    <w:p w14:paraId="2F4B5F09" w14:textId="49743A5C" w:rsidR="00DA2811" w:rsidRDefault="009B2F6D" w:rsidP="009B2F6D">
      <w:pPr>
        <w:ind w:firstLine="0"/>
      </w:pPr>
      <w:r>
        <w:t>It is widely accepted that psychedelic effects are mainly caused by agonist or partial agonist activity at the serotonin 5-HT2A receptor, which has given rise to the name "serotonergic psychedelics" (Nichols, 2016). Some define psychedelic substances as "compounds with appreciable serotonin 2A receptor agonist properties that can alter consciousness in a marked and novel way" (Carhart-Harris &amp; Goodwin, 2017). It is important to note that all psychedelic effects are not necessarily explained by this activity; tryptamines such as 5-MeO-DMT, LSD and psilocybin have also been found to act as 5-HT1A agonists</w:t>
      </w:r>
      <w:r w:rsidR="008E2075">
        <w:t xml:space="preserve"> </w:t>
      </w:r>
      <w:r w:rsidR="008E2075">
        <w:fldChar w:fldCharType="begin"/>
      </w:r>
      <w:r w:rsidR="008E2075">
        <w:instrText xml:space="preserve"> ADDIN ZOTERO_ITEM CSL_CITATION {"citationID":"f5eKaOBc","properties":{"formattedCitation":"(Coyle et al., 2012)","plainCitation":"(Coyle et al., 2012)","noteIndex":0},"citationItems":[{"id":892,"uris":["http://zotero.org/users/7134460/items/AQYCE3AJ"],"itemData":{"id":892,"type":"article","abstract":"Background: Psychedelic drugs facilitate profound changes in consciousness and have potential to provide insights into the nature of human mental processes and their relation to brain physiology. Yet published scientific literature reflects a very limited understanding of the effects of these drugs, especially for newer synthetic compounds. The number of clinical trials and range of drugs formally studied is dwarfed by the number of written descriptions of the many drugs taken by people. Analysis of these descriptions using machine-learning techniques can provide a framework for learning about these drug use experiences. Methods: We collected 1000 reports of 10 drugs from the drug information website Erowid.org and formed a term-document frequency matrix. Using variable selection and a random-forest classifier, we identified a subset of words that differentiated between drugs. Results: A random forest using a subset of 110 predictor variables classified with accuracy comparable to a random forest using the full set of 3934 predictors. Our estimated accuracy was 51.1%, which compares favorably to the 10% expected from chance. Reports of MDMA had the highest accuracy at 86.9%; those describing DPT had the lowest at 20.1%. Hierarchical clustering suggested similarities between certain drugs, such as DMT and Salvia divinorum. Conclusion: Machine-learning techniques can reveal consistencies in descriptions of drug use experiences that vary by drug class. This may be useful for developing hypotheses about the pharmacology and toxicity of new and poorly characterized drugs.","DOI":"10.48550/arXiv.1206.0312","note":"arXiv:1206.0312 [q-bio]","number":"arXiv:1206.0312","publisher":"arXiv","source":"arXiv.org","title":"Quantitative Analysis of Narrative Reports of Psychedelic Drugs","URL":"http://arxiv.org/abs/1206.0312","author":[{"family":"Coyle","given":"Jeremy R."},{"family":"Presti","given":"David E."},{"family":"Baggott","given":"Matthew J."}],"accessed":{"date-parts":[["2022",9,15]]},"issued":{"date-parts":[["2012",6,1]]}}}],"schema":"https://github.com/citation-style-language/schema/raw/master/csl-citation.json"} </w:instrText>
      </w:r>
      <w:r w:rsidR="008E2075">
        <w:fldChar w:fldCharType="separate"/>
      </w:r>
      <w:r w:rsidR="008E2075" w:rsidRPr="008E2075">
        <w:rPr>
          <w:rFonts w:cs="CMU Serif Roman"/>
        </w:rPr>
        <w:t>(Coyle et al., 2012)</w:t>
      </w:r>
      <w:r w:rsidR="008E2075">
        <w:fldChar w:fldCharType="end"/>
      </w:r>
      <w:r>
        <w:t xml:space="preserve">, LSD has a strong interaction with the five dopamine receptors </w:t>
      </w:r>
      <w:r w:rsidR="00C635A1">
        <w:t>(</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4</m:t>
            </m:r>
          </m:sub>
        </m:sSub>
        <m:r>
          <w:rPr>
            <w:rFonts w:ascii="Cambria Math" w:hAnsi="Cambria Math"/>
          </w:rPr>
          <m:t xml:space="preserve"> </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5</m:t>
            </m:r>
          </m:sub>
        </m:sSub>
      </m:oMath>
      <w:r>
        <w:t>)</w:t>
      </w:r>
      <w:r w:rsidR="00FF3E81">
        <w:t xml:space="preserve"> </w:t>
      </w:r>
      <w:r>
        <w:t>, mescaline hits an adrenergic receptor (</w:t>
      </w:r>
      <m:oMath>
        <m:sSub>
          <m:sSubPr>
            <m:ctrlPr>
              <w:rPr>
                <w:rFonts w:ascii="Cambria Math" w:hAnsi="Cambria Math"/>
                <w:i/>
              </w:rPr>
            </m:ctrlPr>
          </m:sSubPr>
          <m:e>
            <m:r>
              <w:rPr>
                <w:rFonts w:ascii="Cambria Math" w:hAnsi="Cambria Math"/>
              </w:rPr>
              <m:t>α</m:t>
            </m:r>
          </m:e>
          <m:sub>
            <m:r>
              <w:rPr>
                <w:rFonts w:ascii="Cambria Math" w:hAnsi="Cambria Math"/>
              </w:rPr>
              <m:t>2C</m:t>
            </m:r>
          </m:sub>
        </m:sSub>
      </m:oMath>
      <w:r>
        <w:t xml:space="preserve">) (Ray, 2010) and DMT binds to </w:t>
      </w:r>
      <m:oMath>
        <m:r>
          <w:rPr>
            <w:rFonts w:ascii="Cambria Math" w:hAnsi="Cambria Math"/>
          </w:rPr>
          <m:t>σ</m:t>
        </m:r>
      </m:oMath>
      <w:r w:rsidR="00531814">
        <w:t>-1</w:t>
      </w:r>
      <w:r>
        <w:t xml:space="preserve"> receptors</w:t>
      </w:r>
      <w:r w:rsidR="00587886">
        <w:t xml:space="preserve"> </w:t>
      </w:r>
      <w:r w:rsidR="00587886">
        <w:fldChar w:fldCharType="begin"/>
      </w:r>
      <w:r w:rsidR="00587886">
        <w:instrText xml:space="preserve"> ADDIN ZOTERO_ITEM CSL_CITATION {"citationID":"UZJlXKWs","properties":{"formattedCitation":"(Fontanilla et al., 2009)","plainCitation":"(Fontanilla et al., 2009)","noteIndex":0},"citationItems":[{"id":1086,"uris":["http://zotero.org/users/7134460/items/5XYLX2UR"],"itemData":{"id":1086,"type":"article-journal","container-title":"Science","issue":"5916","note":"publisher: American Association for the Advancement of Science","page":"934–937","source":"Google Scholar","title":"The hallucinogen N, N-dimethyltryptamine (DMT) is an endogenous sigma-1 receptor regulator","volume":"323","author":[{"family":"Fontanilla","given":"Dominique"},{"family":"Johannessen","given":"Molly"},{"family":"Hajipour","given":"Abdol R."},{"family":"Cozzi","given":"Nicholas V."},{"family":"Jackson","given":"Meyer B."},{"family":"Ruoho","given":"Arnold E."}],"issued":{"date-parts":[["2009"]]}}}],"schema":"https://github.com/citation-style-language/schema/raw/master/csl-citation.json"} </w:instrText>
      </w:r>
      <w:r w:rsidR="00587886">
        <w:fldChar w:fldCharType="separate"/>
      </w:r>
      <w:r w:rsidR="00587886" w:rsidRPr="00587886">
        <w:rPr>
          <w:rFonts w:cs="CMU Serif Roman"/>
        </w:rPr>
        <w:t>(Fontanilla et al., 2009)</w:t>
      </w:r>
      <w:r w:rsidR="00587886">
        <w:fldChar w:fldCharType="end"/>
      </w:r>
      <w:r>
        <w:t xml:space="preserve"> and inhibits the serotonin transport (SERT)</w:t>
      </w:r>
      <w:r w:rsidR="00963120">
        <w:t xml:space="preserve"> </w:t>
      </w:r>
      <w:r w:rsidR="00587886">
        <w:fldChar w:fldCharType="begin"/>
      </w:r>
      <w:r w:rsidR="00587886">
        <w:instrText xml:space="preserve"> ADDIN ZOTERO_ITEM CSL_CITATION {"citationID":"SuY6UzEJ","properties":{"formattedCitation":"(Cozzi et al., 2009)","plainCitation":"(Cozzi et al., 2009)","noteIndex":0},"citationItems":[{"id":1089,"uris":["http://zotero.org/users/7134460/items/KTTS7MSD"],"itemData":{"id":1089,"type":"article-journal","container-title":"Journal of neural transmission","issue":"12","note":"publisher: Springer","page":"1591–1599","source":"Google Scholar","title":"Dimethyltryptamine and other hallucinogenic tryptamines exhibit substrate behavior at the serotonin uptake transporter and the vesicle monoamine transporter","volume":"116","author":[{"family":"Cozzi","given":"Nicholas V."},{"family":"Gopalakrishnan","given":"Anupama"},{"family":"Anderson","given":"Lyndsey L."},{"family":"Feih","given":"Joel T."},{"family":"Shulgin","given":"Alexander T."},{"family":"Daley","given":"Paul F."},{"family":"Ruoho","given":"Arnold E."}],"issued":{"date-parts":[["2009"]]}}}],"schema":"https://github.com/citation-style-language/schema/raw/master/csl-citation.json"} </w:instrText>
      </w:r>
      <w:r w:rsidR="00587886">
        <w:fldChar w:fldCharType="separate"/>
      </w:r>
      <w:r w:rsidR="00587886" w:rsidRPr="00587886">
        <w:rPr>
          <w:rFonts w:cs="CMU Serif Roman"/>
        </w:rPr>
        <w:t>(</w:t>
      </w:r>
      <w:proofErr w:type="spellStart"/>
      <w:r w:rsidR="00587886" w:rsidRPr="00587886">
        <w:rPr>
          <w:rFonts w:cs="CMU Serif Roman"/>
        </w:rPr>
        <w:t>Cozzi</w:t>
      </w:r>
      <w:proofErr w:type="spellEnd"/>
      <w:r w:rsidR="00587886" w:rsidRPr="00587886">
        <w:rPr>
          <w:rFonts w:cs="CMU Serif Roman"/>
        </w:rPr>
        <w:t xml:space="preserve"> et al., 2009)</w:t>
      </w:r>
      <w:r w:rsidR="00587886">
        <w:fldChar w:fldCharType="end"/>
      </w:r>
      <w:r>
        <w:t xml:space="preserve">. Although the evidence is inconclusive, psychedelic effects are still thought to emerge </w:t>
      </w:r>
      <w:proofErr w:type="gramStart"/>
      <w:r>
        <w:t>as a result of</w:t>
      </w:r>
      <w:proofErr w:type="gramEnd"/>
      <w:r>
        <w:t xml:space="preserve"> direct receptor actions (Nichols, 2016).</w:t>
      </w:r>
    </w:p>
    <w:p w14:paraId="0D09AA85" w14:textId="77777777" w:rsidR="009B2F6D" w:rsidRDefault="009B2F6D" w:rsidP="009B2F6D">
      <w:pPr>
        <w:ind w:firstLine="0"/>
      </w:pPr>
    </w:p>
    <w:p w14:paraId="18880DAC" w14:textId="1160A316" w:rsidR="00DA2811" w:rsidRDefault="009B2F6D" w:rsidP="009B2F6D">
      <w:pPr>
        <w:ind w:firstLine="0"/>
      </w:pPr>
      <w:r>
        <w:t>Whether differences in receptor binding profiles result in different subjective effects has scarcely been studied.</w:t>
      </w:r>
      <w:r w:rsidR="00513AAF">
        <w:t xml:space="preserve"> </w:t>
      </w:r>
      <w:r w:rsidR="005C62CC">
        <w:fldChar w:fldCharType="begin"/>
      </w:r>
      <w:r w:rsidR="009A428E">
        <w:instrText xml:space="preserve"> ADDIN ZOTERO_ITEM CSL_CITATION {"citationID":"kDkDn0pX","properties":{"formattedCitation":"(Holze et al., 2022)","plainCitation":"(Holze et al., 2022)","dontUpdate":true,"noteIndex":0},"citationItems":[{"id":896,"uris":["http://zotero.org/users/7134460/items/Z6QPK3W4"],"itemData":{"id":896,"type":"article-journal","abstract":"Growing interest has been seen in using lysergic acid diethylamide (LSD) and psilocybin in psychiatric research and therapy. However, no modern studies have evaluated differences in subjective and autonomic effects of LSD and psilocybin or their similarities and dose equivalence. We used a double-blind, randomized, placebo-controlled, crossover design in 28 healthy subjects (14 women, 14 men) who underwent five 25</w:instrText>
      </w:r>
      <w:r w:rsidR="009A428E">
        <w:rPr>
          <w:rFonts w:ascii="Times New Roman" w:hAnsi="Times New Roman"/>
        </w:rPr>
        <w:instrText> </w:instrText>
      </w:r>
      <w:r w:rsidR="009A428E">
        <w:instrText>h sessions and received placebo, LSD (100 and 200</w:instrText>
      </w:r>
      <w:r w:rsidR="009A428E">
        <w:rPr>
          <w:rFonts w:ascii="Times New Roman" w:hAnsi="Times New Roman"/>
        </w:rPr>
        <w:instrText> </w:instrText>
      </w:r>
      <w:r w:rsidR="009A428E">
        <w:rPr>
          <w:rFonts w:ascii="Mongolian Baiti" w:hAnsi="Mongolian Baiti" w:cs="Mongolian Baiti"/>
        </w:rPr>
        <w:instrText>µ</w:instrText>
      </w:r>
      <w:r w:rsidR="009A428E">
        <w:instrText>g), and psilocybin (15 and 30</w:instrText>
      </w:r>
      <w:r w:rsidR="009A428E">
        <w:rPr>
          <w:rFonts w:ascii="Times New Roman" w:hAnsi="Times New Roman"/>
        </w:rPr>
        <w:instrText> </w:instrText>
      </w:r>
      <w:r w:rsidR="009A428E">
        <w:instrText>mg). Test days were separated by at least 10 days. Outcome measures included self-rating scales for subjective effects, autonomic effects, adverse effects, effect durations, plasma levels of brain-derived neurotrophic factor (BDNF), prolactin, cortisol, and oxytocin, and pharmacokinetics. The doses of 100 and 200</w:instrText>
      </w:r>
      <w:r w:rsidR="009A428E">
        <w:rPr>
          <w:rFonts w:ascii="Times New Roman" w:hAnsi="Times New Roman"/>
        </w:rPr>
        <w:instrText> </w:instrText>
      </w:r>
      <w:r w:rsidR="009A428E">
        <w:rPr>
          <w:rFonts w:ascii="Mongolian Baiti" w:hAnsi="Mongolian Baiti" w:cs="Mongolian Baiti"/>
        </w:rPr>
        <w:instrText>µ</w:instrText>
      </w:r>
      <w:r w:rsidR="009A428E">
        <w:instrText>g LSD and 30</w:instrText>
      </w:r>
      <w:r w:rsidR="009A428E">
        <w:rPr>
          <w:rFonts w:ascii="Times New Roman" w:hAnsi="Times New Roman"/>
        </w:rPr>
        <w:instrText> </w:instrText>
      </w:r>
      <w:r w:rsidR="009A428E">
        <w:instrText>mg psilocybin produced comparable subjective effects. The 15</w:instrText>
      </w:r>
      <w:r w:rsidR="009A428E">
        <w:rPr>
          <w:rFonts w:ascii="Times New Roman" w:hAnsi="Times New Roman"/>
        </w:rPr>
        <w:instrText> </w:instrText>
      </w:r>
      <w:r w:rsidR="009A428E">
        <w:instrText>mg psilocybin dose produced clearly weaker subjective effects compared with both doses of LSD and 30</w:instrText>
      </w:r>
      <w:r w:rsidR="009A428E">
        <w:rPr>
          <w:rFonts w:ascii="Times New Roman" w:hAnsi="Times New Roman"/>
        </w:rPr>
        <w:instrText> </w:instrText>
      </w:r>
      <w:r w:rsidR="009A428E">
        <w:instrText>mg psilocybin. The 200</w:instrText>
      </w:r>
      <w:r w:rsidR="009A428E">
        <w:rPr>
          <w:rFonts w:ascii="Times New Roman" w:hAnsi="Times New Roman"/>
        </w:rPr>
        <w:instrText> </w:instrText>
      </w:r>
      <w:r w:rsidR="009A428E">
        <w:rPr>
          <w:rFonts w:ascii="Mongolian Baiti" w:hAnsi="Mongolian Baiti" w:cs="Mongolian Baiti"/>
        </w:rPr>
        <w:instrText>µ</w:instrText>
      </w:r>
      <w:r w:rsidR="009A428E">
        <w:instrText>g dose of LSD induced higher ratings of ego-dissolution, impairments in control and cognition, and anxiety than the 100</w:instrText>
      </w:r>
      <w:r w:rsidR="009A428E">
        <w:rPr>
          <w:rFonts w:ascii="Times New Roman" w:hAnsi="Times New Roman"/>
        </w:rPr>
        <w:instrText> </w:instrText>
      </w:r>
      <w:r w:rsidR="009A428E">
        <w:rPr>
          <w:rFonts w:ascii="Mongolian Baiti" w:hAnsi="Mongolian Baiti" w:cs="Mongolian Baiti"/>
        </w:rPr>
        <w:instrText>µ</w:instrText>
      </w:r>
      <w:r w:rsidR="009A428E">
        <w:instrText>g dose. The 200</w:instrText>
      </w:r>
      <w:r w:rsidR="009A428E">
        <w:rPr>
          <w:rFonts w:ascii="Times New Roman" w:hAnsi="Times New Roman"/>
        </w:rPr>
        <w:instrText> </w:instrText>
      </w:r>
      <w:r w:rsidR="009A428E">
        <w:rPr>
          <w:rFonts w:ascii="Mongolian Baiti" w:hAnsi="Mongolian Baiti" w:cs="Mongolian Baiti"/>
        </w:rPr>
        <w:instrText>µ</w:instrText>
      </w:r>
      <w:r w:rsidR="009A428E">
        <w:instrText>g dose of LSD increased only ratings of ineffability significantly more than 30</w:instrText>
      </w:r>
      <w:r w:rsidR="009A428E">
        <w:rPr>
          <w:rFonts w:ascii="Times New Roman" w:hAnsi="Times New Roman"/>
        </w:rPr>
        <w:instrText> </w:instrText>
      </w:r>
      <w:r w:rsidR="009A428E">
        <w:instrText xml:space="preserve">mg psilocybin. LSD at both doses had clearly longer effect durations than psilocybin. Psilocybin increased blood pressure more than LSD, whereas LSD increased heart rate more than psilocybin. However, both LSD and psilocybin showed comparable cardiostimulant properties, assessed by the rate-pressure product. Both LSD and psilocybin had dose-proportional pharmacokinetics and first-order elimination. Both doses of LSD and the high dose of psilocybin produced qualitatively and quantitatively very similar subjective effects, indicating that alterations of mind that are induced by LSD and psilocybin do not differ beyond the effect duration. Any differences between LSD and psilocybin are dose-dependent rather than substance-dependent. However, LSD and psilocybin differentially increased heart rate and blood pressure. These results may assist with dose finding for future psychedelic research.","container-title":"Neuropsychopharmacology","DOI":"10.1038/s41386-022-01297-2","ISSN":"1740-634X","issue":"6","journalAbbreviation":"Neuropsychopharmacol.","language":"en","license":"2022 The Author(s)","note":"number: 6\npublisher: Nature Publishing Group","page":"1180-1187","source":"www.nature.com","title":"Direct comparison of the acute effects of lysergic acid diethylamide and psilocybin in a double-blind placebo-controlled study in healthy subjects","volume":"47","author":[{"family":"Holze","given":"Friederike"},{"family":"Ley","given":"Laura"},{"family":"Müller","given":"Felix"},{"family":"Becker","given":"Anna M."},{"family":"Straumann","given":"Isabelle"},{"family":"Vizeli","given":"Patrick"},{"family":"Kuehne","given":"Sebastian Silva"},{"family":"Roder","given":"Marc A."},{"family":"Duthaler","given":"Urs"},{"family":"Kolaczynska","given":"Karolina E."},{"family":"Varghese","given":"Nimmy"},{"family":"Eckert","given":"Anne"},{"family":"Liechti","given":"Matthias E."}],"issued":{"date-parts":[["2022",5]]}}}],"schema":"https://github.com/citation-style-language/schema/raw/master/csl-citation.json"} </w:instrText>
      </w:r>
      <w:r w:rsidR="005C62CC">
        <w:fldChar w:fldCharType="separate"/>
      </w:r>
      <w:proofErr w:type="spellStart"/>
      <w:r w:rsidR="005C62CC" w:rsidRPr="005C62CC">
        <w:rPr>
          <w:rFonts w:cs="CMU Serif Roman"/>
        </w:rPr>
        <w:t>Holze</w:t>
      </w:r>
      <w:proofErr w:type="spellEnd"/>
      <w:r w:rsidR="005C62CC" w:rsidRPr="005C62CC">
        <w:rPr>
          <w:rFonts w:cs="CMU Serif Roman"/>
        </w:rPr>
        <w:t xml:space="preserve"> et al. </w:t>
      </w:r>
      <w:r w:rsidR="00513AAF">
        <w:rPr>
          <w:rFonts w:cs="CMU Serif Roman"/>
        </w:rPr>
        <w:t>(</w:t>
      </w:r>
      <w:r w:rsidR="005C62CC" w:rsidRPr="005C62CC">
        <w:rPr>
          <w:rFonts w:cs="CMU Serif Roman"/>
        </w:rPr>
        <w:t>2022)</w:t>
      </w:r>
      <w:r w:rsidR="005C62CC">
        <w:fldChar w:fldCharType="end"/>
      </w:r>
      <w:r>
        <w:t xml:space="preserve"> compared the acute effects of LSD and psilocybin in a double-blind, placebo-controlled study and found no significant difference of the substances at high doses, rated on the 5D-ASC scale. There was a significant difference between low dosage psilocybin and low dosage LSD, although this could be due to faulty dosage calculation rather than actual differences in drug effects, which also poses a challenge for psychedelic drug comparison (although research has been done on dosing, see </w:t>
      </w:r>
      <w:proofErr w:type="gramStart"/>
      <w:r>
        <w:t>e.g.</w:t>
      </w:r>
      <w:proofErr w:type="gramEnd"/>
      <w:r>
        <w:t xml:space="preserve"> </w:t>
      </w:r>
      <w:r w:rsidR="00513AAF">
        <w:fldChar w:fldCharType="begin"/>
      </w:r>
      <w:r w:rsidR="009A428E">
        <w:instrText xml:space="preserve"> ADDIN ZOTERO_ITEM CSL_CITATION {"citationID":"paZo2qIX","properties":{"formattedCitation":"(Griffiths et al., 2011)","plainCitation":"(Griffiths et al., 2011)","dontUpdate":true,"noteIndex":0},"citationItems":[{"id":1012,"uris":["http://zotero.org/users/7134460/items/XC9HX8WU"],"itemData":{"id":1012,"type":"article-journal","container-title":"Psychopharmacology","issue":"4","note":"publisher: Springer","page":"649–665","source":"Google Scholar","title":"Psilocybin occasioned mystical-type experiences: immediate and persisting dose-related effects","title-short":"Psilocybin occasioned mystical-type experiences","volume":"218","author":[{"family":"Griffiths","given":"Roland R."},{"family":"Johnson","given":"Matthew W."},{"family":"Richards","given":"William A."},{"family":"Richards","given":"Brian D."},{"family":"McCann","given":"Una"},{"family":"Jesse","given":"Robert"}],"issued":{"date-parts":[["2011"]]}}}],"schema":"https://github.com/citation-style-language/schema/raw/master/csl-citation.json"} </w:instrText>
      </w:r>
      <w:r w:rsidR="00513AAF">
        <w:fldChar w:fldCharType="separate"/>
      </w:r>
      <w:r w:rsidR="00513AAF" w:rsidRPr="00513AAF">
        <w:rPr>
          <w:rFonts w:cs="CMU Serif Roman"/>
        </w:rPr>
        <w:t xml:space="preserve">Griffiths et al. </w:t>
      </w:r>
      <w:r w:rsidR="00095D19">
        <w:rPr>
          <w:rFonts w:cs="CMU Serif Roman"/>
        </w:rPr>
        <w:t>(</w:t>
      </w:r>
      <w:r w:rsidR="00513AAF" w:rsidRPr="00513AAF">
        <w:rPr>
          <w:rFonts w:cs="CMU Serif Roman"/>
        </w:rPr>
        <w:t>2011)</w:t>
      </w:r>
      <w:r w:rsidR="00513AAF">
        <w:fldChar w:fldCharType="end"/>
      </w:r>
      <w:r>
        <w:t xml:space="preserve"> &amp; </w:t>
      </w:r>
      <w:r w:rsidR="00095D19">
        <w:fldChar w:fldCharType="begin"/>
      </w:r>
      <w:r w:rsidR="009A428E">
        <w:instrText xml:space="preserve"> ADDIN ZOTERO_ITEM CSL_CITATION {"citationID":"UCBJTOSU","properties":{"formattedCitation":"(Hasler et al., 2004)","plainCitation":"(Hasler et al., 2004)","dontUpdate":true,"noteIndex":0},"citationItems":[{"id":1014,"uris":["http://zotero.org/users/7134460/items/A6DWB9XH"],"itemData":{"id":1014,"type":"article-journal","container-title":"Psychopharmacology","issue":"2","note":"publisher: Springer","page":"145–156","source":"Google Scholar","title":"Acute psychological and physiological effects of psilocybin in healthy humans: a double-blind, placebo-controlled dose–effect study","title-short":"Acute psychological and physiological effects of psilocybin in healthy humans","volume":"172","author":[{"family":"Hasler","given":"Felix"},{"family":"Grimberg","given":"Ulrike"},{"family":"Benz","given":"Marco A."},{"family":"Huber","given":"Theo"},{"family":"Vollenweider","given":"Franz X."}],"issued":{"date-parts":[["2004"]]}}}],"schema":"https://github.com/citation-style-language/schema/raw/master/csl-citation.json"} </w:instrText>
      </w:r>
      <w:r w:rsidR="00095D19">
        <w:fldChar w:fldCharType="separate"/>
      </w:r>
      <w:r w:rsidR="00095D19" w:rsidRPr="00095D19">
        <w:rPr>
          <w:rFonts w:cs="CMU Serif Roman"/>
        </w:rPr>
        <w:t>Hasler et al.</w:t>
      </w:r>
      <w:r w:rsidR="00095D19">
        <w:rPr>
          <w:rFonts w:cs="CMU Serif Roman"/>
        </w:rPr>
        <w:t xml:space="preserve"> (</w:t>
      </w:r>
      <w:r w:rsidR="00095D19" w:rsidRPr="00095D19">
        <w:rPr>
          <w:rFonts w:cs="CMU Serif Roman"/>
        </w:rPr>
        <w:t>2004)</w:t>
      </w:r>
      <w:r w:rsidR="00095D19">
        <w:fldChar w:fldCharType="end"/>
      </w:r>
      <w:r>
        <w:t>). To th</w:t>
      </w:r>
      <w:r w:rsidR="00F70EB9">
        <w:t>is</w:t>
      </w:r>
      <w:r>
        <w:t xml:space="preserve"> author</w:t>
      </w:r>
      <w:r w:rsidR="00F4321D">
        <w:t>’</w:t>
      </w:r>
      <w:r>
        <w:t xml:space="preserve">s knowledge, the difference in acute effects of psychedelic substances such as mescaline, psilocybin, LSD, DMT, and Ayahuasca have not been studied in a framework such as the one used by </w:t>
      </w:r>
      <w:proofErr w:type="spellStart"/>
      <w:r>
        <w:t>Holze</w:t>
      </w:r>
      <w:proofErr w:type="spellEnd"/>
      <w:r>
        <w:t xml:space="preserve"> et al. (2022).</w:t>
      </w:r>
    </w:p>
    <w:p w14:paraId="019A1318" w14:textId="77777777" w:rsidR="009B2F6D" w:rsidRDefault="009B2F6D" w:rsidP="009B2F6D">
      <w:pPr>
        <w:ind w:firstLine="0"/>
      </w:pPr>
    </w:p>
    <w:p w14:paraId="7D19EDCB" w14:textId="77777777" w:rsidR="006B7666" w:rsidRDefault="00F70EB9" w:rsidP="009B2F6D">
      <w:pPr>
        <w:ind w:firstLine="0"/>
      </w:pPr>
      <w:r>
        <w:fldChar w:fldCharType="begin"/>
      </w:r>
      <w:r w:rsidR="009A428E">
        <w:rPr>
          <w:lang w:val="da-DK"/>
        </w:rPr>
        <w:instrText xml:space="preserve"> ADDIN ZOTERO_ITEM CSL_CITATION {"citationID":"KG4cJSOK","properties":{"formattedCitation":"(Griffiths et al., 2019)","plainCitation":"(Griffiths et al., 2019)","dontUpdate":true,"noteIndex":0},"citationItems":[{"id":1016,"uris":["http://zotero.org/users/7134460/items/VXTJ2QYS"],"itemData":{"id":1016,"type":"article-journal","abstract":"Naturally occurring and psychedelic drug–occasioned experiences interpreted as personal encounters with God are well described but have not been systematically compared. In this study, five groups of individuals participated in an online survey with detailed questions characterizing the subjective phenomena, interpretation, and persisting changes attributed to their single most memorable God encounter experience (n = 809 Non-Drug, 1184 psilocybin, 1251 lysergic acid diethylamide (LSD), 435 ayahuasca, and 606 N,N-dimethyltryptamine (DMT)). Analyses of differences in experiences were adjusted statistically for demographic differences between groups. The Non-Drug Group was most likely to choose \"God\" as the best descriptor of that which was encountered while the psychedelic groups were most likely to choose \"Ultimate Reality.\" Although there were some other differences between non-drug and the combined psychedelic group, as well as between the four psychedelic groups, the similarities among these groups were most striking. Most participants reported vivid memories of the encounter experience, which frequently involved communication with something having the attributes of being conscious, benevolent, intelligent, sacred, eternal, and all-knowing. The encounter experience fulfilled a priori criteria for being a complete mystical experience in approximately half of the participants. More than two-thirds of those who identified as atheist before the experience no longer identified as atheist afterwards. These experiences were rated as among the most personally meaningful </w:instrText>
      </w:r>
      <w:r w:rsidR="009A428E" w:rsidRPr="006B7666">
        <w:rPr>
          <w:lang w:val="en-US"/>
        </w:rPr>
        <w:instrText xml:space="preserve">and spiritually significant lifetime experiences, with moderate to strong persisting positive changes in life satisfaction, purpose, and meaning attributed to these experiences. Among the four groups of psychedelic users, the psilocybin and LSD groups were most similar and the ayahuasca group tended to have the highest rates of endorsing positive features and enduring consequences of the experience. Future exploration of predisposing factors and phenomenological and neural correlates of such experiences may provide new insights into religious and spiritual beliefs that have been integral to shaping human culture since time immemorial.","container-title":"PLOS ONE","DOI":"10.1371/journal.pone.0214377","ISSN":"1932-6203","issue":"4","journalAbbreviation":"PLOS ONE","language":"en","note":"publisher: Public Library of Science","page":"e0214377","source":"PLoS Journals","title":"Survey of subjective \"God encounter experiences\": Comparisons among naturally occurring experiences and those occasioned by the classic psychedelics psilocybin, LSD, ayahuasca, or DMT","title-short":"Survey of subjective \"God encounter experiences\"","volume":"14","author":[{"family":"Griffiths","given":"Roland R."},{"family":"Hurwitz","given":"Ethan S."},{"family":"Davis","given":"Alan K."},{"family":"Johnson","given":"Matthew W."},{"family":"Jesse","given":"Robert"}],"issued":{"date-parts":[["2019",4,23]]}}}],"schema":"https://github.com/citation-style-language/schema/raw/master/csl-citation.json"} </w:instrText>
      </w:r>
      <w:r>
        <w:fldChar w:fldCharType="separate"/>
      </w:r>
      <w:r w:rsidRPr="006B7666">
        <w:rPr>
          <w:rFonts w:cs="CMU Serif Roman"/>
          <w:lang w:val="en-US"/>
        </w:rPr>
        <w:t xml:space="preserve">Griffiths et al. </w:t>
      </w:r>
      <w:r w:rsidR="00D80096">
        <w:rPr>
          <w:rFonts w:cs="CMU Serif Roman"/>
        </w:rPr>
        <w:t>(</w:t>
      </w:r>
      <w:r w:rsidRPr="00F70EB9">
        <w:rPr>
          <w:rFonts w:cs="CMU Serif Roman"/>
        </w:rPr>
        <w:t>2019)</w:t>
      </w:r>
      <w:r>
        <w:fldChar w:fldCharType="end"/>
      </w:r>
      <w:r w:rsidR="009B2F6D">
        <w:t xml:space="preserve"> studied perceived God encounters across different psychedelics (LSD, psilocybin, Ayahuasca and DMT) using a survey-based approach and the Mystical Experience Questionnaire (MEQ30).</w:t>
      </w:r>
    </w:p>
    <w:p w14:paraId="1C163110" w14:textId="77777777" w:rsidR="006B7666" w:rsidRDefault="006B7666" w:rsidP="009B2F6D">
      <w:pPr>
        <w:ind w:firstLine="0"/>
      </w:pPr>
    </w:p>
    <w:p w14:paraId="0EDB3333" w14:textId="66C48459" w:rsidR="009B2F6D" w:rsidRDefault="009B2F6D" w:rsidP="009B2F6D">
      <w:pPr>
        <w:ind w:firstLine="0"/>
      </w:pPr>
      <w:r>
        <w:lastRenderedPageBreak/>
        <w:t>They found no difference between psilocybin and LSD, substantial difference between Ayahuasca and psilocybin/LSD, little difference between Ayahuasca and DMT and substantial difference between DMT and psilocybin/LSD. The results are likely influenced by differences in demographics between groups and the surrounding culture for substances like Ayahuasca, which is often used in a social</w:t>
      </w:r>
      <w:r w:rsidR="00CD41FE">
        <w:t xml:space="preserve"> and</w:t>
      </w:r>
      <w:r>
        <w:t xml:space="preserve"> spiritual/religious context. Though the importance of context is paramount, the authors suggest that </w:t>
      </w:r>
      <m:oMath>
        <m:r>
          <w:rPr>
            <w:rFonts w:ascii="Cambria Math" w:hAnsi="Cambria Math"/>
          </w:rPr>
          <m:t>N,N</m:t>
        </m:r>
      </m:oMath>
      <w:r>
        <w:t xml:space="preserve">-dimethyltryptamine (DMT, also the psychedelic compound in Ayahuasca) </w:t>
      </w:r>
      <w:r w:rsidRPr="00082EF6">
        <w:rPr>
          <w:i/>
          <w:iCs/>
        </w:rPr>
        <w:t>"produces a unique profile of effects that is phenomenologically distinct from two widely used classic psychedelics (psilocybin and LSD)"</w:t>
      </w:r>
      <w:r w:rsidR="00082EF6">
        <w:t xml:space="preserve"> </w:t>
      </w:r>
      <w:r w:rsidR="00D80096">
        <w:fldChar w:fldCharType="begin"/>
      </w:r>
      <w:r w:rsidR="00D80096">
        <w:instrText xml:space="preserve"> ADDIN ZOTERO_ITEM CSL_CITATION {"citationID":"4TQhqeJO","properties":{"formattedCitation":"(Griffiths et al., 2019)","plainCitation":"(Griffiths et al., 2019)","noteIndex":0},"citationItems":[{"id":1016,"uris":["http://zotero.org/users/7134460/items/VXTJ2QYS"],"itemData":{"id":1016,"type":"article-journal","abstract":"Naturally occurring and psychedelic drug–occasioned experiences interpreted as personal encounters with God are well described but have not been systematically compared. In this study, five groups of individuals participated in an online survey with detailed questions characterizing the subjective phenomena, interpretation, and persisting changes attributed to their single most memorable God encounter experience (n = 809 Non-Drug, 1184 psilocybin, 1251 lysergic acid diethylamide (LSD), 435 ayahuasca, and 606 N,N-dimethyltryptamine (DMT)). Analyses of differences in experiences were adjusted statistically for demographic differences between groups. The Non-Drug Group was most likely to choose \"God\" as the best descriptor of that which was encountered while the psychedelic groups were most likely to choose \"Ultimate Reality.\" Although there were some other differences between non-drug and the combined psychedelic group, as well as between the four psychedelic groups, the similarities among these groups were most striking. Most participants reported vivid memories of the encounter experience, which frequently involved communication with something having the attributes of being conscious, benevolent, intelligent, sacred, eternal, and all-knowing. The encounter experience fulfilled a priori criteria for being a complete mystical experience in approximately half of the participants. More than two-thirds of those who identified as atheist before the experience no longer identified as atheist afterwards. These experiences were rated as among the most personally meaningful and spiritually significant lifetime experiences, with moderate to strong persisting positive changes in life satisfaction, purpose, and meaning attributed to these experiences. Among the four groups of psychedelic users, the psilocybin and LSD groups were most similar and the ayahuasca group tended to have the highest rates of endorsing positive features and enduring consequences of the experience. Future exploration of predisposing factors and phenomenological and neural correlates of such experiences may provide new insights into religious and spiritual beliefs that have been integral to shaping human culture since time immemorial.","container-title":"PLOS ONE","DOI":"10.1371/journal.pone.0214377","ISSN":"1932-6203","issue":"4","journalAbbreviation":"PLOS ONE","language":"en","note":"publisher: Public Library of Science","page":"e0214377","source":"PLoS Journals","title":"Survey of subjective \"God encounter experiences\": Comparisons among naturally occurring experiences and those occasioned by the classic psychedelics psilocybin, LSD, ayahuasca, or DMT","title-short":"Survey of subjective \"God encounter experiences\"","volume":"14","author":[{"family":"Griffiths","given":"Roland R."},{"family":"Hurwitz","given":"Ethan S."},{"family":"Davis","given":"Alan K."},{"family":"Johnson","given":"Matthew W."},{"family":"Jesse","given":"Robert"}],"issued":{"date-parts":[["2019",4,23]]}}}],"schema":"https://github.com/citation-style-language/schema/raw/master/csl-citation.json"} </w:instrText>
      </w:r>
      <w:r w:rsidR="00D80096">
        <w:fldChar w:fldCharType="separate"/>
      </w:r>
      <w:r w:rsidR="00D80096" w:rsidRPr="00D80096">
        <w:rPr>
          <w:rFonts w:cs="CMU Serif Roman"/>
        </w:rPr>
        <w:t>(Griffiths et al., 2019)</w:t>
      </w:r>
      <w:r w:rsidR="00D80096">
        <w:fldChar w:fldCharType="end"/>
      </w:r>
      <w:r>
        <w:t>.</w:t>
      </w:r>
    </w:p>
    <w:p w14:paraId="0A47D6D7" w14:textId="77777777" w:rsidR="009B2F6D" w:rsidRDefault="009B2F6D" w:rsidP="009B2F6D">
      <w:pPr>
        <w:ind w:firstLine="0"/>
      </w:pPr>
    </w:p>
    <w:p w14:paraId="6C6387B9" w14:textId="63AA17FD" w:rsidR="009B2F6D" w:rsidRDefault="009B2F6D" w:rsidP="009B2F6D">
      <w:pPr>
        <w:ind w:firstLine="0"/>
      </w:pPr>
      <w:r>
        <w:t>Furthermore, anecdotal evidence supporting differences in subjective effects of various psychedelic substances has been extensively reported</w:t>
      </w:r>
      <w:r w:rsidR="002A72E5">
        <w:t xml:space="preserve"> </w:t>
      </w:r>
      <w:r w:rsidR="002A72E5">
        <w:fldChar w:fldCharType="begin"/>
      </w:r>
      <w:r w:rsidR="002A72E5">
        <w:instrText xml:space="preserve"> ADDIN ZOTERO_ITEM CSL_CITATION {"citationID":"3yMSnFe0","properties":{"formattedCitation":"(Zamberlan et al., 2018)","plainCitation":"(Zamberlan et al., 2018)","noteIndex":0},"citationItems":[{"id":848,"uris":["http://zotero.org/users/7134460/items/SXHA5AI5"],"itemData":{"id":848,"type":"article-journal","container-title":"Frontiers in integrative neuroscience","note":"publisher: Frontiers Media SA","page":"54","source":"Google Scholar","title":"The varieties of the psychedelic experience: a preliminary study of the association between the reported subjective effects and the binding affinity profiles of substituted phenethylamines and tryptamines","title-short":"The varieties of the psychedelic experience","volume":"12","author":[{"family":"Zamberlan","given":"Federico"},{"family":"Sanz","given":"Camila"},{"family":"Martínez Vivot","given":"Rocío"},{"family":"Pallavicini","given":"Carla"},{"family":"Erowid","given":"Fire"},{"family":"Erowid","given":"Earth"},{"family":"Tagliazucchi","given":"Enzo"}],"issued":{"date-parts":[["2018"]]}}}],"schema":"https://github.com/citation-style-language/schema/raw/master/csl-citation.json"} </w:instrText>
      </w:r>
      <w:r w:rsidR="002A72E5">
        <w:fldChar w:fldCharType="separate"/>
      </w:r>
      <w:r w:rsidR="002A72E5" w:rsidRPr="002A72E5">
        <w:rPr>
          <w:rFonts w:cs="CMU Serif Roman"/>
        </w:rPr>
        <w:t>(</w:t>
      </w:r>
      <w:proofErr w:type="spellStart"/>
      <w:r w:rsidR="002A72E5" w:rsidRPr="002A72E5">
        <w:rPr>
          <w:rFonts w:cs="CMU Serif Roman"/>
        </w:rPr>
        <w:t>Zamberlan</w:t>
      </w:r>
      <w:proofErr w:type="spellEnd"/>
      <w:r w:rsidR="002A72E5" w:rsidRPr="002A72E5">
        <w:rPr>
          <w:rFonts w:cs="CMU Serif Roman"/>
        </w:rPr>
        <w:t xml:space="preserve"> et al., 2018)</w:t>
      </w:r>
      <w:r w:rsidR="002A72E5">
        <w:fldChar w:fldCharType="end"/>
      </w:r>
      <w:r>
        <w:t>. Perhaps the largest and most renowned works on</w:t>
      </w:r>
      <w:r w:rsidR="0028744B">
        <w:t xml:space="preserve"> the</w:t>
      </w:r>
      <w:r>
        <w:t xml:space="preserve"> effects of psychedelic drugs, in which the authors report on the subjective effects of over 200 psychoactive substances, are </w:t>
      </w:r>
      <w:proofErr w:type="spellStart"/>
      <w:r w:rsidRPr="00C827E4">
        <w:rPr>
          <w:i/>
          <w:iCs/>
        </w:rPr>
        <w:t>PiHKAL</w:t>
      </w:r>
      <w:proofErr w:type="spellEnd"/>
      <w:r>
        <w:t xml:space="preserve"> </w:t>
      </w:r>
      <w:r w:rsidR="002A72E5">
        <w:fldChar w:fldCharType="begin"/>
      </w:r>
      <w:r w:rsidR="009C6545">
        <w:instrText xml:space="preserve"> ADDIN ZOTERO_ITEM CSL_CITATION {"citationID":"puDhZNoI","properties":{"formattedCitation":"(A. Shulgin &amp; Shulgin, 1992)","plainCitation":"(A. Shulgin &amp; Shulgin, 1992)","noteIndex":0},"citationItems":[{"id":908,"uris":["http://zotero.org/users/7134460/items/7YTJ2AGZ"],"itemData":{"id":908,"type":"book","publisher":"Transform Press Berkeley, CA, USA","source":"Google Scholar","title":"PiHKAL: A chemical love story","author":[{"family":"Shulgin","given":"Alexander"},{"family":"Shulgin","given":"Ann"}],"issued":{"date-parts":[["1992"]]}}}],"schema":"https://github.com/citation-style-language/schema/raw/master/csl-citation.json"} </w:instrText>
      </w:r>
      <w:r w:rsidR="002A72E5">
        <w:fldChar w:fldCharType="separate"/>
      </w:r>
      <w:r w:rsidR="006A6CA2" w:rsidRPr="006A6CA2">
        <w:rPr>
          <w:rFonts w:cs="CMU Serif Roman"/>
        </w:rPr>
        <w:t>(A. Shulgin &amp; Shulgin, 1992)</w:t>
      </w:r>
      <w:r w:rsidR="002A72E5">
        <w:fldChar w:fldCharType="end"/>
      </w:r>
      <w:r>
        <w:t xml:space="preserve"> and </w:t>
      </w:r>
      <w:proofErr w:type="spellStart"/>
      <w:r w:rsidRPr="00C827E4">
        <w:rPr>
          <w:i/>
          <w:iCs/>
        </w:rPr>
        <w:t>TiHKAL</w:t>
      </w:r>
      <w:proofErr w:type="spellEnd"/>
      <w:r w:rsidR="006A6CA2">
        <w:t xml:space="preserve"> </w:t>
      </w:r>
      <w:r w:rsidR="006A6CA2">
        <w:fldChar w:fldCharType="begin"/>
      </w:r>
      <w:r w:rsidR="009A428E">
        <w:instrText xml:space="preserve"> ADDIN ZOTERO_ITEM CSL_CITATION {"citationID":"oYy3bQ6c","properties":{"formattedCitation":"(A. T. Shulgin &amp; Shulgin, 1997)","plainCitation":"(A. T. Shulgin &amp; Shulgin, 1997)","dontUpdate":true,"noteIndex":0},"citationItems":[{"id":910,"uris":["http://zotero.org/users/7134460/items/ME4EY8QB"],"itemData":{"id":910,"type":"book","publisher":"Transform press Berkeley","source":"Google Scholar","title":"TIHKAL: the continuation","title-short":"TIHKAL","volume":"546","author":[{"family":"Shulgin","given":"Alexander Theodore"},{"family":"Shulgin","given":"Ann"}],"issued":{"date-parts":[["1997"]]}}}],"schema":"https://github.com/citation-style-language/schema/raw/master/csl-citation.json"} </w:instrText>
      </w:r>
      <w:r w:rsidR="006A6CA2">
        <w:fldChar w:fldCharType="separate"/>
      </w:r>
      <w:r w:rsidR="006A6CA2" w:rsidRPr="006A6CA2">
        <w:rPr>
          <w:rFonts w:cs="CMU Serif Roman"/>
        </w:rPr>
        <w:t>(Shulgin &amp; Shulgin, 1997)</w:t>
      </w:r>
      <w:r w:rsidR="006A6CA2">
        <w:fldChar w:fldCharType="end"/>
      </w:r>
      <w:r>
        <w:t>.</w:t>
      </w:r>
    </w:p>
    <w:p w14:paraId="415AB6BD" w14:textId="483C0481" w:rsidR="009B2F6D" w:rsidRDefault="009B2F6D" w:rsidP="009B2F6D">
      <w:pPr>
        <w:pStyle w:val="Heading2"/>
      </w:pPr>
      <w:bookmarkStart w:id="6" w:name="_Toc122684001"/>
      <w:r>
        <w:t xml:space="preserve">Using </w:t>
      </w:r>
      <w:r w:rsidR="00B0227B">
        <w:t>unstructured reports</w:t>
      </w:r>
      <w:r>
        <w:t xml:space="preserve"> to study subjective effects</w:t>
      </w:r>
      <w:r w:rsidR="005725E3">
        <w:t xml:space="preserve"> of psychedelics</w:t>
      </w:r>
      <w:bookmarkEnd w:id="6"/>
    </w:p>
    <w:p w14:paraId="502134EB" w14:textId="16DC539E" w:rsidR="009B2F6D" w:rsidRPr="00AF5E54" w:rsidRDefault="009B2F6D" w:rsidP="009B2F6D">
      <w:pPr>
        <w:ind w:firstLine="0"/>
        <w:rPr>
          <w:lang w:val="da-DK"/>
        </w:rPr>
      </w:pPr>
      <w:r>
        <w:t xml:space="preserve">While a firm understanding of the difference in acute effects between psychedelic substances has yet to be established, it would be reasonable to explore </w:t>
      </w:r>
      <w:r w:rsidR="00617443">
        <w:t>various</w:t>
      </w:r>
      <w:r>
        <w:t xml:space="preserve"> methods to further our knowledge of the matter. An increasing number of papers have been published which include an analysis of already available, retrospectively written experience reports from the </w:t>
      </w:r>
      <w:proofErr w:type="spellStart"/>
      <w:r>
        <w:t>Erowid</w:t>
      </w:r>
      <w:proofErr w:type="spellEnd"/>
      <w:r>
        <w:t xml:space="preserve"> Experience Vaults</w:t>
      </w:r>
      <w:r w:rsidR="00271DBC">
        <w:rPr>
          <w:rStyle w:val="FootnoteReference"/>
        </w:rPr>
        <w:footnoteReference w:id="1"/>
      </w:r>
      <w:r w:rsidR="00AF5E54">
        <w:t xml:space="preserve"> </w:t>
      </w:r>
      <w:r w:rsidR="00F80185">
        <w:fldChar w:fldCharType="begin"/>
      </w:r>
      <w:r w:rsidR="00F80185">
        <w:instrText xml:space="preserve"> ADDIN ZOTERO_ITEM CSL_CITATION {"citationID":"iLgO0zCy","properties":{"formattedCitation":"(Coyle et al., 2012; Hase et al., 2022; Tagliazucchi, 2022; Zamberlan et al., 2018)","plainCitation":"(Coyle et al., 2012; Hase et al., 2022; Tagliazucchi, 2022; Zamberlan et al., 2018)","noteIndex":0},"citationItems":[{"id":892,"uris":["http://zotero.org/users/7134460/items/AQYCE3AJ"],"itemData":{"id":892,"type":"article","abstract":"Background: Psychedelic drugs facilitate profound changes in consciousness and have potential to provide insights into the nature of human mental processes and their relation to brain physiology. Yet published scientific literature reflects a very limited understanding of the effects of these drugs, especially for newer synthetic compounds. The number of clinical trials and range of drugs formally studied is dwarfed by the number of written descriptions of the many drugs taken by people. Analysis of these descriptions using machine-learning techniques can provide a framework for learning about these drug use experiences. Methods: We collected 1000 reports of 10 drugs from the drug information website Erowid.org and formed a term-document frequency matrix. Using variable selection and a random-forest classifier, we identified a subset of words that differentiated between drugs. Results: A random forest using a subset of 110 predictor variables classified with accuracy comparable to a random forest using the full set of 3934 predictors. Our estimated accuracy was 51.1%, which compares favorably to the 10% expected from chance. Reports of MDMA had the highest accuracy at 86.9%; those describing DPT had the lowest at 20.1%. Hierarchical clustering suggested similarities between certain drugs, such as DMT and Salvia divinorum. Conclusion: Machine-learning techniques can reveal consistencies in descriptions of drug use experiences that vary by drug class. This may be useful for developing hypotheses about the pharmacology and toxicity of new and poorly characterized drugs.","DOI":"10.48550/arXiv.1206.0312","note":"arXiv:1206.0312 [q-bio]","number":"arXiv:1206.0312","publisher":"arXiv","source":"arXiv.org","title":"Quantitative Analysis of Narrative Reports of Psychedelic Drugs","URL":"http://arxiv.org/abs/1206.0312","author":[{"family":"Coyle","given":"Jeremy R."},{"family":"Presti","given":"David E."},{"family":"Baggott","given":"Matthew J."}],"accessed":{"date-parts":[["2022",9,15]]},"issued":{"date-parts":[["2012",6,1]]}}},{"id":835,"uris":["http://zotero.org/users/7134460/items/ZHYH63PI"],"itemData":{"id":835,"type":"article-journal","abstract":"Differences among psychedelic substances regarding their subjective experiences are clinically and scientifically interesting. Quantitative linguistic analysis is a powerful tool to examine such differences. This study compared five psychedelic substance report groups and a non-psychedelic report group on quantitative linguistic markers of psychological states and processes derived from recreational use-based online experience reports.","container-title":"Psychopharmacology","DOI":"10.1007/s00213-022-06062-3","ISSN":"1432-2072","issue":"2","journalAbbreviation":"Psychopharmacology","language":"en","page":"643-659","source":"Springer Link","title":"Analysis of recreational psychedelic substance use experiences classified by substance","volume":"239","author":[{"family":"Hase","given":"Adrian"},{"family":"Erdmann","giv</w:instrText>
      </w:r>
      <w:r w:rsidR="00F80185" w:rsidRPr="00AF5E54">
        <w:rPr>
          <w:lang w:val="da-DK"/>
        </w:rPr>
        <w:instrText xml:space="preserve">en":"Max"},{"family":"Limbach","given":"Verena"},{"family":"Hasler","given":"Gregor"}],"issued":{"date-parts":[["2022",2,1]]}}},{"id":850,"uris":["http://zotero.org/users/7134460/items/PPBZ8J37"],"itemData":{"id":850,"type":"article-journal","container-title":"Frontiers in Pharmacology","note":"publisher: Frontiers","page":"900","source":"Google Scholar","title":"Language as a window into the altered state of consciousness elicited by psychedelic drugs","author":[{"family":"Tagliazucchi","given":"Enzo"}],"issued":{"date-parts":[["2022"]]}}},{"id":848,"uris":["http://zotero.org/users/7134460/items/SXHA5AI5"],"itemData":{"id":848,"type":"article-journal","container-title":"Frontiers in integrative neuroscience","note":"publisher: Frontiers Media SA","page":"54","source":"Google Scholar","title":"The varieties of the psychedelic experience: a preliminary study of the association between the reported subjective effects and the binding affinity profiles of substituted phenethylamines and tryptamines","title-short":"The varieties of the psychedelic experience","volume":"12","author":[{"family":"Zamberlan","given":"Federico"},{"family":"Sanz","given":"Camila"},{"family":"Martínez Vivot","given":"Rocío"},{"family":"Pallavicini","given":"Carla"},{"family":"Erowid","given":"Fire"},{"family":"Erowid","given":"Earth"},{"family":"Tagliazucchi","given":"Enzo"}],"issued":{"date-parts":[["2018"]]}}}],"schema":"https://github.com/citation-style-language/schema/raw/master/csl-citation.json"} </w:instrText>
      </w:r>
      <w:r w:rsidR="00F80185">
        <w:fldChar w:fldCharType="separate"/>
      </w:r>
      <w:r w:rsidR="00F80185" w:rsidRPr="00AF5E54">
        <w:rPr>
          <w:rFonts w:cs="CMU Serif Roman"/>
          <w:lang w:val="da-DK"/>
        </w:rPr>
        <w:t>(</w:t>
      </w:r>
      <w:proofErr w:type="spellStart"/>
      <w:r w:rsidR="00F80185" w:rsidRPr="00AF5E54">
        <w:rPr>
          <w:rFonts w:cs="CMU Serif Roman"/>
          <w:lang w:val="da-DK"/>
        </w:rPr>
        <w:t>Coyle</w:t>
      </w:r>
      <w:proofErr w:type="spellEnd"/>
      <w:r w:rsidR="00F80185" w:rsidRPr="00AF5E54">
        <w:rPr>
          <w:rFonts w:cs="CMU Serif Roman"/>
          <w:lang w:val="da-DK"/>
        </w:rPr>
        <w:t xml:space="preserve"> et al., 2012; Hase et al., 2022; </w:t>
      </w:r>
      <w:proofErr w:type="spellStart"/>
      <w:r w:rsidR="00F80185" w:rsidRPr="00AF5E54">
        <w:rPr>
          <w:rFonts w:cs="CMU Serif Roman"/>
          <w:lang w:val="da-DK"/>
        </w:rPr>
        <w:t>Tagliazucchi</w:t>
      </w:r>
      <w:proofErr w:type="spellEnd"/>
      <w:r w:rsidR="00F80185" w:rsidRPr="00AF5E54">
        <w:rPr>
          <w:rFonts w:cs="CMU Serif Roman"/>
          <w:lang w:val="da-DK"/>
        </w:rPr>
        <w:t xml:space="preserve">, 2022; </w:t>
      </w:r>
      <w:proofErr w:type="spellStart"/>
      <w:r w:rsidR="00F80185" w:rsidRPr="00AF5E54">
        <w:rPr>
          <w:rFonts w:cs="CMU Serif Roman"/>
          <w:lang w:val="da-DK"/>
        </w:rPr>
        <w:t>Zamberlan</w:t>
      </w:r>
      <w:proofErr w:type="spellEnd"/>
      <w:r w:rsidR="00F80185" w:rsidRPr="00AF5E54">
        <w:rPr>
          <w:rFonts w:cs="CMU Serif Roman"/>
          <w:lang w:val="da-DK"/>
        </w:rPr>
        <w:t xml:space="preserve"> et al., 2018)</w:t>
      </w:r>
      <w:r w:rsidR="00F80185">
        <w:fldChar w:fldCharType="end"/>
      </w:r>
      <w:r w:rsidRPr="00AF5E54">
        <w:rPr>
          <w:lang w:val="da-DK"/>
        </w:rPr>
        <w:t>.</w:t>
      </w:r>
    </w:p>
    <w:p w14:paraId="24F8076B" w14:textId="77777777" w:rsidR="009B2F6D" w:rsidRPr="00AF5E54" w:rsidRDefault="009B2F6D" w:rsidP="009B2F6D">
      <w:pPr>
        <w:ind w:firstLine="0"/>
        <w:rPr>
          <w:lang w:val="da-DK"/>
        </w:rPr>
      </w:pPr>
    </w:p>
    <w:p w14:paraId="50AD1470" w14:textId="77777777" w:rsidR="00390F01" w:rsidRDefault="009B2F6D" w:rsidP="009B2F6D">
      <w:pPr>
        <w:ind w:firstLine="0"/>
      </w:pPr>
      <w:r>
        <w:t xml:space="preserve">A recent review by </w:t>
      </w:r>
      <w:r w:rsidR="00AF5E54">
        <w:fldChar w:fldCharType="begin"/>
      </w:r>
      <w:r w:rsidR="009A428E">
        <w:instrText xml:space="preserve"> ADDIN ZOTERO_ITEM CSL_CITATION {"citationID":"iAObF7jC","properties":{"formattedCitation":"(Tagliazucchi, 2022)","plainCitation":"(Tagliazucchi, 2022)","dontUpdate":true,"noteIndex":0},"citationItems":[{"id":850,"uris":["http://zotero.org/users/7134460/items/PPBZ8J37"],"itemData":{"id":850,"type":"article-journal","container-title":"Frontiers in Pharmacology","note":"publisher: Frontiers","page":"900","source":"Google Scholar","title":"Language as a window into the altered state of consciousness elicited by psychedelic drugs","author":[{"family":"Tagliazucchi","given":"Enzo"}],"issued":{"date-parts":[["2022"]]}}}],"schema":"https://github.com/citation-style-language/schema/raw/master/csl-citation.json"} </w:instrText>
      </w:r>
      <w:r w:rsidR="00AF5E54">
        <w:fldChar w:fldCharType="separate"/>
      </w:r>
      <w:proofErr w:type="spellStart"/>
      <w:r w:rsidR="00AF5E54" w:rsidRPr="00AF5E54">
        <w:rPr>
          <w:rFonts w:cs="CMU Serif Roman"/>
        </w:rPr>
        <w:t>Tagliazucchi</w:t>
      </w:r>
      <w:proofErr w:type="spellEnd"/>
      <w:r w:rsidR="00AF5E54" w:rsidRPr="00AF5E54">
        <w:rPr>
          <w:rFonts w:cs="CMU Serif Roman"/>
        </w:rPr>
        <w:t xml:space="preserve"> </w:t>
      </w:r>
      <w:r w:rsidR="00AF5E54">
        <w:rPr>
          <w:rFonts w:cs="CMU Serif Roman"/>
        </w:rPr>
        <w:t>(</w:t>
      </w:r>
      <w:r w:rsidR="00AF5E54" w:rsidRPr="00AF5E54">
        <w:rPr>
          <w:rFonts w:cs="CMU Serif Roman"/>
        </w:rPr>
        <w:t>2022)</w:t>
      </w:r>
      <w:r w:rsidR="00AF5E54">
        <w:fldChar w:fldCharType="end"/>
      </w:r>
      <w:r>
        <w:t xml:space="preserve"> focused on the effects of psychedelic drugs on speech organization and the semantic content of experience reports from </w:t>
      </w:r>
      <w:proofErr w:type="spellStart"/>
      <w:r>
        <w:t>Erowid</w:t>
      </w:r>
      <w:proofErr w:type="spellEnd"/>
      <w:r>
        <w:t xml:space="preserve">. A point is made in the paper that, despite difficulties in extracting meaningful and quantitative data from unstructured texts, the information embedded in written reports outweigh that of questionnaires, and that </w:t>
      </w:r>
      <w:r w:rsidRPr="00134011">
        <w:rPr>
          <w:i/>
          <w:iCs/>
        </w:rPr>
        <w:t>"natural language reports obtained during the acute effects of psychedelics open a new dimension of analysis beyond the possibilities of psychometric questionnaires"</w:t>
      </w:r>
      <w:r>
        <w:t xml:space="preserve">. </w:t>
      </w:r>
      <w:r w:rsidR="00AF5E54">
        <w:fldChar w:fldCharType="begin"/>
      </w:r>
      <w:r w:rsidR="009A428E">
        <w:instrText xml:space="preserve"> ADDIN ZOTERO_ITEM CSL_CITATION {"citationID":"HfYVCUpI","properties":{"formattedCitation":"(Hase et al., 2022)","plainCitation":"(Hase et al., 2022)","dontUpdate":true,"noteIndex":0},"citationItems":[{"id":835,"uris":["http://zotero.org/users/7134460/items/ZHYH63PI"],"itemData":{"id":835,"type":"article-journal","abstract":"Differences among psychedelic substances regarding their subjective experiences are clinically and scientifically interesting. Quantitative linguistic analysis is a powerful tool to examine such differences. This study compared five psychedelic substance report groups and a non-psychedelic report group on quantitative linguistic markers of psychological states and processes derived from recreational use-based online experience reports.","container-title":"Psychopharmacology","DOI":"10.1007/s00213-022-06062-3","ISSN":"1432-2072","issue":"2","journalAbbreviation":"Psychopharmacology","language":"en","page":"643-659","source":"Springer Link","title":"Analysis of recreational psychedelic substance use experiences classified by substance","volume":"239","author":[{"family":"Hase","given":"Adrian"},{"family":"Erdmann","given":"Max"},{"family":"Limbach","given":"Verena"},{"family":"Hasler","given":"Gregor"}],"issued":{"date-parts":[["2022",2,1]]}}}],"schema":"https://github.com/citation-style-language/schema/raw/master/csl-citation.json"} </w:instrText>
      </w:r>
      <w:r w:rsidR="00AF5E54">
        <w:fldChar w:fldCharType="separate"/>
      </w:r>
      <w:proofErr w:type="spellStart"/>
      <w:r w:rsidR="00AF5E54" w:rsidRPr="00AF5E54">
        <w:rPr>
          <w:rFonts w:cs="CMU Serif Roman"/>
        </w:rPr>
        <w:t>Hase</w:t>
      </w:r>
      <w:proofErr w:type="spellEnd"/>
      <w:r w:rsidR="00AF5E54" w:rsidRPr="00AF5E54">
        <w:rPr>
          <w:rFonts w:cs="CMU Serif Roman"/>
        </w:rPr>
        <w:t xml:space="preserve"> et al. </w:t>
      </w:r>
      <w:r w:rsidR="00734EDF">
        <w:rPr>
          <w:rFonts w:cs="CMU Serif Roman"/>
        </w:rPr>
        <w:t>(</w:t>
      </w:r>
      <w:r w:rsidR="00AF5E54" w:rsidRPr="00AF5E54">
        <w:rPr>
          <w:rFonts w:cs="CMU Serif Roman"/>
        </w:rPr>
        <w:t>2022)</w:t>
      </w:r>
      <w:r w:rsidR="00AF5E54">
        <w:fldChar w:fldCharType="end"/>
      </w:r>
      <w:r>
        <w:t xml:space="preserve"> compared linguistic profiles of experience reports from </w:t>
      </w:r>
      <w:proofErr w:type="spellStart"/>
      <w:r>
        <w:t>Erowid</w:t>
      </w:r>
      <w:proofErr w:type="spellEnd"/>
      <w:r>
        <w:t xml:space="preserve"> between six psychedelic drug categories using latent semantic analysis (LSA) and various rating scales from the LIWC2015 library. They found language profiles of drug categories to differ in, among others, emotional </w:t>
      </w:r>
      <w:proofErr w:type="gramStart"/>
      <w:r>
        <w:t>intensity</w:t>
      </w:r>
      <w:proofErr w:type="gramEnd"/>
      <w:r>
        <w:t xml:space="preserve"> and analytical thinking.</w:t>
      </w:r>
    </w:p>
    <w:p w14:paraId="5A416ADD" w14:textId="5404A14E" w:rsidR="009B2F6D" w:rsidRDefault="009B2F6D" w:rsidP="009B2F6D">
      <w:pPr>
        <w:ind w:firstLine="0"/>
      </w:pPr>
      <w:r>
        <w:lastRenderedPageBreak/>
        <w:t xml:space="preserve">Coyle et al. (2012) used a random-forest classifier on a subset of the experience reports from </w:t>
      </w:r>
      <w:proofErr w:type="spellStart"/>
      <w:r>
        <w:t>Erowid</w:t>
      </w:r>
      <w:proofErr w:type="spellEnd"/>
      <w:r>
        <w:t xml:space="preserve">, where they achieved a 51.1% estimated accuracy on a 10-class classification task, classifying drug class based on report. </w:t>
      </w:r>
      <w:proofErr w:type="spellStart"/>
      <w:r>
        <w:t>Zamberlan</w:t>
      </w:r>
      <w:proofErr w:type="spellEnd"/>
      <w:r>
        <w:t xml:space="preserve"> et al. (2018) used a dataset of binding affinity profiles for various psychedelics combined with experience reports from </w:t>
      </w:r>
      <w:proofErr w:type="spellStart"/>
      <w:proofErr w:type="gramStart"/>
      <w:r>
        <w:t>Erowid</w:t>
      </w:r>
      <w:proofErr w:type="spellEnd"/>
      <w:r>
        <w:t>, and</w:t>
      </w:r>
      <w:proofErr w:type="gramEnd"/>
      <w:r>
        <w:t xml:space="preserve"> found a correlation between similarity of binding affinity profiles of drugs and the semantic similarity of written reports associated with the drugs.</w:t>
      </w:r>
    </w:p>
    <w:p w14:paraId="1AAD75B5" w14:textId="77777777" w:rsidR="009B2F6D" w:rsidRDefault="009B2F6D" w:rsidP="009B2F6D">
      <w:pPr>
        <w:ind w:firstLine="0"/>
      </w:pPr>
    </w:p>
    <w:p w14:paraId="2ED8A873" w14:textId="6F7C4683" w:rsidR="009B2F6D" w:rsidRDefault="009B2F6D" w:rsidP="009B2F6D">
      <w:pPr>
        <w:ind w:firstLine="0"/>
      </w:pPr>
      <w:r>
        <w:t xml:space="preserve">These examples show that many have turned to the field of natural language processing to </w:t>
      </w:r>
      <w:proofErr w:type="spellStart"/>
      <w:r>
        <w:t>analyze</w:t>
      </w:r>
      <w:proofErr w:type="spellEnd"/>
      <w:r>
        <w:t xml:space="preserve"> unstructured written reports. Though the mentioned papers have achieved some success, the use of natural language processing as a tool to study subjective experiences between psychedelic substances remains to be demonstrated (</w:t>
      </w:r>
      <w:proofErr w:type="spellStart"/>
      <w:r>
        <w:t>Tagliazucchi</w:t>
      </w:r>
      <w:proofErr w:type="spellEnd"/>
      <w:r>
        <w:t xml:space="preserve">, 2022). Natural language processing (NLP) has already seen many applications in adjacent fields such as psychiatry, where it has been used to detect linguistic differences in schizophrenia spectrum disorders </w:t>
      </w:r>
      <w:r w:rsidR="005A4672">
        <w:fldChar w:fldCharType="begin"/>
      </w:r>
      <w:r w:rsidR="005A4672">
        <w:instrText xml:space="preserve"> ADDIN ZOTERO_ITEM CSL_CITATION {"citationID":"CdPbx3dQ","properties":{"formattedCitation":"(Tang et al., 2021)","plainCitation":"(Tang et al., 2021)","noteIndex":0},"citationItems":[{"id":1022,"uris":["http://zotero.org/users/7134460/items/KKZZHFA4"],"itemData":{"id":1022,"type":"article-journal","container-title":"npj Schizophrenia","issue":"1","note":"publisher: Nature Publishing Group","page":"1–8","source":"Google Scholar","title":"Natural language processing methods are sensitive to sub-clinical linguistic differences in schizophrenia spectrum disorders","volume":"7","author":[{"family":"Tang","given":"Sunny X."},{"family":"Kriz","given":"Reno"},{"family":"Cho","given":"Sunghye"},{"family":"Park","given":"Suh Jung"},{"family":"Harowitz","given":"Jenna"},{"family":"Gur","given":"Raquel E."},{"family":"Bhati","given":"Mahendra T."},{"family":"Wolf","given":"Daniel H."},{"family":"Sedoc","given":"João"},{"family":"Liberman","given":"Mark Y."}],"issued":{"date-parts":[["2021"]]}}}],"schema":"https://github.com/citation-style-language/schema/raw/master/csl-citation.json"} </w:instrText>
      </w:r>
      <w:r w:rsidR="005A4672">
        <w:fldChar w:fldCharType="separate"/>
      </w:r>
      <w:r w:rsidR="005A4672" w:rsidRPr="005A4672">
        <w:rPr>
          <w:rFonts w:cs="CMU Serif Roman"/>
        </w:rPr>
        <w:t>(Tang et al., 2021)</w:t>
      </w:r>
      <w:r w:rsidR="005A4672">
        <w:fldChar w:fldCharType="end"/>
      </w:r>
      <w:r>
        <w:t xml:space="preserve">, predict suicide risk/ideation </w:t>
      </w:r>
      <w:r w:rsidR="0066273E">
        <w:fldChar w:fldCharType="begin"/>
      </w:r>
      <w:r w:rsidR="0066273E">
        <w:instrText xml:space="preserve"> ADDIN ZOTERO_ITEM CSL_CITATION {"citationID":"VD3E2XtW","properties":{"formattedCitation":"(Cook et al., 2016)","plainCitation":"(Cook et al., 2016)","noteIndex":0},"citationItems":[{"id":1027,"uris":["http://zotero.org/users/7134460/items/FVJN5H85"],"itemData":{"id":1027,"type":"article-journal","container-title":"Computational and mathematical methods in medicine","note":"publisher: Hindawi","source":"Google Scholar","title":"Novel use of natural language processing (NLP) to predict suicidal ideation and psychiatric symptoms in a text-based mental health intervention in Madrid","volume":"2016","author":[{"family":"Cook","given":"Benjamin L."},{"family":"Progovac","given":"Ana M."},{"family":"Chen","given":"Pei"},{"family":"Mullin","given":"Brian"},{"family":"Hou","given":"Sherry"},{"family":"Baca-Garcia","given":"Enrique"}],"issued":{"date-parts":[["2016"]]}}}],"schema":"https://github.com/citation-style-language/schema/raw/master/csl-citation.json"} </w:instrText>
      </w:r>
      <w:r w:rsidR="0066273E">
        <w:fldChar w:fldCharType="separate"/>
      </w:r>
      <w:r w:rsidR="0066273E" w:rsidRPr="0066273E">
        <w:rPr>
          <w:rFonts w:cs="CMU Serif Roman"/>
        </w:rPr>
        <w:t>(Cook et al., 2016)</w:t>
      </w:r>
      <w:r w:rsidR="0066273E">
        <w:fldChar w:fldCharType="end"/>
      </w:r>
      <w:r>
        <w:t xml:space="preserve"> and discover symptoms that are sometimes missed by professionals </w:t>
      </w:r>
      <w:r w:rsidR="0066273E">
        <w:fldChar w:fldCharType="begin"/>
      </w:r>
      <w:r w:rsidR="0066273E">
        <w:instrText xml:space="preserve"> ADDIN ZOTERO_ITEM CSL_CITATION {"citationID":"A1z33wNk","properties":{"formattedCitation":"(Rezaii et al., 2022)","plainCitation":"(Rezaii et al., 2022)","noteIndex":0},"citationItems":[{"id":1024,"uris":["http://zotero.org/users/7134460/items/JRLYPNGX"],"itemData":{"id":1024,"type":"article-journal","container-title":"The British Journal of Psychiatry","issue":"5","note":"publisher: Cambridge University Press","page":"251–253","source":"Google Scholar","title":"Natural language processing in psychiatry: the promises and perils of a transformative approach","title-short":"Natural language processing in psychiatry","volume":"220","author":[{"family":"Rezaii","given":"Neguine"},{"family":"Wolff","given":"Phillip"},{"family":"Price","given":"Bruce H."}],"issued":{"date-parts":[["2022"]]}}}],"schema":"https://github.com/citation-style-language/schema/raw/master/csl-citation.json"} </w:instrText>
      </w:r>
      <w:r w:rsidR="0066273E">
        <w:fldChar w:fldCharType="separate"/>
      </w:r>
      <w:r w:rsidR="0066273E" w:rsidRPr="0066273E">
        <w:rPr>
          <w:rFonts w:cs="CMU Serif Roman"/>
        </w:rPr>
        <w:t>(</w:t>
      </w:r>
      <w:proofErr w:type="spellStart"/>
      <w:r w:rsidR="0066273E" w:rsidRPr="0066273E">
        <w:rPr>
          <w:rFonts w:cs="CMU Serif Roman"/>
        </w:rPr>
        <w:t>Rezaii</w:t>
      </w:r>
      <w:proofErr w:type="spellEnd"/>
      <w:r w:rsidR="0066273E" w:rsidRPr="0066273E">
        <w:rPr>
          <w:rFonts w:cs="CMU Serif Roman"/>
        </w:rPr>
        <w:t xml:space="preserve"> et al., 2022)</w:t>
      </w:r>
      <w:r w:rsidR="0066273E">
        <w:fldChar w:fldCharType="end"/>
      </w:r>
      <w:r>
        <w:t>.</w:t>
      </w:r>
    </w:p>
    <w:p w14:paraId="48C32243" w14:textId="494E4D96" w:rsidR="009B2F6D" w:rsidRDefault="009B2F6D" w:rsidP="009B2F6D">
      <w:pPr>
        <w:pStyle w:val="Heading2"/>
      </w:pPr>
      <w:bookmarkStart w:id="7" w:name="_Toc122684002"/>
      <w:r>
        <w:t>The current study</w:t>
      </w:r>
      <w:bookmarkEnd w:id="7"/>
    </w:p>
    <w:p w14:paraId="67D41926" w14:textId="6C9CF42A" w:rsidR="009B2F6D" w:rsidRDefault="009B2F6D" w:rsidP="009B2F6D">
      <w:pPr>
        <w:ind w:firstLine="0"/>
      </w:pPr>
      <w:r>
        <w:t xml:space="preserve">To further the research on the subjective effects of psychedelic substances, the approach of this paper is to use novel NLP methods on retrospective written reports of psychedelic experiences acquired from the </w:t>
      </w:r>
      <w:proofErr w:type="spellStart"/>
      <w:r>
        <w:t>Erowid</w:t>
      </w:r>
      <w:proofErr w:type="spellEnd"/>
      <w:r>
        <w:t xml:space="preserve"> Experience Vaults. Building on the success of Coyle et al. (2012) in predicting drug class, this framework utilizes topic </w:t>
      </w:r>
      <w:proofErr w:type="spellStart"/>
      <w:r>
        <w:t>modeling</w:t>
      </w:r>
      <w:proofErr w:type="spellEnd"/>
      <w:r>
        <w:t xml:space="preserve"> to interpret the difference between classes. The methods of analysis include calculating TF-IDF (term frequency-inverse document frequency) to assess word importance across six psychedelic substance categories: LSD, psilocybin (mushrooms), mescaline, Ayahuasca, DMT and 2C-B. Furthermore, per substance topic </w:t>
      </w:r>
      <w:proofErr w:type="spellStart"/>
      <w:r>
        <w:t>modeling</w:t>
      </w:r>
      <w:proofErr w:type="spellEnd"/>
      <w:r>
        <w:t xml:space="preserve"> is performed using the cutting-edge </w:t>
      </w:r>
      <w:proofErr w:type="spellStart"/>
      <w:r>
        <w:t>BERTopic</w:t>
      </w:r>
      <w:proofErr w:type="spellEnd"/>
      <w:r>
        <w:t xml:space="preserve"> topic model</w:t>
      </w:r>
      <w:r w:rsidR="006A3702">
        <w:t xml:space="preserve"> </w:t>
      </w:r>
      <w:r w:rsidR="006A3702">
        <w:fldChar w:fldCharType="begin"/>
      </w:r>
      <w:r w:rsidR="006A3702">
        <w:instrText xml:space="preserve"> ADDIN ZOTERO_ITEM CSL_CITATION {"citationID":"edovqf5a","properties":{"formattedCitation":"(Grootendorst, 2022)","plainCitation":"(Grootendorst, 2022)","noteIndex":0},"citationItems":[{"id":1031,"uris":["http://zotero.org/users/7134460/items/2S8ERTTM"],"itemData":{"id":1031,"type":"article","abstract":"Topic models can be useful tools to discover latent topics in collections of documents. Recent studies have shown the feasibility of approach topic modeling as a clustering task. We present BERTopic, a topic model that extends this process by extracting coherent topic representation through the development of a class-based variation of TF-IDF. More specifically, BERTopic generates document embedding with pre-trained transformer-based language models, clusters these embeddings, and finally, generates topic representations with the class-based TF-IDF procedure. BERTopic generates coherent topics and remains competitive across a variety of benchmarks involving classical models and those that follow the more recent clustering approach of topic modeling.","DOI":"10.48550/arXiv.2203.05794","note":"arXiv:2203.05794 [cs]","number":"arXiv:2203.05794","publisher":"arXiv","source":"arXiv.org","title":"BERTopic: Neural topic modeling with a class-based TF-IDF procedure","title-short":"BERTopic","URL":"http://arxiv.org/abs/2203.05794","author":[{"family":"Grootendorst","given":"Maarten"}],"accessed":{"date-parts":[["2022",12,8]]},"issued":{"date-parts":[["2022",3,11]]}}}],"schema":"https://github.com/citation-style-language/schema/raw/master/csl-citation.json"} </w:instrText>
      </w:r>
      <w:r w:rsidR="006A3702">
        <w:fldChar w:fldCharType="separate"/>
      </w:r>
      <w:r w:rsidR="006A3702" w:rsidRPr="006A3702">
        <w:rPr>
          <w:rFonts w:cs="CMU Serif Roman"/>
        </w:rPr>
        <w:t>(Grootendorst, 2022)</w:t>
      </w:r>
      <w:r w:rsidR="006A3702">
        <w:fldChar w:fldCharType="end"/>
      </w:r>
      <w:r>
        <w:t>, giving insight into the content of subjective reports across psychedelic substances. The work presented here contributes to the overall understanding of the subjective effects of psychedelic substances and the efficacy of applying NLP methods in this field.</w:t>
      </w:r>
    </w:p>
    <w:p w14:paraId="763E4307" w14:textId="7C20E9B9" w:rsidR="009B2F6D" w:rsidRDefault="009B2F6D" w:rsidP="009B2F6D">
      <w:pPr>
        <w:pStyle w:val="Heading1"/>
      </w:pPr>
      <w:bookmarkStart w:id="8" w:name="_Toc122684003"/>
      <w:r>
        <w:lastRenderedPageBreak/>
        <w:t>Methods</w:t>
      </w:r>
      <w:bookmarkEnd w:id="8"/>
    </w:p>
    <w:p w14:paraId="4D9E68B1" w14:textId="17710718" w:rsidR="009B2F6D" w:rsidRDefault="009B2F6D" w:rsidP="009B2F6D">
      <w:pPr>
        <w:pStyle w:val="Heading2"/>
      </w:pPr>
      <w:bookmarkStart w:id="9" w:name="_Toc122684004"/>
      <w:r>
        <w:t>Procedure</w:t>
      </w:r>
      <w:bookmarkEnd w:id="9"/>
    </w:p>
    <w:p w14:paraId="51231F99" w14:textId="7053AF77" w:rsidR="009B2F6D" w:rsidRDefault="009B2F6D" w:rsidP="009B2F6D">
      <w:pPr>
        <w:pStyle w:val="Heading3"/>
      </w:pPr>
      <w:bookmarkStart w:id="10" w:name="_Toc122684005"/>
      <w:r>
        <w:t>Dataset</w:t>
      </w:r>
      <w:bookmarkEnd w:id="10"/>
    </w:p>
    <w:p w14:paraId="4B800D7E" w14:textId="08F7A01B" w:rsidR="009B2F6D" w:rsidRDefault="009B2F6D" w:rsidP="009B2F6D">
      <w:pPr>
        <w:ind w:firstLine="0"/>
      </w:pPr>
      <w:r>
        <w:t xml:space="preserve">The dataset of written reports was acquired from the </w:t>
      </w:r>
      <w:proofErr w:type="spellStart"/>
      <w:r>
        <w:t>Erowid</w:t>
      </w:r>
      <w:proofErr w:type="spellEnd"/>
      <w:r>
        <w:t xml:space="preserve"> Experience Vaults</w:t>
      </w:r>
      <w:r w:rsidR="00AD39BE">
        <w:rPr>
          <w:rStyle w:val="FootnoteReference"/>
        </w:rPr>
        <w:footnoteReference w:id="2"/>
      </w:r>
      <w:r>
        <w:t xml:space="preserve">. The vaults are an </w:t>
      </w:r>
      <w:r w:rsidRPr="00134011">
        <w:rPr>
          <w:i/>
          <w:iCs/>
        </w:rPr>
        <w:t xml:space="preserve">"attempt to collect, </w:t>
      </w:r>
      <w:proofErr w:type="spellStart"/>
      <w:r w:rsidRPr="00134011">
        <w:rPr>
          <w:i/>
          <w:iCs/>
        </w:rPr>
        <w:t>catalog</w:t>
      </w:r>
      <w:proofErr w:type="spellEnd"/>
      <w:r w:rsidRPr="00134011">
        <w:rPr>
          <w:i/>
          <w:iCs/>
        </w:rPr>
        <w:t>, and publish the wide variety of experiences people have with psychoactive plants and chemical</w:t>
      </w:r>
      <w:r w:rsidR="00AD58C2">
        <w:rPr>
          <w:i/>
          <w:iCs/>
        </w:rPr>
        <w:t>s”</w:t>
      </w:r>
      <w:r w:rsidR="00AD58C2">
        <w:t xml:space="preserve"> </w:t>
      </w:r>
      <w:r w:rsidR="00AD58C2">
        <w:rPr>
          <w:rStyle w:val="FootnoteReference"/>
        </w:rPr>
        <w:footnoteReference w:id="3"/>
      </w:r>
      <w:r>
        <w:t>. As of today</w:t>
      </w:r>
      <w:r w:rsidR="005D5D6E">
        <w:rPr>
          <w:rStyle w:val="FootnoteReference"/>
        </w:rPr>
        <w:footnoteReference w:id="4"/>
      </w:r>
      <w:r>
        <w:t xml:space="preserve">, the vaults contain approx. 39.000 experience reports, spanning across experiences with ~950 different substances. Each entry </w:t>
      </w:r>
      <w:proofErr w:type="gramStart"/>
      <w:r>
        <w:t>consist</w:t>
      </w:r>
      <w:proofErr w:type="gramEnd"/>
      <w:r>
        <w:t xml:space="preserve"> of a title, author title, the substance type and a report on the writer's experience whilst influenced by the substance. Some reports also include information on dose, body weight, route of administration, year of experience, </w:t>
      </w:r>
      <w:proofErr w:type="gramStart"/>
      <w:r>
        <w:t>gender</w:t>
      </w:r>
      <w:proofErr w:type="gramEnd"/>
      <w:r>
        <w:t xml:space="preserve"> and age at the time of experience. To be viewable in the vaults, reports must be read and approved by at least two members of the </w:t>
      </w:r>
      <w:proofErr w:type="spellStart"/>
      <w:r>
        <w:t>Erowid</w:t>
      </w:r>
      <w:proofErr w:type="spellEnd"/>
      <w:r>
        <w:t xml:space="preserve"> Reviewing Crew. Reports are rejected if they are believed to be falsified, impossible to read or do not address the effects of the substance</w:t>
      </w:r>
      <w:r w:rsidR="00C66CFF">
        <w:t xml:space="preserve"> </w:t>
      </w:r>
      <w:r w:rsidR="00C66CFF">
        <w:fldChar w:fldCharType="begin"/>
      </w:r>
      <w:r w:rsidR="009A428E">
        <w:instrText xml:space="preserve"> ADDIN ZOTERO_ITEM CSL_CITATION {"citationID":"0nlVXiPd","properties":{"formattedCitation":"(2002)","plainCitation":"(2002)","dontUpdate":true,"noteIndex":0},"citationItems":[{"id":1038,"uris":["http://zotero.org/users/7134460/items/XRJ3ZLBY"],"itemData":{"id":1038,"type":"webpage","note":"Erowid Extracts","title":"Experience Report Reviewing: The Good, the Bad and the Ugly","URL":"https://www.erowid.org/experiences/exp_info1.shtml","author":[{"family":"","given":"Erowid Reviewing Crew"}],"accessed":{"date-parts":[["2022",12,12]]},"issued":{"date-parts":[["2002",10]]}}}],"schema":"https://github.com/citation-style-language/schema/raw/master/csl-citation.json"} </w:instrText>
      </w:r>
      <w:r w:rsidR="00C66CFF">
        <w:fldChar w:fldCharType="separate"/>
      </w:r>
      <w:r w:rsidR="00C66CFF" w:rsidRPr="00C66CFF">
        <w:rPr>
          <w:rFonts w:cs="CMU Serif Roman"/>
        </w:rPr>
        <w:t>(</w:t>
      </w:r>
      <w:proofErr w:type="spellStart"/>
      <w:r w:rsidR="00C66CFF">
        <w:rPr>
          <w:rFonts w:cs="CMU Serif Roman"/>
        </w:rPr>
        <w:t>Erowid</w:t>
      </w:r>
      <w:proofErr w:type="spellEnd"/>
      <w:r w:rsidR="00C66CFF">
        <w:rPr>
          <w:rFonts w:cs="CMU Serif Roman"/>
        </w:rPr>
        <w:t xml:space="preserve"> Reviewing Crew, </w:t>
      </w:r>
      <w:r w:rsidR="00C66CFF" w:rsidRPr="00C66CFF">
        <w:rPr>
          <w:rFonts w:cs="CMU Serif Roman"/>
        </w:rPr>
        <w:t>2002)</w:t>
      </w:r>
      <w:r w:rsidR="00C66CFF">
        <w:fldChar w:fldCharType="end"/>
      </w:r>
      <w:r>
        <w:t>.</w:t>
      </w:r>
    </w:p>
    <w:p w14:paraId="0A927D9C" w14:textId="77777777" w:rsidR="009B2F6D" w:rsidRDefault="009B2F6D" w:rsidP="009B2F6D">
      <w:pPr>
        <w:ind w:firstLine="0"/>
      </w:pPr>
    </w:p>
    <w:p w14:paraId="060EA807" w14:textId="5A9277B7" w:rsidR="009B2F6D" w:rsidRDefault="009B2F6D" w:rsidP="009B2F6D">
      <w:pPr>
        <w:ind w:firstLine="0"/>
      </w:pPr>
      <w:r>
        <w:t xml:space="preserve">The data was collected by scraping each report site using the </w:t>
      </w:r>
      <w:proofErr w:type="spellStart"/>
      <w:r w:rsidRPr="00C827E4">
        <w:rPr>
          <w:i/>
          <w:iCs/>
        </w:rPr>
        <w:t>rvest</w:t>
      </w:r>
      <w:proofErr w:type="spellEnd"/>
      <w:r>
        <w:t xml:space="preserve"> </w:t>
      </w:r>
      <w:r w:rsidR="009C0D25">
        <w:t xml:space="preserve">package </w:t>
      </w:r>
      <w:r w:rsidR="00053019">
        <w:fldChar w:fldCharType="begin"/>
      </w:r>
      <w:r w:rsidR="00053019">
        <w:instrText xml:space="preserve"> ADDIN ZOTERO_ITEM CSL_CITATION {"citationID":"kE7CbsCW","properties":{"formattedCitation":"(Wickham, 2022)","plainCitation":"(Wickham, 2022)","noteIndex":0},"citationItems":[{"id":1044,"uris":["http://zotero.org/users/7134460/items/8VIV22SG"],"itemData":{"id":1044,"type":"software","title":"rvest: Easily Harvest (Scrape) Web Pages.","URL":"https://rvest.tidyverse.org/","author":[{"family":"Wickham","given":"Hadley"}],"issued":{"date-parts":[["2022"]]}}}],"schema":"https://github.com/citation-style-language/schema/raw/master/csl-citation.json"} </w:instrText>
      </w:r>
      <w:r w:rsidR="00053019">
        <w:fldChar w:fldCharType="separate"/>
      </w:r>
      <w:r w:rsidR="00053019" w:rsidRPr="00053019">
        <w:rPr>
          <w:rFonts w:cs="CMU Serif Roman"/>
        </w:rPr>
        <w:t>(Wickham, 2022)</w:t>
      </w:r>
      <w:r w:rsidR="00053019">
        <w:fldChar w:fldCharType="end"/>
      </w:r>
      <w:r>
        <w:t xml:space="preserve"> for R. Only title, substance and report were scraped, as these were the only parameters available for all entries, which means that parameters like dose and route of administration are ignored in the analysis. Many entries were combination substances, </w:t>
      </w:r>
      <w:proofErr w:type="gramStart"/>
      <w:r>
        <w:t>i.e.</w:t>
      </w:r>
      <w:proofErr w:type="gramEnd"/>
      <w:r>
        <w:t xml:space="preserve"> experiences with taking multiple substances at the same time. These were removed to assure only single-substance entries remained.</w:t>
      </w:r>
      <w:r w:rsidR="00A14822">
        <w:t xml:space="preserve"> </w:t>
      </w:r>
      <w:r>
        <w:t>The final dataset contains 4219 reports, describing experiences from six substance groups: LSD, psilocybin (mushrooms), mescaline, Ayahuasca, DMT and 2C-B.</w:t>
      </w:r>
    </w:p>
    <w:p w14:paraId="7B50C2FF" w14:textId="557F5CF8" w:rsidR="009B2F6D" w:rsidRDefault="009B2F6D" w:rsidP="009B2F6D">
      <w:pPr>
        <w:pStyle w:val="Heading4"/>
      </w:pPr>
      <w:r>
        <w:t>LSD (1130 reports)</w:t>
      </w:r>
    </w:p>
    <w:p w14:paraId="443A9333" w14:textId="6A1FEFB4" w:rsidR="009B2F6D" w:rsidRDefault="00462628" w:rsidP="009B2F6D">
      <w:pPr>
        <w:ind w:firstLine="0"/>
      </w:pPr>
      <w:r>
        <w:t xml:space="preserve">Lysergic </w:t>
      </w:r>
      <w:r w:rsidR="009B2F6D">
        <w:t>acid diethylamide (LSD)</w:t>
      </w:r>
      <w:r>
        <w:t xml:space="preserve"> is</w:t>
      </w:r>
      <w:r w:rsidR="009B2F6D">
        <w:t xml:space="preserve"> a synthesized </w:t>
      </w:r>
      <w:proofErr w:type="spellStart"/>
      <w:r w:rsidR="009B2F6D">
        <w:t>lysergamide</w:t>
      </w:r>
      <w:proofErr w:type="spellEnd"/>
      <w:r w:rsidR="009B2F6D">
        <w:t xml:space="preserve">. </w:t>
      </w:r>
      <w:r>
        <w:t>It is t</w:t>
      </w:r>
      <w:r w:rsidR="009B2F6D">
        <w:t xml:space="preserve">aken orally as a blotter under the tongue. </w:t>
      </w:r>
    </w:p>
    <w:p w14:paraId="162DEDFC" w14:textId="121E6FF0" w:rsidR="009B2F6D" w:rsidRDefault="009B2F6D" w:rsidP="009B2F6D">
      <w:pPr>
        <w:pStyle w:val="Heading4"/>
      </w:pPr>
      <w:r>
        <w:t>Psilocybin (mushrooms) (1783 reports)</w:t>
      </w:r>
    </w:p>
    <w:p w14:paraId="22F79B1B" w14:textId="5547528B" w:rsidR="009B2F6D" w:rsidRDefault="00462628" w:rsidP="009B2F6D">
      <w:pPr>
        <w:ind w:firstLine="0"/>
      </w:pPr>
      <w:r>
        <w:t xml:space="preserve">Magic mushrooms </w:t>
      </w:r>
      <w:r w:rsidR="009B2F6D">
        <w:t>contain the psychedelic compound psilocybin. Mushroom type was not accounted for, and approx. 45 different types of fungi are included in this category.</w:t>
      </w:r>
    </w:p>
    <w:p w14:paraId="10062DC2" w14:textId="34B8F57F" w:rsidR="009B2F6D" w:rsidRDefault="009B2F6D" w:rsidP="009B2F6D">
      <w:pPr>
        <w:pStyle w:val="Heading4"/>
      </w:pPr>
      <w:r>
        <w:lastRenderedPageBreak/>
        <w:t>Mescaline (355 reports)</w:t>
      </w:r>
    </w:p>
    <w:p w14:paraId="641E6344" w14:textId="1221DC14" w:rsidR="009B2F6D" w:rsidRDefault="009B2F6D" w:rsidP="009B2F6D">
      <w:pPr>
        <w:ind w:firstLine="0"/>
      </w:pPr>
      <w:r>
        <w:t>3,4,5-trimethoxyphenethylamine (mescaline)</w:t>
      </w:r>
      <w:r w:rsidR="00706D2A">
        <w:t xml:space="preserve">, either </w:t>
      </w:r>
      <w:r>
        <w:t xml:space="preserve">in the form of mescaline-containing cacti (such as </w:t>
      </w:r>
      <w:r w:rsidRPr="00C827E4">
        <w:rPr>
          <w:i/>
          <w:iCs/>
        </w:rPr>
        <w:t>San Pedro</w:t>
      </w:r>
      <w:r>
        <w:t xml:space="preserve"> or </w:t>
      </w:r>
      <w:r w:rsidR="00C827E4">
        <w:rPr>
          <w:i/>
          <w:iCs/>
        </w:rPr>
        <w:t>P</w:t>
      </w:r>
      <w:r w:rsidRPr="00C827E4">
        <w:rPr>
          <w:i/>
          <w:iCs/>
        </w:rPr>
        <w:t>eyote</w:t>
      </w:r>
      <w:r>
        <w:t xml:space="preserve">) or synthesized mescaline. </w:t>
      </w:r>
    </w:p>
    <w:p w14:paraId="7CD3202F" w14:textId="56D946F7" w:rsidR="009B2F6D" w:rsidRDefault="009B2F6D" w:rsidP="009B2F6D">
      <w:pPr>
        <w:pStyle w:val="Heading4"/>
      </w:pPr>
      <w:r>
        <w:t>Ayahuasca (120 reports)</w:t>
      </w:r>
    </w:p>
    <w:p w14:paraId="2BD88F5E" w14:textId="662F7589" w:rsidR="009B2F6D" w:rsidRDefault="00706D2A" w:rsidP="009B2F6D">
      <w:pPr>
        <w:ind w:firstLine="0"/>
      </w:pPr>
      <w:r>
        <w:t>Ayahuasca is a brew or tea</w:t>
      </w:r>
      <w:r w:rsidR="00F51691">
        <w:t xml:space="preserve"> which contains</w:t>
      </w:r>
      <w:r w:rsidR="009B2F6D">
        <w:t xml:space="preserve"> </w:t>
      </w:r>
      <m:oMath>
        <m:r>
          <w:rPr>
            <w:rFonts w:ascii="Cambria Math" w:hAnsi="Cambria Math"/>
          </w:rPr>
          <m:t>N,N</m:t>
        </m:r>
      </m:oMath>
      <w:r w:rsidR="009B2F6D">
        <w:t>-dimethyltryptamine (DMT) and a monoamine oxidase inhibitor (MAOI) (Nichols, 2016).</w:t>
      </w:r>
    </w:p>
    <w:p w14:paraId="2E00DE1E" w14:textId="63962B03" w:rsidR="009B2F6D" w:rsidRDefault="009B2F6D" w:rsidP="009B2F6D">
      <w:pPr>
        <w:pStyle w:val="Heading4"/>
      </w:pPr>
      <w:r>
        <w:t>DMT (652 reports)</w:t>
      </w:r>
    </w:p>
    <w:p w14:paraId="67FDABA0" w14:textId="1A739646" w:rsidR="009B2F6D" w:rsidRPr="00F51691" w:rsidRDefault="009B2F6D" w:rsidP="009B2F6D">
      <w:pPr>
        <w:ind w:firstLine="0"/>
        <w:rPr>
          <w:lang w:val="en-US"/>
        </w:rPr>
      </w:pPr>
      <m:oMath>
        <m:r>
          <w:rPr>
            <w:rFonts w:ascii="Cambria Math" w:hAnsi="Cambria Math"/>
          </w:rPr>
          <m:t>N</m:t>
        </m:r>
        <m:r>
          <w:rPr>
            <w:rFonts w:ascii="Cambria Math" w:hAnsi="Cambria Math"/>
            <w:lang w:val="en-US"/>
          </w:rPr>
          <m:t>,</m:t>
        </m:r>
        <m:r>
          <w:rPr>
            <w:rFonts w:ascii="Cambria Math" w:hAnsi="Cambria Math"/>
          </w:rPr>
          <m:t>N</m:t>
        </m:r>
      </m:oMath>
      <w:r w:rsidRPr="00F51691">
        <w:rPr>
          <w:lang w:val="en-US"/>
        </w:rPr>
        <w:t>-dimethyltryptamine (DMT)</w:t>
      </w:r>
      <w:r w:rsidR="00F51691" w:rsidRPr="00F51691">
        <w:rPr>
          <w:lang w:val="en-US"/>
        </w:rPr>
        <w:t xml:space="preserve"> is </w:t>
      </w:r>
      <w:r w:rsidR="00F51691">
        <w:rPr>
          <w:lang w:val="en-US"/>
        </w:rPr>
        <w:t xml:space="preserve">usually </w:t>
      </w:r>
      <w:r w:rsidR="00053503">
        <w:rPr>
          <w:lang w:val="en-US"/>
        </w:rPr>
        <w:t>smoked.</w:t>
      </w:r>
    </w:p>
    <w:p w14:paraId="09ADF55E" w14:textId="1CB09FAE" w:rsidR="009B2F6D" w:rsidRDefault="009B2F6D" w:rsidP="009B2F6D">
      <w:pPr>
        <w:pStyle w:val="Heading4"/>
      </w:pPr>
      <w:r>
        <w:t>2C-B (179 reports)</w:t>
      </w:r>
    </w:p>
    <w:p w14:paraId="3DDEE84F" w14:textId="47AB7A85" w:rsidR="009B2F6D" w:rsidRDefault="009B2F6D" w:rsidP="009B2F6D">
      <w:pPr>
        <w:ind w:firstLine="0"/>
      </w:pPr>
      <w:r>
        <w:t>4-Bromo-2,5-dimethoxyphenethylamine (2C-B)</w:t>
      </w:r>
      <w:r w:rsidR="00053503">
        <w:t xml:space="preserve"> is</w:t>
      </w:r>
      <w:r>
        <w:t xml:space="preserve"> a psychedelic phenethylamine derivative belonging to the 2C-family, which effects have not yet been fully studied in humans, but is structurally close to mescaline </w:t>
      </w:r>
      <w:r w:rsidR="00053019">
        <w:fldChar w:fldCharType="begin"/>
      </w:r>
      <w:r w:rsidR="00053019">
        <w:instrText xml:space="preserve"> ADDIN ZOTERO_ITEM CSL_CITATION {"citationID":"H47eNXTA","properties":{"formattedCitation":"(Papaseit et al., 2018)","plainCitation":"(Papaseit et al., 2018)","noteIndex":0},"citationItems":[{"id":1046,"uris":["http://zotero.org/users/7134460/items/T2YE2PAV"],"itemData":{"id":1046,"type":"article-journal","container-title":"Frontiers in Pharmacology","note":"publisher: Frontiers Media SA","page":"206","source":"Google Scholar","title":"Acute pharmacological effects of 2C-B in humans: an observational study","title-short":"Acute pharmacological effects of 2C-B in humans","volume":"9","author":[{"family":"Papaseit","given":"Esther"},{"family":"Farré","given":"Magí"},{"family":"Pérez-Mañá","given":"Clara"},{"family":"Torrens","given":"Marta"},{"family":"Ventura","given":"Mireia"},{"family":"Pujadas","given":"Mitona"},{"family":"De la Torre","given":"Rafael"},{"family":"González","given":"Débora"}],"issued":{"date-parts":[["2018"]]}}}],"schema":"https://github.com/citation-style-language/schema/raw/master/csl-citation.json"} </w:instrText>
      </w:r>
      <w:r w:rsidR="00053019">
        <w:fldChar w:fldCharType="separate"/>
      </w:r>
      <w:r w:rsidR="00053019" w:rsidRPr="00053019">
        <w:rPr>
          <w:rFonts w:cs="CMU Serif Roman"/>
        </w:rPr>
        <w:t>(</w:t>
      </w:r>
      <w:proofErr w:type="spellStart"/>
      <w:r w:rsidR="00053019" w:rsidRPr="00053019">
        <w:rPr>
          <w:rFonts w:cs="CMU Serif Roman"/>
        </w:rPr>
        <w:t>Papaseit</w:t>
      </w:r>
      <w:proofErr w:type="spellEnd"/>
      <w:r w:rsidR="00053019" w:rsidRPr="00053019">
        <w:rPr>
          <w:rFonts w:cs="CMU Serif Roman"/>
        </w:rPr>
        <w:t xml:space="preserve"> et al., 2018)</w:t>
      </w:r>
      <w:r w:rsidR="00053019">
        <w:fldChar w:fldCharType="end"/>
      </w:r>
      <w:r>
        <w:t>.</w:t>
      </w:r>
    </w:p>
    <w:p w14:paraId="6262692C" w14:textId="77777777" w:rsidR="009E03DB" w:rsidRDefault="009E03DB" w:rsidP="009B2F6D">
      <w:pPr>
        <w:ind w:firstLine="0"/>
      </w:pPr>
    </w:p>
    <w:p w14:paraId="14417201" w14:textId="242FB46E" w:rsidR="009E03DB" w:rsidRDefault="009E03DB" w:rsidP="009B2F6D">
      <w:pPr>
        <w:ind w:firstLine="0"/>
      </w:pPr>
      <w:r>
        <w:t xml:space="preserve">Whilst inspecting the reports, </w:t>
      </w:r>
      <w:proofErr w:type="spellStart"/>
      <w:r>
        <w:t xml:space="preserve">some </w:t>
      </w:r>
      <w:proofErr w:type="gramStart"/>
      <w:r>
        <w:t>where</w:t>
      </w:r>
      <w:proofErr w:type="spellEnd"/>
      <w:proofErr w:type="gramEnd"/>
      <w:r>
        <w:t xml:space="preserve"> found to be written in Italian. The </w:t>
      </w:r>
      <w:r w:rsidRPr="00C827E4">
        <w:rPr>
          <w:i/>
          <w:iCs/>
        </w:rPr>
        <w:t>cld3</w:t>
      </w:r>
      <w:r>
        <w:t xml:space="preserve"> package </w:t>
      </w:r>
      <w:r w:rsidR="00BB6335">
        <w:fldChar w:fldCharType="begin"/>
      </w:r>
      <w:r w:rsidR="00BB6335">
        <w:instrText xml:space="preserve"> ADDIN ZOTERO_ITEM CSL_CITATION {"citationID":"iNFklQrY","properties":{"formattedCitation":"(Ooms, 2022)","plainCitation":"(Ooms, 2022)","noteIndex":0},"citationItems":[{"id":1067,"uris":["http://zotero.org/users/7134460/items/TZEHCCNU"],"itemData":{"id":1067,"type":"software","title":"Google's Compact Language Detector 3","URL":"https://CRAN.R-project.org/package=cld3","version":"R package version 1.4.4","author":[{"family":"Ooms","given":"Jeroen"}],"issued":{"date-parts":[["2022"]]}}}],"schema":"https://github.com/citation-style-language/schema/raw/master/csl-citation.json"} </w:instrText>
      </w:r>
      <w:r w:rsidR="00BB6335">
        <w:fldChar w:fldCharType="separate"/>
      </w:r>
      <w:r w:rsidR="00BB6335" w:rsidRPr="00BB6335">
        <w:rPr>
          <w:rFonts w:cs="CMU Serif Roman"/>
        </w:rPr>
        <w:t>(</w:t>
      </w:r>
      <w:proofErr w:type="spellStart"/>
      <w:r w:rsidR="00BB6335" w:rsidRPr="00BB6335">
        <w:rPr>
          <w:rFonts w:cs="CMU Serif Roman"/>
        </w:rPr>
        <w:t>Ooms</w:t>
      </w:r>
      <w:proofErr w:type="spellEnd"/>
      <w:r w:rsidR="00BB6335" w:rsidRPr="00BB6335">
        <w:rPr>
          <w:rFonts w:cs="CMU Serif Roman"/>
        </w:rPr>
        <w:t>, 2022)</w:t>
      </w:r>
      <w:r w:rsidR="00BB6335">
        <w:fldChar w:fldCharType="end"/>
      </w:r>
      <w:r>
        <w:t xml:space="preserve"> was used to detect all </w:t>
      </w:r>
      <w:proofErr w:type="spellStart"/>
      <w:r>
        <w:t>non-english</w:t>
      </w:r>
      <w:proofErr w:type="spellEnd"/>
      <w:r>
        <w:t xml:space="preserve"> reports which were subsequently excluded. </w:t>
      </w:r>
    </w:p>
    <w:p w14:paraId="67C40E91" w14:textId="37D03EB1" w:rsidR="009B2F6D" w:rsidRDefault="009B2F6D" w:rsidP="009B2F6D">
      <w:pPr>
        <w:pStyle w:val="Heading2"/>
      </w:pPr>
      <w:bookmarkStart w:id="11" w:name="_Toc122684006"/>
      <w:r>
        <w:t>Analysis</w:t>
      </w:r>
      <w:bookmarkEnd w:id="11"/>
    </w:p>
    <w:p w14:paraId="676FC783" w14:textId="35C50DA8" w:rsidR="009B2F6D" w:rsidRDefault="009B2F6D" w:rsidP="009B2F6D">
      <w:pPr>
        <w:pStyle w:val="Heading3"/>
      </w:pPr>
      <w:bookmarkStart w:id="12" w:name="_Toc122684007"/>
      <w:r>
        <w:t>TF-IDF weighted word clouds</w:t>
      </w:r>
      <w:bookmarkEnd w:id="12"/>
    </w:p>
    <w:p w14:paraId="4645C993" w14:textId="0F17C0B6" w:rsidR="009B2F6D" w:rsidRDefault="009B2F6D" w:rsidP="009B2F6D">
      <w:pPr>
        <w:ind w:firstLine="0"/>
      </w:pPr>
      <w:r>
        <w:t xml:space="preserve">As a first measure of </w:t>
      </w:r>
      <w:proofErr w:type="spellStart"/>
      <w:r>
        <w:t>analyzing</w:t>
      </w:r>
      <w:proofErr w:type="spellEnd"/>
      <w:r>
        <w:t xml:space="preserve"> the experiences of different psychedelic substances, the term frequency-inverse document frequency (TF-IDF) was calculated for all six substance groups in R using the </w:t>
      </w:r>
      <w:proofErr w:type="spellStart"/>
      <w:r w:rsidRPr="00C827E4">
        <w:rPr>
          <w:i/>
          <w:iCs/>
        </w:rPr>
        <w:t>tidytext</w:t>
      </w:r>
      <w:proofErr w:type="spellEnd"/>
      <w:r>
        <w:t xml:space="preserve"> </w:t>
      </w:r>
      <w:r w:rsidR="00E94399">
        <w:t xml:space="preserve"> </w:t>
      </w:r>
      <w:r>
        <w:t xml:space="preserve">package </w:t>
      </w:r>
      <w:r w:rsidR="00E94399">
        <w:fldChar w:fldCharType="begin"/>
      </w:r>
      <w:r w:rsidR="00E94399">
        <w:instrText xml:space="preserve"> ADDIN ZOTERO_ITEM CSL_CITATION {"citationID":"gPT6u0Zj","properties":{"formattedCitation":"(Silge &amp; Robinson, 2016)","plainCitation":"(Silge &amp; Robinson, 2016)","noteIndex":0},"citationItems":[{"id":805,"uris":["http://zotero.org/users/7134460/items/4LACAIE9"],"itemData":{"id":805,"type":"article-journal","abstract":"Silge et al, (2016), tidytext: Text Mining and Analysis Using Tidy Data Principles in R, Journal of Open Source Software, 1(3), 37, doi:10.21105/joss.00037","container-title":"Journal of Open Source Software","DOI":"10.21105/joss.00037","ISSN":"2475-9066","issue":"3","language":"en","page":"37","source":"joss.theoj.org","title":"tidytext: Text Mining and Analysis Using Tidy Data Principles in R","title-short":"tidytext","volume":"1","author":[{"family":"Silge","given":"Julia"},{"family":"Robinson","given":"David"}],"issued":{"date-parts":[["2016",7,11]]}}}],"schema":"https://github.com/citation-style-language/schema/raw/master/csl-citation.json"} </w:instrText>
      </w:r>
      <w:r w:rsidR="00E94399">
        <w:fldChar w:fldCharType="separate"/>
      </w:r>
      <w:r w:rsidR="00E94399" w:rsidRPr="00E94399">
        <w:rPr>
          <w:rFonts w:cs="CMU Serif Roman"/>
        </w:rPr>
        <w:t>(</w:t>
      </w:r>
      <w:proofErr w:type="spellStart"/>
      <w:r w:rsidR="00E94399" w:rsidRPr="00E94399">
        <w:rPr>
          <w:rFonts w:cs="CMU Serif Roman"/>
        </w:rPr>
        <w:t>Silge</w:t>
      </w:r>
      <w:proofErr w:type="spellEnd"/>
      <w:r w:rsidR="00E94399" w:rsidRPr="00E94399">
        <w:rPr>
          <w:rFonts w:cs="CMU Serif Roman"/>
        </w:rPr>
        <w:t xml:space="preserve"> &amp; Robinson, 2016)</w:t>
      </w:r>
      <w:r w:rsidR="00E94399">
        <w:fldChar w:fldCharType="end"/>
      </w:r>
      <w:r>
        <w:t xml:space="preserve">. This statistic measures the importance of each word in a document (experience report), importance being high when the word occurs often in the document but rarely in other documents. In this case, words with a high score are more defining for the reported experience </w:t>
      </w:r>
      <w:r w:rsidR="00562BFD">
        <w:fldChar w:fldCharType="begin"/>
      </w:r>
      <w:r w:rsidR="00562BFD">
        <w:instrText xml:space="preserve"> ADDIN ZOTERO_ITEM CSL_CITATION {"citationID":"IfQSsmvy","properties":{"formattedCitation":"(Karabiber, 2021)","plainCitation":"(Karabiber, 2021)","noteIndex":0},"citationItems":[{"id":1060,"uris":["http://zotero.org/users/7134460/items/ZI78WUDR"],"itemData":{"id":1060,"type":"post-weblog","title":"TF-IDF — Term Frequency-Inverse Document Frequency – LearnDataSci","URL":"https://www.learndatasci.com/glossary/tf-idf-term-frequency-inverse-document-frequency/","author":[{"family":"Karabiber","given":"Fatih"}],"accessed":{"date-parts":[["2022",12,14]]},"issued":{"date-parts":[["2021"]]}}}],"schema":"https://github.com/citation-style-language/schema/raw/master/csl-citation.json"} </w:instrText>
      </w:r>
      <w:r w:rsidR="00562BFD">
        <w:fldChar w:fldCharType="separate"/>
      </w:r>
      <w:r w:rsidR="00562BFD" w:rsidRPr="00562BFD">
        <w:rPr>
          <w:rFonts w:cs="CMU Serif Roman"/>
        </w:rPr>
        <w:t>(</w:t>
      </w:r>
      <w:proofErr w:type="spellStart"/>
      <w:r w:rsidR="00562BFD" w:rsidRPr="00562BFD">
        <w:rPr>
          <w:rFonts w:cs="CMU Serif Roman"/>
        </w:rPr>
        <w:t>Karabiber</w:t>
      </w:r>
      <w:proofErr w:type="spellEnd"/>
      <w:r w:rsidR="00562BFD" w:rsidRPr="00562BFD">
        <w:rPr>
          <w:rFonts w:cs="CMU Serif Roman"/>
        </w:rPr>
        <w:t>, 2021)</w:t>
      </w:r>
      <w:r w:rsidR="00562BFD">
        <w:fldChar w:fldCharType="end"/>
      </w:r>
      <w:r>
        <w:t>.</w:t>
      </w:r>
    </w:p>
    <w:p w14:paraId="7E52F633" w14:textId="77777777" w:rsidR="009B2F6D" w:rsidRDefault="009B2F6D" w:rsidP="009B2F6D">
      <w:pPr>
        <w:ind w:firstLine="0"/>
      </w:pPr>
    </w:p>
    <w:p w14:paraId="4FBBEEA6" w14:textId="77777777" w:rsidR="009B2F6D" w:rsidRDefault="009B2F6D" w:rsidP="009B2F6D">
      <w:pPr>
        <w:ind w:firstLine="0"/>
      </w:pPr>
      <w:r>
        <w:t>The term frequency per word is calculated as thus:</w:t>
      </w:r>
    </w:p>
    <w:p w14:paraId="77BF3456" w14:textId="77777777" w:rsidR="009B2F6D" w:rsidRDefault="009B2F6D" w:rsidP="009B2F6D">
      <w:pPr>
        <w:ind w:firstLine="0"/>
      </w:pPr>
    </w:p>
    <w:p w14:paraId="2FC85F43" w14:textId="572782F6" w:rsidR="001456C8" w:rsidRDefault="00324C25" w:rsidP="009B2F6D">
      <w:pPr>
        <w:ind w:firstLine="0"/>
      </w:pPr>
      <m:oMathPara>
        <m:oMath>
          <m:r>
            <w:rPr>
              <w:rFonts w:ascii="Cambria Math" w:hAnsi="Cambria Math"/>
            </w:rPr>
            <m:t xml:space="preserve">TF= </m:t>
          </m:r>
          <m:f>
            <m:fPr>
              <m:ctrlPr>
                <w:rPr>
                  <w:rFonts w:ascii="Cambria Math" w:hAnsi="Cambria Math"/>
                  <w:i/>
                </w:rPr>
              </m:ctrlPr>
            </m:fPr>
            <m:num>
              <m:r>
                <w:rPr>
                  <w:rFonts w:ascii="Cambria Math" w:hAnsi="Cambria Math"/>
                </w:rPr>
                <m:t>no. of times the term appears in the document</m:t>
              </m:r>
            </m:num>
            <m:den>
              <m:r>
                <w:rPr>
                  <w:rFonts w:ascii="Cambria Math" w:hAnsi="Cambria Math"/>
                </w:rPr>
                <m:t>no. of terms in the document</m:t>
              </m:r>
            </m:den>
          </m:f>
        </m:oMath>
      </m:oMathPara>
    </w:p>
    <w:p w14:paraId="457ED4F4" w14:textId="77777777" w:rsidR="009B2F6D" w:rsidRDefault="009B2F6D" w:rsidP="009B2F6D">
      <w:pPr>
        <w:ind w:firstLine="0"/>
      </w:pPr>
    </w:p>
    <w:p w14:paraId="663D9EDA" w14:textId="77777777" w:rsidR="00390F01" w:rsidRDefault="00390F01" w:rsidP="009B2F6D">
      <w:pPr>
        <w:ind w:firstLine="0"/>
      </w:pPr>
    </w:p>
    <w:p w14:paraId="64CF2DBF" w14:textId="77777777" w:rsidR="00390F01" w:rsidRDefault="00390F01" w:rsidP="009B2F6D">
      <w:pPr>
        <w:ind w:firstLine="0"/>
      </w:pPr>
    </w:p>
    <w:p w14:paraId="2DBC5F7F" w14:textId="6503FB5E" w:rsidR="009B2F6D" w:rsidRDefault="009B2F6D" w:rsidP="009B2F6D">
      <w:pPr>
        <w:ind w:firstLine="0"/>
      </w:pPr>
      <w:r>
        <w:lastRenderedPageBreak/>
        <w:t>The inverse document frequency is calculated as thus:</w:t>
      </w:r>
    </w:p>
    <w:p w14:paraId="7F00CA62" w14:textId="77777777" w:rsidR="008E6AEC" w:rsidRDefault="008E6AEC" w:rsidP="009B2F6D">
      <w:pPr>
        <w:ind w:firstLine="0"/>
      </w:pPr>
    </w:p>
    <w:p w14:paraId="2024228B" w14:textId="61AE6608" w:rsidR="008E6AEC" w:rsidRDefault="008E6AEC" w:rsidP="009B2F6D">
      <w:pPr>
        <w:ind w:firstLine="0"/>
      </w:pPr>
      <m:oMathPara>
        <m:oMath>
          <m:r>
            <w:rPr>
              <w:rFonts w:ascii="Cambria Math" w:hAnsi="Cambria Math"/>
            </w:rPr>
            <m:t>IDF= log</m:t>
          </m:r>
          <m:d>
            <m:dPr>
              <m:ctrlPr>
                <w:rPr>
                  <w:rFonts w:ascii="Cambria Math" w:hAnsi="Cambria Math"/>
                  <w:i/>
                </w:rPr>
              </m:ctrlPr>
            </m:dPr>
            <m:e>
              <m:f>
                <m:fPr>
                  <m:ctrlPr>
                    <w:rPr>
                      <w:rFonts w:ascii="Cambria Math" w:hAnsi="Cambria Math"/>
                      <w:i/>
                    </w:rPr>
                  </m:ctrlPr>
                </m:fPr>
                <m:num>
                  <m:r>
                    <w:rPr>
                      <w:rFonts w:ascii="Cambria Math" w:hAnsi="Cambria Math"/>
                    </w:rPr>
                    <m:t>no. of documents in the corpus</m:t>
                  </m:r>
                </m:num>
                <m:den>
                  <m:r>
                    <w:rPr>
                      <w:rFonts w:ascii="Cambria Math" w:hAnsi="Cambria Math"/>
                    </w:rPr>
                    <m:t>no. of documents in the corpus containing the term</m:t>
                  </m:r>
                </m:den>
              </m:f>
            </m:e>
          </m:d>
        </m:oMath>
      </m:oMathPara>
    </w:p>
    <w:p w14:paraId="30EDD373" w14:textId="77777777" w:rsidR="009B2F6D" w:rsidRDefault="009B2F6D" w:rsidP="009B2F6D">
      <w:pPr>
        <w:ind w:firstLine="0"/>
      </w:pPr>
    </w:p>
    <w:p w14:paraId="2ED5BC51" w14:textId="0E654E80" w:rsidR="009B2F6D" w:rsidRDefault="009B2F6D" w:rsidP="009B2F6D">
      <w:pPr>
        <w:ind w:firstLine="0"/>
      </w:pPr>
      <w:r>
        <w:t>TF-IDF is calculated by multiplying the term frequency with the inverse document frequency</w:t>
      </w:r>
      <w:r w:rsidR="004E77C9">
        <w:t>:</w:t>
      </w:r>
    </w:p>
    <w:p w14:paraId="58A64B96" w14:textId="77777777" w:rsidR="009B2F6D" w:rsidRDefault="009B2F6D" w:rsidP="009B2F6D">
      <w:pPr>
        <w:ind w:firstLine="0"/>
      </w:pPr>
    </w:p>
    <w:p w14:paraId="0CBE19E1" w14:textId="55E13B88" w:rsidR="009B2F6D" w:rsidRDefault="00A67230" w:rsidP="009B2F6D">
      <w:pPr>
        <w:ind w:firstLine="0"/>
      </w:pPr>
      <m:oMathPara>
        <m:oMath>
          <m:r>
            <w:rPr>
              <w:rFonts w:ascii="Cambria Math" w:hAnsi="Cambria Math"/>
            </w:rPr>
            <m:t>TF-IDF=TF*IDF</m:t>
          </m:r>
        </m:oMath>
      </m:oMathPara>
    </w:p>
    <w:p w14:paraId="37D154A6" w14:textId="77777777" w:rsidR="00A67230" w:rsidRDefault="00A67230" w:rsidP="009B2F6D">
      <w:pPr>
        <w:ind w:firstLine="0"/>
      </w:pPr>
    </w:p>
    <w:p w14:paraId="5F8A8FA7" w14:textId="43574F14" w:rsidR="009B2F6D" w:rsidRDefault="009B2F6D" w:rsidP="009B2F6D">
      <w:pPr>
        <w:ind w:firstLine="0"/>
      </w:pPr>
      <w:r>
        <w:t>A TF-IDF score is calculated for each word in each document. The per-substance-group TF-IDF scores were visualized in six word clouds (</w:t>
      </w:r>
      <w:r w:rsidR="004E77C9">
        <w:t>F</w:t>
      </w:r>
      <w:r>
        <w:t xml:space="preserve">igure 1) created in R with the </w:t>
      </w:r>
      <w:proofErr w:type="spellStart"/>
      <w:r w:rsidRPr="00A67230">
        <w:rPr>
          <w:i/>
          <w:iCs/>
        </w:rPr>
        <w:t>ggwordcloud</w:t>
      </w:r>
      <w:proofErr w:type="spellEnd"/>
      <w:r>
        <w:t xml:space="preserve"> package </w:t>
      </w:r>
      <w:r w:rsidR="00562BFD">
        <w:fldChar w:fldCharType="begin"/>
      </w:r>
      <w:r w:rsidR="00562BFD">
        <w:instrText xml:space="preserve"> ADDIN ZOTERO_ITEM CSL_CITATION {"citationID":"q8dI5Ra3","properties":{"formattedCitation":"(Le Pennec &amp; Slowikowski, 2019)","plainCitation":"(Le Pennec &amp; Slowikowski, 2019)","noteIndex":0},"citationItems":[{"id":1059,"uris":["http://zotero.org/users/7134460/items/6XU6MNMS"],"itemData":{"id":1059,"type":"software","title":"ggwordcloud: A Word Cloud Geom for 'ggplot2'","URL":"https://CRAN.R-project.org/package=ggwordcloud","version":"R package version 0.5.0","author":[{"family":"Le Pennec","given":"Erwan"},{"family":"Slowikowski","given":"Kamil"}],"issued":{"date-parts":[["2019"]]}}}],"schema":"https://github.com/citation-style-language/schema/raw/master/csl-citation.json"} </w:instrText>
      </w:r>
      <w:r w:rsidR="00562BFD">
        <w:fldChar w:fldCharType="separate"/>
      </w:r>
      <w:r w:rsidR="00562BFD" w:rsidRPr="00562BFD">
        <w:rPr>
          <w:rFonts w:cs="CMU Serif Roman"/>
        </w:rPr>
        <w:t xml:space="preserve">(Le </w:t>
      </w:r>
      <w:proofErr w:type="spellStart"/>
      <w:r w:rsidR="00562BFD" w:rsidRPr="00562BFD">
        <w:rPr>
          <w:rFonts w:cs="CMU Serif Roman"/>
        </w:rPr>
        <w:t>Pennec</w:t>
      </w:r>
      <w:proofErr w:type="spellEnd"/>
      <w:r w:rsidR="00562BFD" w:rsidRPr="00562BFD">
        <w:rPr>
          <w:rFonts w:cs="CMU Serif Roman"/>
        </w:rPr>
        <w:t xml:space="preserve"> &amp; </w:t>
      </w:r>
      <w:proofErr w:type="spellStart"/>
      <w:r w:rsidR="00562BFD" w:rsidRPr="00562BFD">
        <w:rPr>
          <w:rFonts w:cs="CMU Serif Roman"/>
        </w:rPr>
        <w:t>Slowikowski</w:t>
      </w:r>
      <w:proofErr w:type="spellEnd"/>
      <w:r w:rsidR="00562BFD" w:rsidRPr="00562BFD">
        <w:rPr>
          <w:rFonts w:cs="CMU Serif Roman"/>
        </w:rPr>
        <w:t>, 2019)</w:t>
      </w:r>
      <w:r w:rsidR="00562BFD">
        <w:fldChar w:fldCharType="end"/>
      </w:r>
      <w:r>
        <w:t>.</w:t>
      </w:r>
    </w:p>
    <w:p w14:paraId="61B5D335" w14:textId="50737AB6" w:rsidR="009B2F6D" w:rsidRDefault="009B2F6D" w:rsidP="009B2F6D">
      <w:pPr>
        <w:pStyle w:val="Heading3"/>
      </w:pPr>
      <w:bookmarkStart w:id="13" w:name="_Toc122684008"/>
      <w:proofErr w:type="spellStart"/>
      <w:r>
        <w:t>BERTopic</w:t>
      </w:r>
      <w:proofErr w:type="spellEnd"/>
      <w:r>
        <w:t xml:space="preserve"> topic modelling</w:t>
      </w:r>
      <w:bookmarkEnd w:id="13"/>
    </w:p>
    <w:p w14:paraId="1774746B" w14:textId="48FAB262" w:rsidR="009B2F6D" w:rsidRDefault="009B2F6D" w:rsidP="009B2F6D">
      <w:pPr>
        <w:ind w:firstLine="0"/>
      </w:pPr>
      <w:proofErr w:type="spellStart"/>
      <w:r>
        <w:t>BERTopic</w:t>
      </w:r>
      <w:proofErr w:type="spellEnd"/>
      <w:r>
        <w:t xml:space="preserve"> is an algorithm which uses transformer-based embeddings, clustering techniques and a variation of TF-IDF to create interpretable topics. It leverages the more context-based word and sentence representations of BERT language model(s), which allow for semantically similar texts to be close in vector space, opposed to the conventional bag-of-words topic models such as Latent Dirichlet Allocation (LDA) </w:t>
      </w:r>
      <w:r w:rsidR="00562BFD">
        <w:fldChar w:fldCharType="begin"/>
      </w:r>
      <w:r w:rsidR="00562BFD">
        <w:instrText xml:space="preserve"> ADDIN ZOTERO_ITEM CSL_CITATION {"citationID":"SrVJGWgW","properties":{"formattedCitation":"(Blei et al., 2003; Grootendorst, 2022)","plainCitation":"(Blei et al., 2003; Grootendorst, 2022)","noteIndex":0},"citationItems":[{"id":20,"uris":["http://zotero.org/users/7134460/items/LUHDDRJQ"],"itemData":{"id":20,"type":"article-journal","container-title":"Journal of machine Learning research","issue":"Jan","page":"993–1022","source":"Google Scholar","title":"Latent dirichlet allocation","volume":"3","author":[{"family":"Blei","given":"David M."},{"family":"Ng","given":"Andrew Y."},{"family":"Jordan","given":"Michael I."}],"issued":{"date-parts":[["2003"]]}}},{"id":1031,"uris":["http://zotero.org/users/7134460/items/2S8ERTTM"],"itemData":{"id":1031,"type":"article","abstract":"Topic models can be useful tools to discover latent topics in collections of documents. Recent studies have shown the feasibility of approach topic modeling as a clustering task. We present BERTopic, a topic model that extends this process by extracting coherent topic representation through the development of a class-based variation of TF-IDF. More specifically, BERTopic generates document embedding with pre-trained transformer-based language models, clusters these embeddings, and finally, generates topic representations with the class-based TF-IDF procedure. BERTopic generates coherent topics and remains competitive across a variety of benchmarks involving classical models and those that follow the more recent clustering approach of topic modeling.","DOI":"10.48550/arXiv.2203.05794","note":"arXiv:2203.05794 [cs]","number":"arXiv:2203.05794","publisher":"arXiv","source":"arXiv.org","title":"BERTopic: Neural topic modeling with a class-based TF-IDF procedure","title-short":"BERTopic","URL":"http://arxiv.org/abs/2203.05794","author":[{"family":"Grootendorst","given":"Maarten"}],"accessed":{"date-parts":[["2022",12,8]]},"issued":{"date-parts":[["2022",3,11]]}}}],"schema":"https://github.com/citation-style-language/schema/raw/master/csl-citation.json"} </w:instrText>
      </w:r>
      <w:r w:rsidR="00562BFD">
        <w:fldChar w:fldCharType="separate"/>
      </w:r>
      <w:r w:rsidR="00562BFD" w:rsidRPr="00562BFD">
        <w:rPr>
          <w:rFonts w:cs="CMU Serif Roman"/>
        </w:rPr>
        <w:t>(</w:t>
      </w:r>
      <w:proofErr w:type="spellStart"/>
      <w:r w:rsidR="00562BFD" w:rsidRPr="00562BFD">
        <w:rPr>
          <w:rFonts w:cs="CMU Serif Roman"/>
        </w:rPr>
        <w:t>Blei</w:t>
      </w:r>
      <w:proofErr w:type="spellEnd"/>
      <w:r w:rsidR="00562BFD" w:rsidRPr="00562BFD">
        <w:rPr>
          <w:rFonts w:cs="CMU Serif Roman"/>
        </w:rPr>
        <w:t xml:space="preserve"> et al., 2003; Grootendorst, 2022)</w:t>
      </w:r>
      <w:r w:rsidR="00562BFD">
        <w:fldChar w:fldCharType="end"/>
      </w:r>
      <w:r>
        <w:t xml:space="preserve">. Topic </w:t>
      </w:r>
      <w:proofErr w:type="spellStart"/>
      <w:r>
        <w:t>modeling</w:t>
      </w:r>
      <w:proofErr w:type="spellEnd"/>
      <w:r>
        <w:t xml:space="preserve"> with </w:t>
      </w:r>
      <w:proofErr w:type="spellStart"/>
      <w:r>
        <w:t>BERTopic</w:t>
      </w:r>
      <w:proofErr w:type="spellEnd"/>
      <w:r>
        <w:t xml:space="preserve"> was done in Python using the </w:t>
      </w:r>
      <w:proofErr w:type="spellStart"/>
      <w:r w:rsidRPr="00A54885">
        <w:rPr>
          <w:i/>
          <w:iCs/>
        </w:rPr>
        <w:t>bertopic</w:t>
      </w:r>
      <w:proofErr w:type="spellEnd"/>
      <w:r w:rsidR="00A54885">
        <w:rPr>
          <w:i/>
          <w:iCs/>
        </w:rPr>
        <w:t xml:space="preserve"> </w:t>
      </w:r>
      <w:r>
        <w:t>package (Grootendorst, 2022).</w:t>
      </w:r>
    </w:p>
    <w:p w14:paraId="69A2F061" w14:textId="77777777" w:rsidR="009B2F6D" w:rsidRDefault="009B2F6D" w:rsidP="009B2F6D">
      <w:pPr>
        <w:ind w:firstLine="0"/>
      </w:pPr>
    </w:p>
    <w:p w14:paraId="0EAF36A4" w14:textId="77777777" w:rsidR="00390F01" w:rsidRDefault="009B2F6D" w:rsidP="009B2F6D">
      <w:pPr>
        <w:ind w:firstLine="0"/>
      </w:pPr>
      <w:r>
        <w:t xml:space="preserve">There are four steps in generating topics with </w:t>
      </w:r>
      <w:proofErr w:type="spellStart"/>
      <w:r>
        <w:t>BERTopic</w:t>
      </w:r>
      <w:proofErr w:type="spellEnd"/>
      <w:r>
        <w:t>: 1) Converting documents to embedding representations, 2) reducing dimensionality of embeddings, 3) clustering the embeddings and 4) extracting topic representations (Grootendorst, 2022). Topics were generated for each of the six substance</w:t>
      </w:r>
      <w:r w:rsidR="00537058">
        <w:t xml:space="preserve"> </w:t>
      </w:r>
      <w:r>
        <w:t>categories, resulting in six different topic models. The document embeddings were extracted using all-mpnet-base-v2</w:t>
      </w:r>
      <w:r w:rsidR="00292679">
        <w:rPr>
          <w:rStyle w:val="FootnoteReference"/>
        </w:rPr>
        <w:footnoteReference w:id="5"/>
      </w:r>
      <w:r>
        <w:t>, a pre-trained all-purpose Sentence-Transformers model trained on a dataset of over 1 billion training pairs</w:t>
      </w:r>
      <w:r w:rsidR="00F363B9">
        <w:t xml:space="preserve"> </w:t>
      </w:r>
      <w:r w:rsidR="00B920F9">
        <w:fldChar w:fldCharType="begin"/>
      </w:r>
      <w:r w:rsidR="00B920F9">
        <w:instrText xml:space="preserve"> ADDIN ZOTERO_ITEM CSL_CITATION {"citationID":"Husub4QZ","properties":{"formattedCitation":"(Reimers &amp; Gurevych, 2019)","plainCitation":"(Reimers &amp; Gurevych, 2019)","noteIndex":0},"citationItems":[{"id":1072,"uris":["http://zotero.org/users/7134460/items/PPY733BD"],"itemData":{"id":1072,"type":"article","abstract":"BERT (Devlin et al., 2018) and RoBERTa (Liu et al., 2019) has set a new state-of-the-art performance on sentence-pair regression tasks like semantic textual similarity (STS). However, it requires that both sentences are fed into the network, which causes a massive computational overhead: Finding the most similar pair in a collection of 10,000 sentences requires about 50 million inference computations (~65 hours) with BERT. The construction of BERT makes it unsuitable for semantic similarity search as well as for unsupervised tasks like clustering. In this publication, we present Sentence-BERT (SBERT), a modification of the pretrained BERT network that use siamese and triplet network structures to derive semantically meaningful sentence embeddings that can be compared using cosine-similarity. This reduces the effort for finding the most similar pair from 65 hours with BERT / RoBERTa to about 5 seconds with SBERT, while maintaining the accuracy from BERT. We evaluate SBERT and SRoBERTa on common STS tasks and transfer learning tasks, where it outperforms other state-of-the-art sentence embeddings methods.","DOI":"10.48550/arXiv.1908.10084","note":"arXiv:1908.10084 [cs]","number":"arXiv:1908.10084","publisher":"arXiv","source":"arXiv.org","title":"Sentence-BERT: Sentence Embeddings using Siamese BERT-Networks","title-short":"Sentence-BERT","URL":"http://arxiv.org/abs/1908.10084","author":[{"family":"Reimers","given":"Nils"},{"family":"Gurevych","given":"Iryna"}],"accessed":{"date-parts":[["2022",12,16]]},"issued":{"date-parts":[["2019",8,27]]}}}],"schema":"https://github.com/citation-style-language/schema/raw/master/csl-citation.json"} </w:instrText>
      </w:r>
      <w:r w:rsidR="00B920F9">
        <w:fldChar w:fldCharType="separate"/>
      </w:r>
      <w:r w:rsidR="00B920F9" w:rsidRPr="00B920F9">
        <w:rPr>
          <w:rFonts w:cs="CMU Serif Roman"/>
        </w:rPr>
        <w:t xml:space="preserve">(Reimers &amp; </w:t>
      </w:r>
      <w:proofErr w:type="spellStart"/>
      <w:r w:rsidR="00B920F9" w:rsidRPr="00B920F9">
        <w:rPr>
          <w:rFonts w:cs="CMU Serif Roman"/>
        </w:rPr>
        <w:t>Gurevych</w:t>
      </w:r>
      <w:proofErr w:type="spellEnd"/>
      <w:r w:rsidR="00B920F9" w:rsidRPr="00B920F9">
        <w:rPr>
          <w:rFonts w:cs="CMU Serif Roman"/>
        </w:rPr>
        <w:t>, 2019)</w:t>
      </w:r>
      <w:r w:rsidR="00B920F9">
        <w:fldChar w:fldCharType="end"/>
      </w:r>
      <w:r>
        <w:t xml:space="preserve">. The dimensionality of embeddings was reduced using the UMAP algorithm </w:t>
      </w:r>
      <w:r w:rsidR="00B920F9">
        <w:fldChar w:fldCharType="begin"/>
      </w:r>
      <w:r w:rsidR="00B920F9">
        <w:instrText xml:space="preserve"> ADDIN ZOTERO_ITEM CSL_CITATION {"citationID":"dK0p2fqd","properties":{"formattedCitation":"(McInnes et al., 2018)","plainCitation":"(McInnes et al., 2018)","noteIndex":0},"citationItems":[{"id":1077,"uris":["http://zotero.org/users/7134460/items/95D7IM4V"],"itemData":{"id":1077,"type":"article-journal","container-title":"arXiv preprint arXiv:1802.03426","source":"Google Scholar","title":"Umap: Uniform manifold approximation and projection for dimension reduction","title-short":"Umap","author":[{"family":"McInnes","given":"Leland"},{"family":"Healy","given":"John"},{"family":"Melville","given":"James"}],"issued":{"date-parts":[["2018"]]}}}],"schema":"https://github.com/citation-style-language/schema/raw/master/csl-citation.json"} </w:instrText>
      </w:r>
      <w:r w:rsidR="00B920F9">
        <w:fldChar w:fldCharType="separate"/>
      </w:r>
      <w:r w:rsidR="00B920F9" w:rsidRPr="00B920F9">
        <w:rPr>
          <w:rFonts w:cs="CMU Serif Roman"/>
        </w:rPr>
        <w:t>(McInnes et al., 2018)</w:t>
      </w:r>
      <w:r w:rsidR="00B920F9">
        <w:fldChar w:fldCharType="end"/>
      </w:r>
      <w:r>
        <w:t>. Documents were then clustered using the HDBSCAN algorithm</w:t>
      </w:r>
      <w:r w:rsidR="00DF596B">
        <w:t xml:space="preserve"> </w:t>
      </w:r>
      <w:r w:rsidR="00DF596B">
        <w:fldChar w:fldCharType="begin"/>
      </w:r>
      <w:r w:rsidR="00DF596B">
        <w:instrText xml:space="preserve"> ADDIN ZOTERO_ITEM CSL_CITATION {"citationID":"7kUtlnDR","properties":{"formattedCitation":"(McInnes et al., 2017)","plainCitation":"(McInnes et al., 2017)","noteIndex":0},"citationItems":[{"id":1085,"uris":["http://zotero.org/users/7134460/items/HGD9KFV4"],"itemData":{"id":1085,"type":"article-journal","container-title":"J. Open Source Softw.","issue":"11","page":"205","source":"Google Scholar","title":"hdbscan: Hierarchical density based clustering.","title-short":"hdbscan","volume":"2","author":[{"family":"McInnes","given":"Leland"},{"family":"Healy","given":"John"},{"family":"Astels","given":"Steve"}],"issued":{"date-parts":[["2017"]]}}}],"schema":"https://github.com/citation-style-language/schema/raw/master/csl-citation.json"} </w:instrText>
      </w:r>
      <w:r w:rsidR="00DF596B">
        <w:fldChar w:fldCharType="separate"/>
      </w:r>
      <w:r w:rsidR="00DF596B" w:rsidRPr="00DF596B">
        <w:rPr>
          <w:rFonts w:cs="CMU Serif Roman"/>
        </w:rPr>
        <w:t>(McInnes et al., 2017)</w:t>
      </w:r>
      <w:r w:rsidR="00DF596B">
        <w:fldChar w:fldCharType="end"/>
      </w:r>
      <w:r>
        <w:t>. To derive topics from clusters, important words were extracted using class-based TF-IDF (c-TF-IDF). By combining the documents pertaining to each cluster into one, the clusters are considered single documents.</w:t>
      </w:r>
    </w:p>
    <w:p w14:paraId="549BEC5B" w14:textId="524726FA" w:rsidR="009B2F6D" w:rsidRDefault="009B2F6D" w:rsidP="009B2F6D">
      <w:pPr>
        <w:ind w:firstLine="0"/>
      </w:pPr>
      <w:r>
        <w:lastRenderedPageBreak/>
        <w:t xml:space="preserve">Then TF-IDF is calculated, resulting in multiple important words per cluster/topic. This is effectively the topic representation in the </w:t>
      </w:r>
      <w:proofErr w:type="spellStart"/>
      <w:r>
        <w:t>BERTopic</w:t>
      </w:r>
      <w:proofErr w:type="spellEnd"/>
      <w:r>
        <w:t xml:space="preserve"> algorithm </w:t>
      </w:r>
      <w:r w:rsidR="00B5754B">
        <w:fldChar w:fldCharType="begin"/>
      </w:r>
      <w:r w:rsidR="00531AC4">
        <w:instrText xml:space="preserve"> ADDIN ZOTERO_ITEM CSL_CITATION {"citationID":"KEnnWeLM","properties":{"formattedCitation":"(Grootendorst, 2020)","plainCitation":"(Grootendorst, 2020)","noteIndex":0},"citationItems":[{"id":1080,"uris":["http://zotero.org/users/7134460/items/DMVXFQWP"],"itemData":{"id":1080,"type":"webpage","abstract":"Leveraging BERT and TF-IDF to create easily interpretable topics.","container-title":"Medium","language":"en","title":"Topic Modeling with BERT","URL":"https://towardsdatascience.com/topic-modeling-with-bert-779f7db187e6","author":[{"family":"Grootendorst","given":"Maarten"}],"accessed":{"date-parts":[["2022",12,16]]},"issued":{"date-parts":[["2020",10,6]]}}}],"schema":"https://github.com/citation-style-language/schema/raw/master/csl-citation.json"} </w:instrText>
      </w:r>
      <w:r w:rsidR="00B5754B">
        <w:fldChar w:fldCharType="separate"/>
      </w:r>
      <w:r w:rsidR="00531AC4" w:rsidRPr="00531AC4">
        <w:rPr>
          <w:rFonts w:cs="CMU Serif Roman"/>
        </w:rPr>
        <w:t>(Grootendorst, 2020)</w:t>
      </w:r>
      <w:r w:rsidR="00B5754B">
        <w:fldChar w:fldCharType="end"/>
      </w:r>
      <w:r>
        <w:t>.</w:t>
      </w:r>
    </w:p>
    <w:p w14:paraId="7CC730BA" w14:textId="28E19BB9" w:rsidR="009B2F6D" w:rsidRDefault="009B2F6D" w:rsidP="009B2F6D">
      <w:pPr>
        <w:pStyle w:val="Heading4"/>
      </w:pPr>
      <w:proofErr w:type="spellStart"/>
      <w:r>
        <w:t>Preprocessing</w:t>
      </w:r>
      <w:proofErr w:type="spellEnd"/>
    </w:p>
    <w:p w14:paraId="60E0F173" w14:textId="3995DFCD" w:rsidR="009B2F6D" w:rsidRDefault="009B2F6D" w:rsidP="009B2F6D">
      <w:pPr>
        <w:ind w:firstLine="0"/>
      </w:pPr>
      <w:r>
        <w:t xml:space="preserve">Since </w:t>
      </w:r>
      <w:proofErr w:type="spellStart"/>
      <w:r>
        <w:t>BERTopic</w:t>
      </w:r>
      <w:proofErr w:type="spellEnd"/>
      <w:r>
        <w:t xml:space="preserve"> uses document embeddings, data should not be </w:t>
      </w:r>
      <w:proofErr w:type="spellStart"/>
      <w:r>
        <w:t>preprocessed</w:t>
      </w:r>
      <w:proofErr w:type="spellEnd"/>
      <w:r>
        <w:t xml:space="preserve"> by means of tokenization, lemmatization or removal of punctuation and digits, which is of paramount importance in typical topic </w:t>
      </w:r>
      <w:proofErr w:type="spellStart"/>
      <w:r>
        <w:t>modeling</w:t>
      </w:r>
      <w:proofErr w:type="spellEnd"/>
      <w:r>
        <w:t xml:space="preserve"> frameworks. It is also advised to keep stop words, because these provide important contextual information which affect the embeddings</w:t>
      </w:r>
      <w:r w:rsidR="00531AC4">
        <w:t xml:space="preserve"> </w:t>
      </w:r>
      <w:r w:rsidR="00531AC4">
        <w:fldChar w:fldCharType="begin"/>
      </w:r>
      <w:r w:rsidR="00531AC4">
        <w:instrText xml:space="preserve"> ADDIN ZOTERO_ITEM CSL_CITATION {"citationID":"9z7BOcdX","properties":{"formattedCitation":"(Grootendorst, 2020)","plainCitation":"(Grootendorst, 2020)","noteIndex":0},"citationItems":[{"id":1080,"uris":["http://zotero.org/users/7134460/items/DMVXFQWP"],"itemData":{"id":1080,"type":"webpage","abstract":"Leveraging BERT and TF-IDF to create easily interpretable topics.","container-title":"Medium","language":"en","title":"Topic Modeling with BERT","URL":"https://towardsdatascience.com/topic-modeling-with-bert-779f7db187e6","author":[{"family":"Grootendorst","given":"Maarten"}],"accessed":{"date-parts":[["2022",12,16]]},"issued":{"date-parts":[["2020",10,6]]}}}],"schema":"https://github.com/citation-style-language/schema/raw/master/csl-citation.json"} </w:instrText>
      </w:r>
      <w:r w:rsidR="00531AC4">
        <w:fldChar w:fldCharType="separate"/>
      </w:r>
      <w:r w:rsidR="00531AC4" w:rsidRPr="00531AC4">
        <w:rPr>
          <w:rFonts w:cs="CMU Serif Roman"/>
        </w:rPr>
        <w:t>(Grootendorst, 2020)</w:t>
      </w:r>
      <w:r w:rsidR="00531AC4">
        <w:fldChar w:fldCharType="end"/>
      </w:r>
      <w:r>
        <w:t xml:space="preserve">. Stop words can be removed after the model is fit, </w:t>
      </w:r>
      <w:proofErr w:type="gramStart"/>
      <w:r>
        <w:t>so as to</w:t>
      </w:r>
      <w:proofErr w:type="gramEnd"/>
      <w:r>
        <w:t xml:space="preserve"> not show up in the topic representations. This was done for all models, using a combined stop word list consisting of common </w:t>
      </w:r>
      <w:proofErr w:type="spellStart"/>
      <w:r>
        <w:t>english</w:t>
      </w:r>
      <w:proofErr w:type="spellEnd"/>
      <w:r>
        <w:t xml:space="preserve"> stop words, </w:t>
      </w:r>
      <w:proofErr w:type="gramStart"/>
      <w:r>
        <w:t>contractions</w:t>
      </w:r>
      <w:proofErr w:type="gramEnd"/>
      <w:r>
        <w:t xml:space="preserve"> and psychedelic-specific stop words.</w:t>
      </w:r>
    </w:p>
    <w:p w14:paraId="18DD52F9" w14:textId="77777777" w:rsidR="00DA2811" w:rsidRDefault="00DA2811" w:rsidP="009B2F6D">
      <w:pPr>
        <w:ind w:firstLine="0"/>
      </w:pPr>
    </w:p>
    <w:p w14:paraId="62690E9B" w14:textId="5A056548" w:rsidR="009B2F6D" w:rsidRDefault="009B2F6D" w:rsidP="009B2F6D">
      <w:pPr>
        <w:ind w:firstLine="0"/>
      </w:pPr>
      <w:r>
        <w:t xml:space="preserve">For each substance-category, the topic representations were visualized in three different ways: 1) A bar chart which displays top words per topic, 2) a plot of the topics and document embeddings reduced to 2D-space and 3) a topic similarity matrix. All plots were created with the </w:t>
      </w:r>
      <w:proofErr w:type="spellStart"/>
      <w:r w:rsidRPr="00A54885">
        <w:rPr>
          <w:i/>
          <w:iCs/>
        </w:rPr>
        <w:t>bertopic</w:t>
      </w:r>
      <w:proofErr w:type="spellEnd"/>
      <w:r>
        <w:t xml:space="preserve"> package (Grootendorst, 2022).</w:t>
      </w:r>
    </w:p>
    <w:p w14:paraId="7362298C" w14:textId="7998339E" w:rsidR="009B2F6D" w:rsidRDefault="009B2F6D" w:rsidP="009B2F6D">
      <w:pPr>
        <w:pStyle w:val="Heading4"/>
      </w:pPr>
      <w:r>
        <w:t>Hyperparameter tuning</w:t>
      </w:r>
    </w:p>
    <w:p w14:paraId="252C63BC" w14:textId="2C10BE99" w:rsidR="009B2F6D" w:rsidRDefault="009B2F6D" w:rsidP="009B2F6D">
      <w:pPr>
        <w:ind w:firstLine="0"/>
      </w:pPr>
      <w:r>
        <w:t xml:space="preserve">The goal of topic </w:t>
      </w:r>
      <w:proofErr w:type="spellStart"/>
      <w:r>
        <w:t>modeling</w:t>
      </w:r>
      <w:proofErr w:type="spellEnd"/>
      <w:r>
        <w:t xml:space="preserve"> is to understand what topics are present in the documents. Thus, tuning the topic model is done to further this understanding by maximizing the interpretability of topic representations. In the </w:t>
      </w:r>
      <w:proofErr w:type="spellStart"/>
      <w:r>
        <w:t>BERTopic</w:t>
      </w:r>
      <w:proofErr w:type="spellEnd"/>
      <w:r>
        <w:t xml:space="preserve"> model, various parameters can be adjusted to achieve this, including cluster size, </w:t>
      </w:r>
      <w:r w:rsidR="00940D8F">
        <w:t>sample size</w:t>
      </w:r>
      <w:r>
        <w:t xml:space="preserve"> and n-gram range. For all topic models, bigrams were used as </w:t>
      </w:r>
      <w:proofErr w:type="gramStart"/>
      <w:r>
        <w:t>these maximized interpretability</w:t>
      </w:r>
      <w:proofErr w:type="gramEnd"/>
      <w:r>
        <w:t>. Across all substance groups, it was found that 4-5 clusters (topics) yielded best interpretability.</w:t>
      </w:r>
    </w:p>
    <w:p w14:paraId="32FAFC76" w14:textId="01446AA9" w:rsidR="009B2F6D" w:rsidRDefault="009B2F6D" w:rsidP="009B2F6D">
      <w:pPr>
        <w:pStyle w:val="Heading2"/>
      </w:pPr>
      <w:bookmarkStart w:id="14" w:name="_Toc122684009"/>
      <w:r>
        <w:t>Results</w:t>
      </w:r>
      <w:bookmarkEnd w:id="14"/>
    </w:p>
    <w:p w14:paraId="61B41A8D" w14:textId="728CE989" w:rsidR="009B2F6D" w:rsidRDefault="009B2F6D" w:rsidP="009B2F6D">
      <w:pPr>
        <w:pStyle w:val="Heading3"/>
      </w:pPr>
      <w:bookmarkStart w:id="15" w:name="_Toc122684010"/>
      <w:r>
        <w:t>TF-IDF weighted word clouds</w:t>
      </w:r>
      <w:bookmarkEnd w:id="15"/>
    </w:p>
    <w:p w14:paraId="2E93D4D8" w14:textId="7B0018C9" w:rsidR="00B03C1D" w:rsidRPr="00B03C1D" w:rsidRDefault="00B03C1D" w:rsidP="00B03C1D">
      <w:pPr>
        <w:pStyle w:val="Firstparagraph"/>
      </w:pPr>
      <w:r>
        <w:t xml:space="preserve">The </w:t>
      </w:r>
      <w:proofErr w:type="gramStart"/>
      <w:r w:rsidR="00FF6164">
        <w:t>six word</w:t>
      </w:r>
      <w:proofErr w:type="gramEnd"/>
      <w:r w:rsidR="00FF6164">
        <w:t xml:space="preserve"> clouds can be seen in Figure 1.</w:t>
      </w:r>
    </w:p>
    <w:p w14:paraId="556B6B56" w14:textId="1EB34E2F" w:rsidR="009B2F6D" w:rsidRDefault="009B2F6D" w:rsidP="009B2F6D">
      <w:pPr>
        <w:pStyle w:val="Heading4"/>
      </w:pPr>
      <w:r>
        <w:t>LSD</w:t>
      </w:r>
    </w:p>
    <w:p w14:paraId="7D4E7AF3" w14:textId="10166B85" w:rsidR="009B2F6D" w:rsidRDefault="009B2F6D" w:rsidP="009B2F6D">
      <w:pPr>
        <w:ind w:firstLine="0"/>
      </w:pPr>
      <w:r>
        <w:t>The LSD group contains important words which can be sub-grouped into psychic/mystical effects (</w:t>
      </w:r>
      <w:proofErr w:type="gramStart"/>
      <w:r>
        <w:t>e.g.</w:t>
      </w:r>
      <w:proofErr w:type="gramEnd"/>
      <w:r>
        <w:t xml:space="preserve"> </w:t>
      </w:r>
      <w:r w:rsidRPr="00A54885">
        <w:rPr>
          <w:i/>
          <w:iCs/>
        </w:rPr>
        <w:t>epiphanies, thesis, dreams, extraordinary, flashbacks, philosophers, theory</w:t>
      </w:r>
      <w:r>
        <w:t xml:space="preserve">), somatic effects (e.g. </w:t>
      </w:r>
      <w:r w:rsidR="00A54885">
        <w:rPr>
          <w:i/>
          <w:iCs/>
        </w:rPr>
        <w:t>p</w:t>
      </w:r>
      <w:r w:rsidRPr="00A54885">
        <w:rPr>
          <w:i/>
          <w:iCs/>
        </w:rPr>
        <w:t>ain, headaches, migraine, itching</w:t>
      </w:r>
      <w:r>
        <w:t>) and narrative experience</w:t>
      </w:r>
      <w:r w:rsidR="00D77959">
        <w:t>/activity</w:t>
      </w:r>
      <w:r>
        <w:t xml:space="preserve"> words (e.g. </w:t>
      </w:r>
      <w:r w:rsidRPr="00A54885">
        <w:rPr>
          <w:i/>
          <w:iCs/>
        </w:rPr>
        <w:t>tunes, temple, chair, yoga, people</w:t>
      </w:r>
      <w:r>
        <w:t>).</w:t>
      </w:r>
    </w:p>
    <w:p w14:paraId="46CFA840" w14:textId="5FCB2FE6" w:rsidR="009B2F6D" w:rsidRDefault="009B2F6D" w:rsidP="009B2F6D">
      <w:pPr>
        <w:pStyle w:val="Heading4"/>
      </w:pPr>
      <w:r>
        <w:lastRenderedPageBreak/>
        <w:t>Psilocybin (mushrooms)</w:t>
      </w:r>
    </w:p>
    <w:p w14:paraId="059A89D8" w14:textId="3C46A2DF" w:rsidR="009B2F6D" w:rsidRDefault="009B2F6D" w:rsidP="009B2F6D">
      <w:pPr>
        <w:ind w:firstLine="0"/>
      </w:pPr>
      <w:r>
        <w:t>The psilocybin group is mostly dominated by words related to preparation and route of administration (</w:t>
      </w:r>
      <w:proofErr w:type="gramStart"/>
      <w:r>
        <w:t>e.g.</w:t>
      </w:r>
      <w:proofErr w:type="gramEnd"/>
      <w:r>
        <w:t xml:space="preserve"> </w:t>
      </w:r>
      <w:r w:rsidRPr="00A54885">
        <w:rPr>
          <w:i/>
          <w:iCs/>
        </w:rPr>
        <w:t>swallow, eating, truffles, seeds, ounce, milk, cakes</w:t>
      </w:r>
      <w:r>
        <w:t>). Some words also relate to effects of the substance, both somatic (</w:t>
      </w:r>
      <w:proofErr w:type="gramStart"/>
      <w:r>
        <w:t>e.g.</w:t>
      </w:r>
      <w:proofErr w:type="gramEnd"/>
      <w:r>
        <w:t xml:space="preserve"> </w:t>
      </w:r>
      <w:r w:rsidRPr="00A54885">
        <w:rPr>
          <w:i/>
          <w:iCs/>
        </w:rPr>
        <w:t>migraines, pain, cluster, sore, submit, veils</w:t>
      </w:r>
      <w:r>
        <w:t xml:space="preserve">) and cognitive/psychic (e.g. </w:t>
      </w:r>
      <w:r w:rsidRPr="00A54885">
        <w:rPr>
          <w:i/>
          <w:iCs/>
        </w:rPr>
        <w:t>OCD, neuron</w:t>
      </w:r>
      <w:r>
        <w:t>).</w:t>
      </w:r>
    </w:p>
    <w:p w14:paraId="14A6D526" w14:textId="10F967B2" w:rsidR="009B2F6D" w:rsidRDefault="009B2F6D" w:rsidP="009B2F6D">
      <w:pPr>
        <w:pStyle w:val="Heading4"/>
      </w:pPr>
      <w:r>
        <w:t>Mescaline</w:t>
      </w:r>
    </w:p>
    <w:p w14:paraId="7B780D81" w14:textId="095DC47A" w:rsidR="009B2F6D" w:rsidRDefault="009B2F6D" w:rsidP="009B2F6D">
      <w:pPr>
        <w:ind w:firstLine="0"/>
      </w:pPr>
      <w:r>
        <w:t>The majority of the most important words for the mescaline group relate to the preparation and route/method of administration (</w:t>
      </w:r>
      <w:proofErr w:type="gramStart"/>
      <w:r>
        <w:t>e.g.</w:t>
      </w:r>
      <w:proofErr w:type="gramEnd"/>
      <w:r>
        <w:t xml:space="preserve"> </w:t>
      </w:r>
      <w:r w:rsidRPr="00A54885">
        <w:rPr>
          <w:i/>
          <w:iCs/>
        </w:rPr>
        <w:t>swallow, powdered, ingestion, intestinal, inflection, chew, cuttings, buttons, cut, trays, powder, drinks, extraction, boiled, sift</w:t>
      </w:r>
      <w:r>
        <w:t xml:space="preserve">). This is perhaps because the preparation process for cacti is explained in reports. </w:t>
      </w:r>
    </w:p>
    <w:p w14:paraId="47AAF976" w14:textId="4B0BC2AC" w:rsidR="009B2F6D" w:rsidRDefault="009B2F6D" w:rsidP="009B2F6D">
      <w:pPr>
        <w:pStyle w:val="Heading4"/>
      </w:pPr>
      <w:r>
        <w:t>Ayahuasca</w:t>
      </w:r>
    </w:p>
    <w:p w14:paraId="4290654A" w14:textId="5A42B263" w:rsidR="009B2F6D" w:rsidRDefault="009B2F6D" w:rsidP="009B2F6D">
      <w:pPr>
        <w:ind w:firstLine="0"/>
      </w:pPr>
      <w:r>
        <w:t>The Ayahuasca group is dominated by words pertaining to the ritual or traditions around the brew (</w:t>
      </w:r>
      <w:proofErr w:type="gramStart"/>
      <w:r>
        <w:t>e.g.</w:t>
      </w:r>
      <w:proofErr w:type="gramEnd"/>
      <w:r>
        <w:t xml:space="preserve"> </w:t>
      </w:r>
      <w:r w:rsidRPr="00A54885">
        <w:rPr>
          <w:i/>
          <w:iCs/>
        </w:rPr>
        <w:t>cult, shaman, ceremony, sessions, ritual, leaders, retreats</w:t>
      </w:r>
      <w:r>
        <w:t xml:space="preserve">). Locations are also present such as </w:t>
      </w:r>
      <w:r w:rsidRPr="00A54885">
        <w:rPr>
          <w:i/>
          <w:iCs/>
        </w:rPr>
        <w:t>Peru</w:t>
      </w:r>
      <w:r>
        <w:t>, which carries cultural weight. Some words also suggest uncomfortable experiences (</w:t>
      </w:r>
      <w:proofErr w:type="gramStart"/>
      <w:r>
        <w:t>e.g.</w:t>
      </w:r>
      <w:proofErr w:type="gramEnd"/>
      <w:r>
        <w:t xml:space="preserve"> </w:t>
      </w:r>
      <w:r w:rsidRPr="00A54885">
        <w:rPr>
          <w:i/>
          <w:iCs/>
        </w:rPr>
        <w:t>harassed, assault, forcibly</w:t>
      </w:r>
      <w:r>
        <w:t>).</w:t>
      </w:r>
    </w:p>
    <w:p w14:paraId="388AA22C" w14:textId="1D38245E" w:rsidR="009B2F6D" w:rsidRDefault="009B2F6D" w:rsidP="009B2F6D">
      <w:pPr>
        <w:pStyle w:val="Heading4"/>
      </w:pPr>
      <w:r>
        <w:t>DMT</w:t>
      </w:r>
    </w:p>
    <w:p w14:paraId="6FC09778" w14:textId="69FD6DAA" w:rsidR="009B2F6D" w:rsidRDefault="009B2F6D" w:rsidP="009B2F6D">
      <w:pPr>
        <w:ind w:firstLine="0"/>
      </w:pPr>
      <w:r>
        <w:t>The most important words for experiences in the DMT group are related to altered perception and psychic effects (</w:t>
      </w:r>
      <w:proofErr w:type="gramStart"/>
      <w:r>
        <w:t>e.g.</w:t>
      </w:r>
      <w:proofErr w:type="gramEnd"/>
      <w:r>
        <w:t xml:space="preserve"> </w:t>
      </w:r>
      <w:r w:rsidRPr="00A54885">
        <w:rPr>
          <w:i/>
          <w:iCs/>
        </w:rPr>
        <w:t xml:space="preserve">forget, </w:t>
      </w:r>
      <w:proofErr w:type="spellStart"/>
      <w:r w:rsidRPr="00A54885">
        <w:rPr>
          <w:i/>
          <w:iCs/>
        </w:rPr>
        <w:t>concious</w:t>
      </w:r>
      <w:proofErr w:type="spellEnd"/>
      <w:r w:rsidRPr="00A54885">
        <w:rPr>
          <w:i/>
          <w:iCs/>
        </w:rPr>
        <w:t>, dream, hyperspace, simulation, merging, pattern</w:t>
      </w:r>
      <w:r>
        <w:t>). There are also words related to route/method of administration (</w:t>
      </w:r>
      <w:proofErr w:type="gramStart"/>
      <w:r>
        <w:t>e.g.</w:t>
      </w:r>
      <w:proofErr w:type="gramEnd"/>
      <w:r>
        <w:t xml:space="preserve"> </w:t>
      </w:r>
      <w:r w:rsidRPr="00A54885">
        <w:rPr>
          <w:i/>
          <w:iCs/>
        </w:rPr>
        <w:t>product, insufflation</w:t>
      </w:r>
      <w:r>
        <w:t xml:space="preserve">) and substance type (e.g. </w:t>
      </w:r>
      <w:r w:rsidRPr="00A54885">
        <w:rPr>
          <w:i/>
          <w:iCs/>
        </w:rPr>
        <w:t>tryptamine, benzos, oil</w:t>
      </w:r>
      <w:r>
        <w:t xml:space="preserve">). A few specific words give insight into the narrative experiences, such as </w:t>
      </w:r>
      <w:r w:rsidRPr="00A54885">
        <w:rPr>
          <w:i/>
          <w:iCs/>
        </w:rPr>
        <w:t>bongo, snakes, deer,</w:t>
      </w:r>
      <w:r w:rsidR="00A54885">
        <w:rPr>
          <w:i/>
          <w:iCs/>
        </w:rPr>
        <w:t xml:space="preserve"> </w:t>
      </w:r>
      <w:r w:rsidR="00A54885">
        <w:t>and</w:t>
      </w:r>
      <w:r w:rsidRPr="00A54885">
        <w:rPr>
          <w:i/>
          <w:iCs/>
        </w:rPr>
        <w:t xml:space="preserve"> jester</w:t>
      </w:r>
      <w:r>
        <w:t xml:space="preserve">. The word </w:t>
      </w:r>
      <w:r w:rsidRPr="00A54885">
        <w:rPr>
          <w:i/>
          <w:iCs/>
        </w:rPr>
        <w:t>pineal</w:t>
      </w:r>
      <w:r>
        <w:t xml:space="preserve"> is also present, perhaps due to the false notion that enough DMT is naturally produced in the pineal gland to cause psychedelic effects</w:t>
      </w:r>
      <w:r w:rsidR="00080FB4">
        <w:t xml:space="preserve"> </w:t>
      </w:r>
      <w:r w:rsidR="004617D4">
        <w:fldChar w:fldCharType="begin"/>
      </w:r>
      <w:r w:rsidR="004617D4">
        <w:instrText xml:space="preserve"> ADDIN ZOTERO_ITEM CSL_CITATION {"citationID":"bcozRGXS","properties":{"formattedCitation":"(Nichols, 2018)","plainCitation":"(Nichols, 2018)","noteIndex":0},"citationItems":[{"id":1064,"uris":["http://zotero.org/users/7134460/items/XLB2983Z"],"itemData":{"id":1064,"type":"article-journal","container-title":"Journal of Psychopharmacology","issue":"1","note":"publisher: SAGE Publications Sage UK: London, England","page":"30–36","source":"Google Scholar","title":"N, N-dimethyltryptamine and the pineal gland: Separating fact from myth","title-short":"N, N-dimethyltryptamine and the pineal gland","volume":"32","author":[{"family":"Nichols","given":"David E."}],"issued":{"date-parts":[["2018"]]}}}],"schema":"https://github.com/citation-style-language/schema/raw/master/csl-citation.json"} </w:instrText>
      </w:r>
      <w:r w:rsidR="004617D4">
        <w:fldChar w:fldCharType="separate"/>
      </w:r>
      <w:r w:rsidR="004617D4" w:rsidRPr="004617D4">
        <w:rPr>
          <w:rFonts w:cs="CMU Serif Roman"/>
        </w:rPr>
        <w:t>(Nichols, 2018)</w:t>
      </w:r>
      <w:r w:rsidR="004617D4">
        <w:fldChar w:fldCharType="end"/>
      </w:r>
      <w:r>
        <w:t>.</w:t>
      </w:r>
    </w:p>
    <w:p w14:paraId="4A7FCD6E" w14:textId="0DD7E27F" w:rsidR="009B2F6D" w:rsidRDefault="009B2F6D" w:rsidP="009B2F6D">
      <w:pPr>
        <w:pStyle w:val="Heading4"/>
      </w:pPr>
      <w:r>
        <w:t>2C-B</w:t>
      </w:r>
    </w:p>
    <w:p w14:paraId="1BA0DA75" w14:textId="0503E373" w:rsidR="009B2F6D" w:rsidRDefault="009B2F6D" w:rsidP="009B2F6D">
      <w:pPr>
        <w:ind w:firstLine="0"/>
      </w:pPr>
      <w:r>
        <w:t>The most important words in the 2C-B group are largely related to route/method of administration (</w:t>
      </w:r>
      <w:proofErr w:type="gramStart"/>
      <w:r>
        <w:t>e.g.</w:t>
      </w:r>
      <w:proofErr w:type="gramEnd"/>
      <w:r>
        <w:t xml:space="preserve"> </w:t>
      </w:r>
      <w:r w:rsidRPr="00A54885">
        <w:rPr>
          <w:i/>
          <w:iCs/>
        </w:rPr>
        <w:t>nasal, foil, pill, capsules, mucus, dosage, snorting</w:t>
      </w:r>
      <w:r>
        <w:t xml:space="preserve">) and somatic effects of the substance (e.g. </w:t>
      </w:r>
      <w:r w:rsidRPr="00A54885">
        <w:rPr>
          <w:i/>
          <w:iCs/>
        </w:rPr>
        <w:t>cough, tremors, seizure, shivering</w:t>
      </w:r>
      <w:r>
        <w:t>). Other substances (</w:t>
      </w:r>
      <w:proofErr w:type="gramStart"/>
      <w:r>
        <w:t>e.g.</w:t>
      </w:r>
      <w:proofErr w:type="gramEnd"/>
      <w:r>
        <w:t xml:space="preserve"> </w:t>
      </w:r>
      <w:r w:rsidRPr="00A54885">
        <w:rPr>
          <w:i/>
          <w:iCs/>
        </w:rPr>
        <w:t>molly</w:t>
      </w:r>
      <w:r>
        <w:t xml:space="preserve"> and </w:t>
      </w:r>
      <w:r w:rsidRPr="00A54885">
        <w:rPr>
          <w:i/>
          <w:iCs/>
        </w:rPr>
        <w:t>nexus</w:t>
      </w:r>
      <w:r>
        <w:t xml:space="preserve">) are also important in some documents, perhaps due to comparison between substances. </w:t>
      </w:r>
    </w:p>
    <w:p w14:paraId="0BAE3687" w14:textId="0A5F9F75" w:rsidR="009B2F6D" w:rsidRPr="006346EF" w:rsidRDefault="005008F5" w:rsidP="008A13AC">
      <w:pPr>
        <w:keepNext/>
        <w:ind w:firstLine="0"/>
        <w:jc w:val="center"/>
      </w:pPr>
      <w:r>
        <w:rPr>
          <w:noProof/>
        </w:rPr>
        <w:lastRenderedPageBreak/>
        <w:drawing>
          <wp:anchor distT="0" distB="0" distL="114300" distR="114300" simplePos="0" relativeHeight="251677696" behindDoc="0" locked="0" layoutInCell="1" allowOverlap="1" wp14:anchorId="5554E50F" wp14:editId="6BDA0E86">
            <wp:simplePos x="0" y="0"/>
            <wp:positionH relativeFrom="margin">
              <wp:align>right</wp:align>
            </wp:positionH>
            <wp:positionV relativeFrom="paragraph">
              <wp:posOffset>103</wp:posOffset>
            </wp:positionV>
            <wp:extent cx="4613046" cy="7378996"/>
            <wp:effectExtent l="0" t="0" r="0" b="0"/>
            <wp:wrapTopAndBottom/>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11"/>
                    <a:stretch>
                      <a:fillRect/>
                    </a:stretch>
                  </pic:blipFill>
                  <pic:spPr>
                    <a:xfrm>
                      <a:off x="0" y="0"/>
                      <a:ext cx="4613046" cy="7378996"/>
                    </a:xfrm>
                    <a:prstGeom prst="rect">
                      <a:avLst/>
                    </a:prstGeom>
                  </pic:spPr>
                </pic:pic>
              </a:graphicData>
            </a:graphic>
          </wp:anchor>
        </w:drawing>
      </w:r>
      <w:r w:rsidR="0031261B" w:rsidRPr="0031261B">
        <w:rPr>
          <w:i/>
          <w:iCs/>
          <w:sz w:val="16"/>
          <w:szCs w:val="16"/>
        </w:rPr>
        <w:t xml:space="preserve">Figure </w:t>
      </w:r>
      <w:r w:rsidR="0031261B" w:rsidRPr="0031261B">
        <w:rPr>
          <w:i/>
          <w:iCs/>
          <w:sz w:val="16"/>
          <w:szCs w:val="16"/>
        </w:rPr>
        <w:fldChar w:fldCharType="begin"/>
      </w:r>
      <w:r w:rsidR="0031261B" w:rsidRPr="0031261B">
        <w:rPr>
          <w:i/>
          <w:iCs/>
          <w:sz w:val="16"/>
          <w:szCs w:val="16"/>
        </w:rPr>
        <w:instrText xml:space="preserve"> SEQ Figure \* ARABIC </w:instrText>
      </w:r>
      <w:r w:rsidR="0031261B" w:rsidRPr="0031261B">
        <w:rPr>
          <w:i/>
          <w:iCs/>
          <w:sz w:val="16"/>
          <w:szCs w:val="16"/>
        </w:rPr>
        <w:fldChar w:fldCharType="separate"/>
      </w:r>
      <w:r w:rsidR="00B15420">
        <w:rPr>
          <w:i/>
          <w:iCs/>
          <w:noProof/>
          <w:sz w:val="16"/>
          <w:szCs w:val="16"/>
        </w:rPr>
        <w:t>1</w:t>
      </w:r>
      <w:r w:rsidR="0031261B" w:rsidRPr="0031261B">
        <w:rPr>
          <w:i/>
          <w:iCs/>
          <w:sz w:val="16"/>
          <w:szCs w:val="16"/>
        </w:rPr>
        <w:fldChar w:fldCharType="end"/>
      </w:r>
      <w:r w:rsidR="0031261B" w:rsidRPr="0031261B">
        <w:rPr>
          <w:i/>
          <w:iCs/>
          <w:sz w:val="16"/>
          <w:szCs w:val="16"/>
        </w:rPr>
        <w:t xml:space="preserve">. </w:t>
      </w:r>
      <w:proofErr w:type="gramStart"/>
      <w:r w:rsidR="0031261B" w:rsidRPr="0031261B">
        <w:rPr>
          <w:i/>
          <w:iCs/>
          <w:sz w:val="16"/>
          <w:szCs w:val="16"/>
        </w:rPr>
        <w:t>Six word</w:t>
      </w:r>
      <w:proofErr w:type="gramEnd"/>
      <w:r w:rsidR="0031261B" w:rsidRPr="0031261B">
        <w:rPr>
          <w:i/>
          <w:iCs/>
          <w:sz w:val="16"/>
          <w:szCs w:val="16"/>
        </w:rPr>
        <w:t xml:space="preserve"> clouds based on the TF-IDF weightings across substance groups.</w:t>
      </w:r>
    </w:p>
    <w:p w14:paraId="356EA34C" w14:textId="41C9ECE8" w:rsidR="009B2F6D" w:rsidRDefault="009B2F6D" w:rsidP="009B2F6D">
      <w:pPr>
        <w:pStyle w:val="Heading3"/>
      </w:pPr>
      <w:bookmarkStart w:id="16" w:name="_Toc122684011"/>
      <w:proofErr w:type="spellStart"/>
      <w:r>
        <w:lastRenderedPageBreak/>
        <w:t>BERTopic</w:t>
      </w:r>
      <w:proofErr w:type="spellEnd"/>
      <w:r>
        <w:t xml:space="preserve"> topic </w:t>
      </w:r>
      <w:proofErr w:type="spellStart"/>
      <w:r>
        <w:t>modeling</w:t>
      </w:r>
      <w:bookmarkEnd w:id="16"/>
      <w:proofErr w:type="spellEnd"/>
    </w:p>
    <w:p w14:paraId="4B37D110" w14:textId="60C5169C" w:rsidR="009B2F6D" w:rsidRDefault="009B2F6D" w:rsidP="009B2F6D">
      <w:pPr>
        <w:ind w:firstLine="0"/>
      </w:pPr>
      <w:r>
        <w:t>The following paragraphs are summations of the top term bar charts for each substance category. All corresponding 2D-document-topic plots and similarity matrices for the substance groups can be found in appendix A</w:t>
      </w:r>
      <w:r w:rsidR="00DC6D2A">
        <w:t xml:space="preserve"> through F</w:t>
      </w:r>
      <w:r>
        <w:t>.</w:t>
      </w:r>
    </w:p>
    <w:p w14:paraId="375C1FEA" w14:textId="7A924D4E" w:rsidR="009B2F6D" w:rsidRDefault="009B2F6D" w:rsidP="009B2F6D">
      <w:pPr>
        <w:pStyle w:val="Heading4"/>
      </w:pPr>
      <w:r>
        <w:t>LSD</w:t>
      </w:r>
    </w:p>
    <w:p w14:paraId="39637C8D" w14:textId="7FABECDF" w:rsidR="004B0FBE" w:rsidRDefault="00940681" w:rsidP="009B2F6D">
      <w:pPr>
        <w:ind w:firstLine="0"/>
      </w:pPr>
      <w:r>
        <w:rPr>
          <w:noProof/>
        </w:rPr>
        <mc:AlternateContent>
          <mc:Choice Requires="wps">
            <w:drawing>
              <wp:anchor distT="0" distB="0" distL="114300" distR="114300" simplePos="0" relativeHeight="251665408" behindDoc="0" locked="0" layoutInCell="1" allowOverlap="1" wp14:anchorId="7482192D" wp14:editId="01AB29EA">
                <wp:simplePos x="0" y="0"/>
                <wp:positionH relativeFrom="margin">
                  <wp:align>center</wp:align>
                </wp:positionH>
                <wp:positionV relativeFrom="paragraph">
                  <wp:posOffset>5043310</wp:posOffset>
                </wp:positionV>
                <wp:extent cx="6895465" cy="635"/>
                <wp:effectExtent l="0" t="0" r="635" b="0"/>
                <wp:wrapTopAndBottom/>
                <wp:docPr id="8" name="Text Box 8"/>
                <wp:cNvGraphicFramePr/>
                <a:graphic xmlns:a="http://schemas.openxmlformats.org/drawingml/2006/main">
                  <a:graphicData uri="http://schemas.microsoft.com/office/word/2010/wordprocessingShape">
                    <wps:wsp>
                      <wps:cNvSpPr txBox="1"/>
                      <wps:spPr>
                        <a:xfrm>
                          <a:off x="0" y="0"/>
                          <a:ext cx="6895465" cy="635"/>
                        </a:xfrm>
                        <a:prstGeom prst="rect">
                          <a:avLst/>
                        </a:prstGeom>
                        <a:solidFill>
                          <a:prstClr val="white"/>
                        </a:solidFill>
                        <a:ln>
                          <a:noFill/>
                        </a:ln>
                      </wps:spPr>
                      <wps:txbx>
                        <w:txbxContent>
                          <w:p w14:paraId="01914201" w14:textId="51F3432F" w:rsidR="0031261B" w:rsidRPr="0031261B" w:rsidRDefault="0031261B" w:rsidP="0031261B">
                            <w:pPr>
                              <w:pStyle w:val="Caption"/>
                              <w:jc w:val="center"/>
                              <w:rPr>
                                <w:i/>
                                <w:iCs/>
                                <w:noProof/>
                                <w:sz w:val="16"/>
                                <w:szCs w:val="16"/>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2</w:t>
                            </w:r>
                            <w:r w:rsidRPr="0031261B">
                              <w:rPr>
                                <w:i/>
                                <w:iCs/>
                                <w:sz w:val="16"/>
                                <w:szCs w:val="16"/>
                              </w:rPr>
                              <w:fldChar w:fldCharType="end"/>
                            </w:r>
                            <w:r w:rsidRPr="0031261B">
                              <w:rPr>
                                <w:i/>
                                <w:iCs/>
                                <w:sz w:val="16"/>
                                <w:szCs w:val="16"/>
                              </w:rPr>
                              <w:t>. Top terms for topics from the LSD topic model determined by c-TF-IDF</w:t>
                            </w:r>
                            <w:r w:rsidRPr="0031261B">
                              <w:rPr>
                                <w:i/>
                                <w:iCs/>
                                <w:noProof/>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82192D" id="_x0000_t202" coordsize="21600,21600" o:spt="202" path="m,l,21600r21600,l21600,xe">
                <v:stroke joinstyle="miter"/>
                <v:path gradientshapeok="t" o:connecttype="rect"/>
              </v:shapetype>
              <v:shape id="Text Box 8" o:spid="_x0000_s1026" type="#_x0000_t202" style="position:absolute;left:0;text-align:left;margin-left:0;margin-top:397.1pt;width:542.9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" stroked="f">
                <v:textbox style="mso-fit-shape-to-text:t" inset="0,0,0,0">
                  <w:txbxContent>
                    <w:p w14:paraId="01914201" w14:textId="51F3432F" w:rsidR="0031261B" w:rsidRPr="0031261B" w:rsidRDefault="0031261B" w:rsidP="0031261B">
                      <w:pPr>
                        <w:pStyle w:val="Caption"/>
                        <w:jc w:val="center"/>
                        <w:rPr>
                          <w:i/>
                          <w:iCs/>
                          <w:noProof/>
                          <w:sz w:val="16"/>
                          <w:szCs w:val="16"/>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2</w:t>
                      </w:r>
                      <w:r w:rsidRPr="0031261B">
                        <w:rPr>
                          <w:i/>
                          <w:iCs/>
                          <w:sz w:val="16"/>
                          <w:szCs w:val="16"/>
                        </w:rPr>
                        <w:fldChar w:fldCharType="end"/>
                      </w:r>
                      <w:r w:rsidRPr="0031261B">
                        <w:rPr>
                          <w:i/>
                          <w:iCs/>
                          <w:sz w:val="16"/>
                          <w:szCs w:val="16"/>
                        </w:rPr>
                        <w:t>. Top terms for topics from the LSD topic model determined by c-TF-IDF</w:t>
                      </w:r>
                      <w:r w:rsidRPr="0031261B">
                        <w:rPr>
                          <w:i/>
                          <w:iCs/>
                          <w:noProof/>
                          <w:sz w:val="16"/>
                          <w:szCs w:val="16"/>
                        </w:rPr>
                        <w:t>.</w:t>
                      </w:r>
                    </w:p>
                  </w:txbxContent>
                </v:textbox>
                <w10:wrap type="topAndBottom" anchorx="margin"/>
              </v:shape>
            </w:pict>
          </mc:Fallback>
        </mc:AlternateContent>
      </w:r>
      <w:r w:rsidR="004B0FBE">
        <w:rPr>
          <w:noProof/>
        </w:rPr>
        <w:drawing>
          <wp:anchor distT="0" distB="0" distL="114300" distR="114300" simplePos="0" relativeHeight="251658240" behindDoc="0" locked="0" layoutInCell="1" allowOverlap="1" wp14:anchorId="0F7BA763" wp14:editId="4F5966EB">
            <wp:simplePos x="0" y="0"/>
            <wp:positionH relativeFrom="margin">
              <wp:align>center</wp:align>
            </wp:positionH>
            <wp:positionV relativeFrom="paragraph">
              <wp:posOffset>1470413</wp:posOffset>
            </wp:positionV>
            <wp:extent cx="6748145" cy="3502660"/>
            <wp:effectExtent l="0" t="0" r="0" b="2540"/>
            <wp:wrapTopAndBottom/>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12"/>
                    <a:stretch>
                      <a:fillRect/>
                    </a:stretch>
                  </pic:blipFill>
                  <pic:spPr>
                    <a:xfrm>
                      <a:off x="0" y="0"/>
                      <a:ext cx="6748145" cy="3502660"/>
                    </a:xfrm>
                    <a:prstGeom prst="rect">
                      <a:avLst/>
                    </a:prstGeom>
                  </pic:spPr>
                </pic:pic>
              </a:graphicData>
            </a:graphic>
            <wp14:sizeRelH relativeFrom="margin">
              <wp14:pctWidth>0</wp14:pctWidth>
            </wp14:sizeRelH>
            <wp14:sizeRelV relativeFrom="margin">
              <wp14:pctHeight>0</wp14:pctHeight>
            </wp14:sizeRelV>
          </wp:anchor>
        </w:drawing>
      </w:r>
      <w:r w:rsidR="009B2F6D">
        <w:t xml:space="preserve">The topic model for the LSD-group yielded five topics. Topic 0 is interpreted as the </w:t>
      </w:r>
      <w:r w:rsidR="009B2F6D" w:rsidRPr="00E723DD">
        <w:rPr>
          <w:i/>
          <w:iCs/>
        </w:rPr>
        <w:t>time</w:t>
      </w:r>
      <w:r w:rsidR="009B2F6D">
        <w:t xml:space="preserve"> topic, including bigrams such as </w:t>
      </w:r>
      <w:r w:rsidR="009B2F6D" w:rsidRPr="00E70725">
        <w:rPr>
          <w:i/>
          <w:iCs/>
        </w:rPr>
        <w:t xml:space="preserve">started feel, time trip, time </w:t>
      </w:r>
      <w:proofErr w:type="spellStart"/>
      <w:r w:rsidR="009B2F6D" w:rsidRPr="00E70725">
        <w:rPr>
          <w:i/>
          <w:iCs/>
        </w:rPr>
        <w:t>time</w:t>
      </w:r>
      <w:proofErr w:type="spellEnd"/>
      <w:r w:rsidR="009B2F6D" w:rsidRPr="00E70725">
        <w:rPr>
          <w:i/>
          <w:iCs/>
        </w:rPr>
        <w:t>, 20 minutes, hour half, hour trop</w:t>
      </w:r>
      <w:r w:rsidR="009B2F6D">
        <w:t xml:space="preserve"> and more. This suggests that a focus of LSD-reports is the time or chronology of the experience, perhaps commenting on different phases of the experience. Topic 1 is interpreted as </w:t>
      </w:r>
      <w:r w:rsidR="007B0ACA">
        <w:t>an</w:t>
      </w:r>
      <w:r w:rsidR="009B2F6D">
        <w:t xml:space="preserve"> </w:t>
      </w:r>
      <w:r w:rsidR="009B2F6D" w:rsidRPr="00E723DD">
        <w:rPr>
          <w:i/>
          <w:iCs/>
        </w:rPr>
        <w:t>activity</w:t>
      </w:r>
      <w:r w:rsidR="009B2F6D">
        <w:t xml:space="preserve"> topic, is it seems to include activities which were performed during the experience such as </w:t>
      </w:r>
      <w:r w:rsidR="009B2F6D" w:rsidRPr="0095581E">
        <w:rPr>
          <w:i/>
          <w:iCs/>
        </w:rPr>
        <w:t xml:space="preserve">decided walk, </w:t>
      </w:r>
      <w:proofErr w:type="gramStart"/>
      <w:r w:rsidR="009B2F6D" w:rsidRPr="0095581E">
        <w:rPr>
          <w:i/>
          <w:iCs/>
        </w:rPr>
        <w:t>listening</w:t>
      </w:r>
      <w:proofErr w:type="gramEnd"/>
      <w:r w:rsidR="009B2F6D" w:rsidRPr="0095581E">
        <w:rPr>
          <w:i/>
          <w:iCs/>
        </w:rPr>
        <w:t xml:space="preserve"> music, remember thing, looked mirror, started walking, left house</w:t>
      </w:r>
      <w:r w:rsidR="009B2F6D">
        <w:t xml:space="preserve"> and others.</w:t>
      </w:r>
    </w:p>
    <w:p w14:paraId="64D054A3" w14:textId="77777777" w:rsidR="004B0FBE" w:rsidRDefault="004B0FBE" w:rsidP="009B2F6D">
      <w:pPr>
        <w:ind w:firstLine="0"/>
      </w:pPr>
    </w:p>
    <w:p w14:paraId="7608C184" w14:textId="77777777" w:rsidR="00940681" w:rsidRDefault="009B2F6D" w:rsidP="009B2F6D">
      <w:pPr>
        <w:ind w:firstLine="0"/>
      </w:pPr>
      <w:r>
        <w:t xml:space="preserve">The activities are mostly everyday activities, perhaps suggesting that the setting of LSD-experiences is often a relaxed, everyday location. Topic 2 and topic 3 could both be interpreted as </w:t>
      </w:r>
      <w:r w:rsidRPr="00E723DD">
        <w:rPr>
          <w:i/>
          <w:iCs/>
        </w:rPr>
        <w:t>existence</w:t>
      </w:r>
      <w:r>
        <w:t xml:space="preserve"> topics.</w:t>
      </w:r>
    </w:p>
    <w:p w14:paraId="7292A91C" w14:textId="77777777" w:rsidR="00940681" w:rsidRDefault="00940681" w:rsidP="009B2F6D">
      <w:pPr>
        <w:ind w:firstLine="0"/>
      </w:pPr>
    </w:p>
    <w:p w14:paraId="33019595" w14:textId="48F4CE14" w:rsidR="009B2F6D" w:rsidRDefault="009B2F6D" w:rsidP="009B2F6D">
      <w:pPr>
        <w:ind w:firstLine="0"/>
      </w:pPr>
      <w:r>
        <w:lastRenderedPageBreak/>
        <w:t xml:space="preserve">They both contain several bigrams which describe abstract, existential or mystical thoughts, </w:t>
      </w:r>
      <w:proofErr w:type="gramStart"/>
      <w:r>
        <w:t>e.g.</w:t>
      </w:r>
      <w:proofErr w:type="gramEnd"/>
      <w:r>
        <w:t xml:space="preserve"> </w:t>
      </w:r>
      <w:r w:rsidRPr="0095581E">
        <w:rPr>
          <w:i/>
          <w:iCs/>
        </w:rPr>
        <w:t xml:space="preserve">god </w:t>
      </w:r>
      <w:proofErr w:type="spellStart"/>
      <w:r w:rsidRPr="0095581E">
        <w:rPr>
          <w:i/>
          <w:iCs/>
        </w:rPr>
        <w:t>god</w:t>
      </w:r>
      <w:proofErr w:type="spellEnd"/>
      <w:r w:rsidRPr="0095581E">
        <w:rPr>
          <w:i/>
          <w:iCs/>
        </w:rPr>
        <w:t>, real life, ego death, desire exist, time life, perception reality</w:t>
      </w:r>
      <w:r>
        <w:t xml:space="preserve"> in topic 2 and </w:t>
      </w:r>
      <w:r w:rsidRPr="0095581E">
        <w:rPr>
          <w:i/>
          <w:iCs/>
        </w:rPr>
        <w:t>extra dimensional, entire life, experience time, changed life, daily life</w:t>
      </w:r>
      <w:r>
        <w:t xml:space="preserve"> in topic 3.</w:t>
      </w:r>
      <w:r w:rsidR="004B0FBE">
        <w:t xml:space="preserve"> </w:t>
      </w:r>
      <w:r>
        <w:t xml:space="preserve">These topics inform of the mind altering or psychedelic effects of LSD. Topic 4 is less interpretable, being a mix of the </w:t>
      </w:r>
      <w:proofErr w:type="gramStart"/>
      <w:r>
        <w:t>aforementioned topics</w:t>
      </w:r>
      <w:proofErr w:type="gramEnd"/>
      <w:r>
        <w:t>. There is high similarity between all five topics, as can be seen in the similarity matrix in appendix A.</w:t>
      </w:r>
    </w:p>
    <w:p w14:paraId="7B158183" w14:textId="047E951B" w:rsidR="009B2F6D" w:rsidRDefault="009B2F6D" w:rsidP="009B2F6D">
      <w:pPr>
        <w:pStyle w:val="Heading4"/>
      </w:pPr>
      <w:r>
        <w:t>Psilocybin (mushrooms)</w:t>
      </w:r>
    </w:p>
    <w:p w14:paraId="2661024B" w14:textId="31578AE1" w:rsidR="009B2F6D" w:rsidRDefault="00940681" w:rsidP="009B2F6D">
      <w:pPr>
        <w:ind w:firstLine="0"/>
      </w:pPr>
      <w:r>
        <w:rPr>
          <w:noProof/>
        </w:rPr>
        <mc:AlternateContent>
          <mc:Choice Requires="wps">
            <w:drawing>
              <wp:anchor distT="0" distB="0" distL="114300" distR="114300" simplePos="0" relativeHeight="251667456" behindDoc="0" locked="0" layoutInCell="1" allowOverlap="1" wp14:anchorId="71B819F1" wp14:editId="0677A9C4">
                <wp:simplePos x="0" y="0"/>
                <wp:positionH relativeFrom="margin">
                  <wp:align>center</wp:align>
                </wp:positionH>
                <wp:positionV relativeFrom="paragraph">
                  <wp:posOffset>5605747</wp:posOffset>
                </wp:positionV>
                <wp:extent cx="7047230" cy="635"/>
                <wp:effectExtent l="0" t="0" r="1270" b="0"/>
                <wp:wrapTopAndBottom/>
                <wp:docPr id="9" name="Text Box 9"/>
                <wp:cNvGraphicFramePr/>
                <a:graphic xmlns:a="http://schemas.openxmlformats.org/drawingml/2006/main">
                  <a:graphicData uri="http://schemas.microsoft.com/office/word/2010/wordprocessingShape">
                    <wps:wsp>
                      <wps:cNvSpPr txBox="1"/>
                      <wps:spPr>
                        <a:xfrm>
                          <a:off x="0" y="0"/>
                          <a:ext cx="7047230" cy="635"/>
                        </a:xfrm>
                        <a:prstGeom prst="rect">
                          <a:avLst/>
                        </a:prstGeom>
                        <a:solidFill>
                          <a:prstClr val="white"/>
                        </a:solidFill>
                        <a:ln>
                          <a:noFill/>
                        </a:ln>
                      </wps:spPr>
                      <wps:txbx>
                        <w:txbxContent>
                          <w:p w14:paraId="6C8BB011" w14:textId="0295D34E" w:rsidR="0031261B" w:rsidRPr="0031261B" w:rsidRDefault="0031261B" w:rsidP="0031261B">
                            <w:pPr>
                              <w:pStyle w:val="Caption"/>
                              <w:jc w:val="center"/>
                              <w:rPr>
                                <w:i/>
                                <w:iCs/>
                                <w:noProof/>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3</w:t>
                            </w:r>
                            <w:r w:rsidRPr="0031261B">
                              <w:rPr>
                                <w:i/>
                                <w:iCs/>
                                <w:sz w:val="16"/>
                                <w:szCs w:val="16"/>
                              </w:rPr>
                              <w:fldChar w:fldCharType="end"/>
                            </w:r>
                            <w:r w:rsidRPr="0031261B">
                              <w:rPr>
                                <w:i/>
                                <w:iCs/>
                                <w:sz w:val="16"/>
                                <w:szCs w:val="16"/>
                              </w:rPr>
                              <w:t>. Top terms for topics from the psilocybin topic model determined by c-TF-IDF.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819F1" id="Text Box 9" o:spid="_x0000_s1027" type="#_x0000_t202" style="position:absolute;left:0;text-align:left;margin-left:0;margin-top:441.4pt;width:554.9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j0tGAIAAD8EAAAOAAAAZHJzL2Uyb0RvYy54bWysU8Fu2zAMvQ/YPwi6L07SrR2M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6b6ceb+RWFJMWurz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" stroked="f">
                <v:textbox style="mso-fit-shape-to-text:t" inset="0,0,0,0">
                  <w:txbxContent>
                    <w:p w14:paraId="6C8BB011" w14:textId="0295D34E" w:rsidR="0031261B" w:rsidRPr="0031261B" w:rsidRDefault="0031261B" w:rsidP="0031261B">
                      <w:pPr>
                        <w:pStyle w:val="Caption"/>
                        <w:jc w:val="center"/>
                        <w:rPr>
                          <w:i/>
                          <w:iCs/>
                          <w:noProof/>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3</w:t>
                      </w:r>
                      <w:r w:rsidRPr="0031261B">
                        <w:rPr>
                          <w:i/>
                          <w:iCs/>
                          <w:sz w:val="16"/>
                          <w:szCs w:val="16"/>
                        </w:rPr>
                        <w:fldChar w:fldCharType="end"/>
                      </w:r>
                      <w:r w:rsidRPr="0031261B">
                        <w:rPr>
                          <w:i/>
                          <w:iCs/>
                          <w:sz w:val="16"/>
                          <w:szCs w:val="16"/>
                        </w:rPr>
                        <w:t>. Top terms for topics from the psilocybin topic model determined by c-TF-IDF.</w:t>
                      </w:r>
                    </w:p>
                  </w:txbxContent>
                </v:textbox>
                <w10:wrap type="topAndBottom" anchorx="margin"/>
              </v:shape>
            </w:pict>
          </mc:Fallback>
        </mc:AlternateContent>
      </w:r>
      <w:r>
        <w:rPr>
          <w:noProof/>
        </w:rPr>
        <w:drawing>
          <wp:anchor distT="0" distB="0" distL="114300" distR="114300" simplePos="0" relativeHeight="251659264" behindDoc="0" locked="0" layoutInCell="1" allowOverlap="1" wp14:anchorId="20B26012" wp14:editId="2C086B2A">
            <wp:simplePos x="0" y="0"/>
            <wp:positionH relativeFrom="margin">
              <wp:align>center</wp:align>
            </wp:positionH>
            <wp:positionV relativeFrom="paragraph">
              <wp:posOffset>2339505</wp:posOffset>
            </wp:positionV>
            <wp:extent cx="7047230" cy="3196590"/>
            <wp:effectExtent l="0" t="0" r="1270" b="3810"/>
            <wp:wrapTopAndBottom/>
            <wp:docPr id="3" name="Picture 3"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r chart&#10;&#10;Description automatically generated with medium confidence"/>
                    <pic:cNvPicPr/>
                  </pic:nvPicPr>
                  <pic:blipFill>
                    <a:blip r:embed="rId13"/>
                    <a:stretch>
                      <a:fillRect/>
                    </a:stretch>
                  </pic:blipFill>
                  <pic:spPr>
                    <a:xfrm>
                      <a:off x="0" y="0"/>
                      <a:ext cx="7047230" cy="3196590"/>
                    </a:xfrm>
                    <a:prstGeom prst="rect">
                      <a:avLst/>
                    </a:prstGeom>
                  </pic:spPr>
                </pic:pic>
              </a:graphicData>
            </a:graphic>
            <wp14:sizeRelH relativeFrom="margin">
              <wp14:pctWidth>0</wp14:pctWidth>
            </wp14:sizeRelH>
            <wp14:sizeRelV relativeFrom="margin">
              <wp14:pctHeight>0</wp14:pctHeight>
            </wp14:sizeRelV>
          </wp:anchor>
        </w:drawing>
      </w:r>
      <w:r w:rsidR="009B2F6D">
        <w:t xml:space="preserve">The topic model for the psilocybin (mushrooms) dataset produced five topics after tuning. Similarity between topics from this model is very high, and there are only few words in each topic which do not overlap with other topics. Topic 0 is a </w:t>
      </w:r>
      <w:r w:rsidR="009B2F6D" w:rsidRPr="00E723DD">
        <w:rPr>
          <w:i/>
          <w:iCs/>
        </w:rPr>
        <w:t>time</w:t>
      </w:r>
      <w:r w:rsidR="009B2F6D">
        <w:t xml:space="preserve"> topic. It includes words pertaining to the progress or chronology of the experience, </w:t>
      </w:r>
      <w:proofErr w:type="gramStart"/>
      <w:r w:rsidR="009B2F6D">
        <w:t>e.g.</w:t>
      </w:r>
      <w:proofErr w:type="gramEnd"/>
      <w:r w:rsidR="009B2F6D">
        <w:t xml:space="preserve"> </w:t>
      </w:r>
      <w:r w:rsidR="009B2F6D" w:rsidRPr="002B6B37">
        <w:rPr>
          <w:i/>
          <w:iCs/>
        </w:rPr>
        <w:t xml:space="preserve">20 minutes, time </w:t>
      </w:r>
      <w:proofErr w:type="spellStart"/>
      <w:r w:rsidR="009B2F6D" w:rsidRPr="002B6B37">
        <w:rPr>
          <w:i/>
          <w:iCs/>
        </w:rPr>
        <w:t>time</w:t>
      </w:r>
      <w:proofErr w:type="spellEnd"/>
      <w:r w:rsidR="009B2F6D" w:rsidRPr="002B6B37">
        <w:rPr>
          <w:i/>
          <w:iCs/>
        </w:rPr>
        <w:t>, trip started, started thinking, trip time, time trip</w:t>
      </w:r>
      <w:r w:rsidR="009B2F6D">
        <w:t xml:space="preserve"> etc. Topic 1 is concerned with </w:t>
      </w:r>
      <w:r w:rsidR="009B2F6D" w:rsidRPr="00E723DD">
        <w:rPr>
          <w:i/>
          <w:iCs/>
        </w:rPr>
        <w:t>existence</w:t>
      </w:r>
      <w:r w:rsidR="009B2F6D">
        <w:t xml:space="preserve">, including bigrams such as </w:t>
      </w:r>
      <w:r w:rsidR="009B2F6D" w:rsidRPr="002B6B37">
        <w:rPr>
          <w:i/>
          <w:iCs/>
        </w:rPr>
        <w:t>psychedelic experience, time space, entire life, meaning life, time lif</w:t>
      </w:r>
      <w:r w:rsidR="002B6B37">
        <w:rPr>
          <w:i/>
          <w:iCs/>
        </w:rPr>
        <w:t>e</w:t>
      </w:r>
      <w:r w:rsidR="009B2F6D">
        <w:t xml:space="preserve"> and </w:t>
      </w:r>
      <w:r w:rsidR="009B2F6D" w:rsidRPr="002B6B37">
        <w:rPr>
          <w:i/>
          <w:iCs/>
        </w:rPr>
        <w:t>life changing</w:t>
      </w:r>
      <w:r w:rsidR="009B2F6D">
        <w:t xml:space="preserve">. Topics 2 are a mix of </w:t>
      </w:r>
      <w:r w:rsidR="009B2F6D" w:rsidRPr="007A02F9">
        <w:rPr>
          <w:i/>
          <w:iCs/>
        </w:rPr>
        <w:t>existence</w:t>
      </w:r>
      <w:r w:rsidR="009B2F6D">
        <w:t xml:space="preserve"> and </w:t>
      </w:r>
      <w:r w:rsidR="009B2F6D" w:rsidRPr="007A02F9">
        <w:rPr>
          <w:i/>
          <w:iCs/>
        </w:rPr>
        <w:t>perceptual effects</w:t>
      </w:r>
      <w:r w:rsidR="009B2F6D">
        <w:t xml:space="preserve">, including the bigrams </w:t>
      </w:r>
      <w:r w:rsidR="009B2F6D" w:rsidRPr="00437E28">
        <w:rPr>
          <w:i/>
          <w:iCs/>
        </w:rPr>
        <w:t>eye visuals, ego death, tripping hard</w:t>
      </w:r>
      <w:r w:rsidR="009B2F6D">
        <w:t xml:space="preserve"> in topic 2 and </w:t>
      </w:r>
      <w:r w:rsidR="009B2F6D" w:rsidRPr="00437E28">
        <w:rPr>
          <w:i/>
          <w:iCs/>
        </w:rPr>
        <w:t xml:space="preserve">ego death, love </w:t>
      </w:r>
      <w:proofErr w:type="spellStart"/>
      <w:r w:rsidR="009B2F6D" w:rsidRPr="00437E28">
        <w:rPr>
          <w:i/>
          <w:iCs/>
        </w:rPr>
        <w:t>love</w:t>
      </w:r>
      <w:proofErr w:type="spellEnd"/>
      <w:r w:rsidR="009B2F6D" w:rsidRPr="00437E28">
        <w:rPr>
          <w:i/>
          <w:iCs/>
        </w:rPr>
        <w:t>, field vision</w:t>
      </w:r>
      <w:r w:rsidR="009B2F6D">
        <w:t xml:space="preserve"> in topic 3. Topic 4 is concerned more with people, with bigrams such as </w:t>
      </w:r>
      <w:r w:rsidR="009B2F6D" w:rsidRPr="00437E28">
        <w:rPr>
          <w:i/>
          <w:iCs/>
        </w:rPr>
        <w:t xml:space="preserve">people </w:t>
      </w:r>
      <w:proofErr w:type="spellStart"/>
      <w:r w:rsidR="009B2F6D" w:rsidRPr="00437E28">
        <w:rPr>
          <w:i/>
          <w:iCs/>
        </w:rPr>
        <w:t>people</w:t>
      </w:r>
      <w:proofErr w:type="spellEnd"/>
      <w:r w:rsidR="009B2F6D" w:rsidRPr="00437E28">
        <w:rPr>
          <w:i/>
          <w:iCs/>
        </w:rPr>
        <w:t>, sober people, friend house</w:t>
      </w:r>
      <w:r w:rsidR="009B2F6D">
        <w:t xml:space="preserve"> and </w:t>
      </w:r>
      <w:r w:rsidR="009B2F6D" w:rsidRPr="00437E28">
        <w:rPr>
          <w:i/>
          <w:iCs/>
        </w:rPr>
        <w:t>looked friend</w:t>
      </w:r>
      <w:r w:rsidR="009B2F6D">
        <w:t>, suggesting a social element is present for experiences with mushrooms.</w:t>
      </w:r>
    </w:p>
    <w:p w14:paraId="72A1CDC9" w14:textId="16C585C1" w:rsidR="009B2F6D" w:rsidRDefault="009B2F6D" w:rsidP="009B2F6D">
      <w:pPr>
        <w:pStyle w:val="Heading4"/>
      </w:pPr>
      <w:r>
        <w:lastRenderedPageBreak/>
        <w:t>Mescaline</w:t>
      </w:r>
    </w:p>
    <w:p w14:paraId="4837AB34" w14:textId="770131F1" w:rsidR="009B2F6D" w:rsidRDefault="00940681" w:rsidP="009B2F6D">
      <w:pPr>
        <w:ind w:firstLine="0"/>
      </w:pPr>
      <w:r>
        <w:rPr>
          <w:noProof/>
        </w:rPr>
        <mc:AlternateContent>
          <mc:Choice Requires="wps">
            <w:drawing>
              <wp:anchor distT="0" distB="0" distL="114300" distR="114300" simplePos="0" relativeHeight="251669504" behindDoc="0" locked="0" layoutInCell="1" allowOverlap="1" wp14:anchorId="2F3CBF31" wp14:editId="03E5DD32">
                <wp:simplePos x="0" y="0"/>
                <wp:positionH relativeFrom="margin">
                  <wp:align>center</wp:align>
                </wp:positionH>
                <wp:positionV relativeFrom="paragraph">
                  <wp:posOffset>3710148</wp:posOffset>
                </wp:positionV>
                <wp:extent cx="7084695" cy="635"/>
                <wp:effectExtent l="0" t="0" r="1905" b="0"/>
                <wp:wrapTopAndBottom/>
                <wp:docPr id="10" name="Text Box 10"/>
                <wp:cNvGraphicFramePr/>
                <a:graphic xmlns:a="http://schemas.openxmlformats.org/drawingml/2006/main">
                  <a:graphicData uri="http://schemas.microsoft.com/office/word/2010/wordprocessingShape">
                    <wps:wsp>
                      <wps:cNvSpPr txBox="1"/>
                      <wps:spPr>
                        <a:xfrm>
                          <a:off x="0" y="0"/>
                          <a:ext cx="7084695" cy="635"/>
                        </a:xfrm>
                        <a:prstGeom prst="rect">
                          <a:avLst/>
                        </a:prstGeom>
                        <a:solidFill>
                          <a:prstClr val="white"/>
                        </a:solidFill>
                        <a:ln>
                          <a:noFill/>
                        </a:ln>
                      </wps:spPr>
                      <wps:txbx>
                        <w:txbxContent>
                          <w:p w14:paraId="4FB5BD6F" w14:textId="5B8CDCF2" w:rsidR="0031261B" w:rsidRPr="0031261B" w:rsidRDefault="0031261B" w:rsidP="0031261B">
                            <w:pPr>
                              <w:pStyle w:val="Caption"/>
                              <w:jc w:val="center"/>
                              <w:rPr>
                                <w:i/>
                                <w:iCs/>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4</w:t>
                            </w:r>
                            <w:r w:rsidRPr="0031261B">
                              <w:rPr>
                                <w:i/>
                                <w:iCs/>
                                <w:sz w:val="16"/>
                                <w:szCs w:val="16"/>
                              </w:rPr>
                              <w:fldChar w:fldCharType="end"/>
                            </w:r>
                            <w:r w:rsidRPr="0031261B">
                              <w:rPr>
                                <w:i/>
                                <w:iCs/>
                                <w:sz w:val="16"/>
                                <w:szCs w:val="16"/>
                              </w:rPr>
                              <w:t>. Top terms for topics from the mescaline topic model determined by c-TF-IDF.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BF31" id="Text Box 10" o:spid="_x0000_s1028" type="#_x0000_t202" style="position:absolute;left:0;text-align:left;margin-left:0;margin-top:292.15pt;width:557.8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20GwIAAD8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J+HN9+mH264UxSbPb+Jt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" stroked="f">
                <v:textbox style="mso-fit-shape-to-text:t" inset="0,0,0,0">
                  <w:txbxContent>
                    <w:p w14:paraId="4FB5BD6F" w14:textId="5B8CDCF2" w:rsidR="0031261B" w:rsidRPr="0031261B" w:rsidRDefault="0031261B" w:rsidP="0031261B">
                      <w:pPr>
                        <w:pStyle w:val="Caption"/>
                        <w:jc w:val="center"/>
                        <w:rPr>
                          <w:i/>
                          <w:iCs/>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4</w:t>
                      </w:r>
                      <w:r w:rsidRPr="0031261B">
                        <w:rPr>
                          <w:i/>
                          <w:iCs/>
                          <w:sz w:val="16"/>
                          <w:szCs w:val="16"/>
                        </w:rPr>
                        <w:fldChar w:fldCharType="end"/>
                      </w:r>
                      <w:r w:rsidRPr="0031261B">
                        <w:rPr>
                          <w:i/>
                          <w:iCs/>
                          <w:sz w:val="16"/>
                          <w:szCs w:val="16"/>
                        </w:rPr>
                        <w:t>. Top terms for topics from the mescaline topic model determined by c-TF-IDF.</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61C78EE2" wp14:editId="4630564C">
            <wp:simplePos x="0" y="0"/>
            <wp:positionH relativeFrom="margin">
              <wp:align>center</wp:align>
            </wp:positionH>
            <wp:positionV relativeFrom="paragraph">
              <wp:posOffset>2256667</wp:posOffset>
            </wp:positionV>
            <wp:extent cx="7084695" cy="1367790"/>
            <wp:effectExtent l="0" t="0" r="1905" b="3810"/>
            <wp:wrapTopAndBottom/>
            <wp:docPr id="4" name="Picture 4"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funnel chart&#10;&#10;Description automatically generated"/>
                    <pic:cNvPicPr/>
                  </pic:nvPicPr>
                  <pic:blipFill>
                    <a:blip r:embed="rId14"/>
                    <a:stretch>
                      <a:fillRect/>
                    </a:stretch>
                  </pic:blipFill>
                  <pic:spPr>
                    <a:xfrm>
                      <a:off x="0" y="0"/>
                      <a:ext cx="7084695" cy="1367790"/>
                    </a:xfrm>
                    <a:prstGeom prst="rect">
                      <a:avLst/>
                    </a:prstGeom>
                  </pic:spPr>
                </pic:pic>
              </a:graphicData>
            </a:graphic>
            <wp14:sizeRelH relativeFrom="margin">
              <wp14:pctWidth>0</wp14:pctWidth>
            </wp14:sizeRelH>
            <wp14:sizeRelV relativeFrom="margin">
              <wp14:pctHeight>0</wp14:pctHeight>
            </wp14:sizeRelV>
          </wp:anchor>
        </w:drawing>
      </w:r>
      <w:r w:rsidR="009B2F6D">
        <w:t xml:space="preserve">The topic model for the mescaline dataset produced four topics. Topic 0 is a </w:t>
      </w:r>
      <w:r w:rsidR="009B2F6D" w:rsidRPr="00E723DD">
        <w:rPr>
          <w:i/>
          <w:iCs/>
        </w:rPr>
        <w:t>time</w:t>
      </w:r>
      <w:r w:rsidR="009B2F6D">
        <w:t xml:space="preserve"> topic, as was also present in the LSD and psilocybin groups. This topic includes bigrams such as </w:t>
      </w:r>
      <w:r w:rsidR="009B2F6D" w:rsidRPr="00437E28">
        <w:rPr>
          <w:i/>
          <w:iCs/>
        </w:rPr>
        <w:t xml:space="preserve">00 hrs, started feel, experience time, 45 </w:t>
      </w:r>
      <w:proofErr w:type="gramStart"/>
      <w:r w:rsidR="009B2F6D" w:rsidRPr="00437E28">
        <w:rPr>
          <w:i/>
          <w:iCs/>
        </w:rPr>
        <w:t>minutes</w:t>
      </w:r>
      <w:proofErr w:type="gramEnd"/>
      <w:r w:rsidR="009B2F6D">
        <w:t xml:space="preserve"> and </w:t>
      </w:r>
      <w:r w:rsidR="009B2F6D" w:rsidRPr="00437E28">
        <w:rPr>
          <w:i/>
          <w:iCs/>
        </w:rPr>
        <w:t>half hour</w:t>
      </w:r>
      <w:r w:rsidR="009B2F6D">
        <w:t xml:space="preserve">. Topic 1 can be interpreted as a </w:t>
      </w:r>
      <w:r w:rsidR="009B2F6D" w:rsidRPr="00E723DD">
        <w:rPr>
          <w:i/>
          <w:iCs/>
        </w:rPr>
        <w:t>preparation</w:t>
      </w:r>
      <w:r w:rsidR="009B2F6D">
        <w:t xml:space="preserve"> topic. All top bigrams in this topic are associated with preparation of mescaline, most of them associated with the preparation of cacti as can be seen it the bigrams </w:t>
      </w:r>
      <w:r w:rsidR="009B2F6D" w:rsidRPr="00437E28">
        <w:rPr>
          <w:i/>
          <w:iCs/>
        </w:rPr>
        <w:t xml:space="preserve">dark green, green flesh, plant material, stock pot, green liquid, low </w:t>
      </w:r>
      <w:proofErr w:type="gramStart"/>
      <w:r w:rsidR="009B2F6D" w:rsidRPr="00437E28">
        <w:rPr>
          <w:i/>
          <w:iCs/>
        </w:rPr>
        <w:t>heat</w:t>
      </w:r>
      <w:proofErr w:type="gramEnd"/>
      <w:r w:rsidR="00437E28">
        <w:t xml:space="preserve"> </w:t>
      </w:r>
      <w:r w:rsidR="009B2F6D">
        <w:t xml:space="preserve">and </w:t>
      </w:r>
      <w:r w:rsidR="009B2F6D" w:rsidRPr="00437E28">
        <w:rPr>
          <w:i/>
          <w:iCs/>
        </w:rPr>
        <w:t>green layer</w:t>
      </w:r>
      <w:r w:rsidR="009B2F6D">
        <w:t>. The other bigrams (</w:t>
      </w:r>
      <w:r w:rsidR="009B2F6D" w:rsidRPr="00437E28">
        <w:rPr>
          <w:i/>
          <w:iCs/>
        </w:rPr>
        <w:t xml:space="preserve">lemon juice, distilled </w:t>
      </w:r>
      <w:proofErr w:type="gramStart"/>
      <w:r w:rsidR="009B2F6D" w:rsidRPr="00437E28">
        <w:rPr>
          <w:i/>
          <w:iCs/>
        </w:rPr>
        <w:t>water</w:t>
      </w:r>
      <w:r w:rsidR="00647AEA">
        <w:t xml:space="preserve"> </w:t>
      </w:r>
      <w:r w:rsidR="00BB2EFC">
        <w:t xml:space="preserve"> </w:t>
      </w:r>
      <w:r w:rsidR="009B2F6D">
        <w:t>and</w:t>
      </w:r>
      <w:proofErr w:type="gramEnd"/>
      <w:r w:rsidR="009B2F6D">
        <w:t xml:space="preserve"> </w:t>
      </w:r>
      <w:r w:rsidR="009B2F6D" w:rsidRPr="00940951">
        <w:rPr>
          <w:i/>
        </w:rPr>
        <w:t>grapefruit juice</w:t>
      </w:r>
      <w:r w:rsidR="009B2F6D">
        <w:t xml:space="preserve">) are perhaps informative of how the substance was administered. </w:t>
      </w:r>
      <w:proofErr w:type="gramStart"/>
      <w:r w:rsidR="009B2F6D">
        <w:t>Topic</w:t>
      </w:r>
      <w:proofErr w:type="gramEnd"/>
      <w:r w:rsidR="009B2F6D">
        <w:t xml:space="preserve"> 2 and 3 are </w:t>
      </w:r>
      <w:r w:rsidR="009B2F6D" w:rsidRPr="00E723DD">
        <w:rPr>
          <w:i/>
          <w:iCs/>
        </w:rPr>
        <w:t>activity</w:t>
      </w:r>
      <w:r w:rsidR="009B2F6D">
        <w:t xml:space="preserve"> topics, including </w:t>
      </w:r>
      <w:r w:rsidR="009B2F6D" w:rsidRPr="00940951">
        <w:rPr>
          <w:i/>
          <w:iCs/>
        </w:rPr>
        <w:t>closed eyes, spirit walk, water drum, set setting</w:t>
      </w:r>
      <w:r w:rsidR="009B2F6D">
        <w:t xml:space="preserve"> in topic 2 and </w:t>
      </w:r>
      <w:r w:rsidR="009B2F6D" w:rsidRPr="00940951">
        <w:rPr>
          <w:i/>
          <w:iCs/>
        </w:rPr>
        <w:t>eyes closed, lying bed, fell asleep</w:t>
      </w:r>
      <w:r w:rsidR="009B2F6D">
        <w:t xml:space="preserve">. Topic 3 also includes some effects or </w:t>
      </w:r>
      <w:r w:rsidR="009B2F6D" w:rsidRPr="00E723DD">
        <w:rPr>
          <w:i/>
          <w:iCs/>
        </w:rPr>
        <w:t>existence</w:t>
      </w:r>
      <w:r w:rsidR="009B2F6D">
        <w:t xml:space="preserve"> bigrams such as </w:t>
      </w:r>
      <w:r w:rsidR="009B2F6D" w:rsidRPr="00940951">
        <w:rPr>
          <w:i/>
          <w:iCs/>
        </w:rPr>
        <w:t>visual effects, beauty life</w:t>
      </w:r>
      <w:r w:rsidR="009B2F6D">
        <w:t xml:space="preserve"> and </w:t>
      </w:r>
      <w:r w:rsidR="009B2F6D" w:rsidRPr="00940951">
        <w:rPr>
          <w:i/>
          <w:iCs/>
        </w:rPr>
        <w:t>body energy</w:t>
      </w:r>
      <w:r w:rsidR="009B2F6D">
        <w:t>.</w:t>
      </w:r>
    </w:p>
    <w:p w14:paraId="1AAFCEE6" w14:textId="6D88B560" w:rsidR="009B2F6D" w:rsidRDefault="009B2F6D" w:rsidP="009B2F6D">
      <w:pPr>
        <w:pStyle w:val="Heading4"/>
      </w:pPr>
      <w:r>
        <w:t>Ayahuasca</w:t>
      </w:r>
    </w:p>
    <w:p w14:paraId="02F2BF10" w14:textId="77777777" w:rsidR="00940681" w:rsidRDefault="009B2F6D" w:rsidP="009B2F6D">
      <w:pPr>
        <w:ind w:firstLine="0"/>
      </w:pPr>
      <w:r>
        <w:t xml:space="preserve">The topic model for the </w:t>
      </w:r>
      <w:proofErr w:type="spellStart"/>
      <w:r>
        <w:t>Ayahuaca</w:t>
      </w:r>
      <w:proofErr w:type="spellEnd"/>
      <w:r>
        <w:t xml:space="preserve">-group yielded four topics. The similarity score for topics from this model are relatively low compared to the other substance-groups. Topic 0 is mostly related to </w:t>
      </w:r>
      <w:r w:rsidRPr="00E723DD">
        <w:rPr>
          <w:i/>
          <w:iCs/>
        </w:rPr>
        <w:t>ceremon</w:t>
      </w:r>
      <w:r w:rsidR="00E723DD" w:rsidRPr="00E723DD">
        <w:rPr>
          <w:i/>
          <w:iCs/>
        </w:rPr>
        <w:t>y</w:t>
      </w:r>
      <w:r>
        <w:t xml:space="preserve">, including bigrams such as </w:t>
      </w:r>
      <w:proofErr w:type="spellStart"/>
      <w:r w:rsidRPr="00940951">
        <w:rPr>
          <w:i/>
          <w:iCs/>
        </w:rPr>
        <w:t>agua</w:t>
      </w:r>
      <w:proofErr w:type="spellEnd"/>
      <w:r w:rsidRPr="00940951">
        <w:rPr>
          <w:i/>
          <w:iCs/>
        </w:rPr>
        <w:t xml:space="preserve"> </w:t>
      </w:r>
      <w:proofErr w:type="spellStart"/>
      <w:r w:rsidRPr="00940951">
        <w:rPr>
          <w:i/>
          <w:iCs/>
        </w:rPr>
        <w:t>florida</w:t>
      </w:r>
      <w:proofErr w:type="spellEnd"/>
      <w:r>
        <w:t xml:space="preserve"> (a fragrance used by shamans in ceremonial settings)</w:t>
      </w:r>
      <w:r w:rsidRPr="00940951">
        <w:rPr>
          <w:i/>
          <w:iCs/>
        </w:rPr>
        <w:t>, shaman apprentice, fellow tripper, effects medicine, time drank, blowing tobacco</w:t>
      </w:r>
      <w:r>
        <w:t xml:space="preserve"> and </w:t>
      </w:r>
      <w:r w:rsidRPr="00940951">
        <w:rPr>
          <w:i/>
          <w:iCs/>
        </w:rPr>
        <w:t>hours ceremony</w:t>
      </w:r>
      <w:r>
        <w:t xml:space="preserve">. This suggests that many of the experiences have taken place in native ceremonial settings. Topic 1 is related to </w:t>
      </w:r>
      <w:r w:rsidRPr="00E723DD">
        <w:rPr>
          <w:i/>
          <w:iCs/>
        </w:rPr>
        <w:t>feeling</w:t>
      </w:r>
      <w:r>
        <w:t xml:space="preserve">, as the word </w:t>
      </w:r>
      <w:r w:rsidRPr="00940951">
        <w:rPr>
          <w:i/>
          <w:iCs/>
        </w:rPr>
        <w:t>feel</w:t>
      </w:r>
      <w:r>
        <w:t xml:space="preserve"> appears several times in this topic, </w:t>
      </w:r>
      <w:proofErr w:type="gramStart"/>
      <w:r>
        <w:t>e.g.</w:t>
      </w:r>
      <w:proofErr w:type="gramEnd"/>
      <w:r>
        <w:t xml:space="preserve"> </w:t>
      </w:r>
      <w:r w:rsidRPr="00940951">
        <w:rPr>
          <w:i/>
          <w:iCs/>
        </w:rPr>
        <w:t xml:space="preserve">remember feeling, feel sick, feel </w:t>
      </w:r>
      <w:proofErr w:type="spellStart"/>
      <w:r w:rsidRPr="00940951">
        <w:rPr>
          <w:i/>
          <w:iCs/>
        </w:rPr>
        <w:t>feel</w:t>
      </w:r>
      <w:proofErr w:type="spellEnd"/>
      <w:r w:rsidRPr="00940951">
        <w:rPr>
          <w:i/>
          <w:iCs/>
        </w:rPr>
        <w:t>, day feeling</w:t>
      </w:r>
      <w:r>
        <w:t xml:space="preserve"> and </w:t>
      </w:r>
      <w:r w:rsidRPr="00940951">
        <w:rPr>
          <w:i/>
          <w:iCs/>
        </w:rPr>
        <w:t>started feel</w:t>
      </w:r>
      <w:r>
        <w:t>. Perhaps this suggests that the immediate somatic effects of the Ayahuasca brew (</w:t>
      </w:r>
      <w:proofErr w:type="gramStart"/>
      <w:r>
        <w:t>i.e.</w:t>
      </w:r>
      <w:proofErr w:type="gramEnd"/>
      <w:r>
        <w:t xml:space="preserve"> nausea) are often focused on during experiences. Topic 2 is related to </w:t>
      </w:r>
      <w:r w:rsidRPr="00940951">
        <w:rPr>
          <w:i/>
          <w:iCs/>
        </w:rPr>
        <w:t>existence and religion</w:t>
      </w:r>
      <w:r>
        <w:t xml:space="preserve">, including bigrams such as </w:t>
      </w:r>
      <w:proofErr w:type="spellStart"/>
      <w:r w:rsidRPr="00940951">
        <w:rPr>
          <w:i/>
          <w:iCs/>
        </w:rPr>
        <w:t>santo</w:t>
      </w:r>
      <w:proofErr w:type="spellEnd"/>
      <w:r w:rsidRPr="00940951">
        <w:rPr>
          <w:i/>
          <w:iCs/>
        </w:rPr>
        <w:t xml:space="preserve"> </w:t>
      </w:r>
      <w:proofErr w:type="spellStart"/>
      <w:r w:rsidRPr="00940951">
        <w:rPr>
          <w:i/>
          <w:iCs/>
        </w:rPr>
        <w:t>daime</w:t>
      </w:r>
      <w:proofErr w:type="spellEnd"/>
      <w:r>
        <w:t xml:space="preserve"> (Brazilian religion which uses Ayahuasca in ceremonies), </w:t>
      </w:r>
      <w:r w:rsidRPr="00940951">
        <w:rPr>
          <w:i/>
          <w:iCs/>
        </w:rPr>
        <w:t xml:space="preserve">sacred geometry, divine mind, blessings </w:t>
      </w:r>
      <w:proofErr w:type="spellStart"/>
      <w:r w:rsidRPr="00940951">
        <w:rPr>
          <w:i/>
          <w:iCs/>
        </w:rPr>
        <w:t>blessings</w:t>
      </w:r>
      <w:proofErr w:type="spellEnd"/>
      <w:r>
        <w:t xml:space="preserve"> and </w:t>
      </w:r>
      <w:r w:rsidRPr="00940951">
        <w:rPr>
          <w:i/>
          <w:iCs/>
        </w:rPr>
        <w:t>spirit earth</w:t>
      </w:r>
      <w:r>
        <w:t>, which inform of the psychedelic effects of the substance.</w:t>
      </w:r>
    </w:p>
    <w:p w14:paraId="124DE0A4" w14:textId="19B7030E" w:rsidR="00871D89" w:rsidRDefault="00940681" w:rsidP="009B2F6D">
      <w:pPr>
        <w:ind w:firstLine="0"/>
      </w:pPr>
      <w:r>
        <w:rPr>
          <w:noProof/>
        </w:rPr>
        <w:lastRenderedPageBreak/>
        <mc:AlternateContent>
          <mc:Choice Requires="wps">
            <w:drawing>
              <wp:anchor distT="0" distB="0" distL="114300" distR="114300" simplePos="0" relativeHeight="251671552" behindDoc="0" locked="0" layoutInCell="1" allowOverlap="1" wp14:anchorId="450B619F" wp14:editId="6C218D93">
                <wp:simplePos x="0" y="0"/>
                <wp:positionH relativeFrom="margin">
                  <wp:align>center</wp:align>
                </wp:positionH>
                <wp:positionV relativeFrom="paragraph">
                  <wp:posOffset>2463231</wp:posOffset>
                </wp:positionV>
                <wp:extent cx="707136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7071360" cy="635"/>
                        </a:xfrm>
                        <a:prstGeom prst="rect">
                          <a:avLst/>
                        </a:prstGeom>
                        <a:solidFill>
                          <a:prstClr val="white"/>
                        </a:solidFill>
                        <a:ln>
                          <a:noFill/>
                        </a:ln>
                      </wps:spPr>
                      <wps:txbx>
                        <w:txbxContent>
                          <w:p w14:paraId="378878B8" w14:textId="720987D0" w:rsidR="0031261B" w:rsidRPr="0031261B" w:rsidRDefault="0031261B" w:rsidP="0031261B">
                            <w:pPr>
                              <w:pStyle w:val="Caption"/>
                              <w:jc w:val="center"/>
                              <w:rPr>
                                <w:i/>
                                <w:iCs/>
                                <w:noProof/>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5</w:t>
                            </w:r>
                            <w:r w:rsidRPr="0031261B">
                              <w:rPr>
                                <w:i/>
                                <w:iCs/>
                                <w:sz w:val="16"/>
                                <w:szCs w:val="16"/>
                              </w:rPr>
                              <w:fldChar w:fldCharType="end"/>
                            </w:r>
                            <w:r w:rsidRPr="0031261B">
                              <w:rPr>
                                <w:i/>
                                <w:iCs/>
                                <w:sz w:val="16"/>
                                <w:szCs w:val="16"/>
                              </w:rPr>
                              <w:t>. Top terms for topics from the Ayahuasca topic model determined by c-TF-IDF.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B619F" id="Text Box 11" o:spid="_x0000_s1029" type="#_x0000_t202" style="position:absolute;left:0;text-align:left;margin-left:0;margin-top:193.95pt;width:556.8pt;height:.0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gOaGgIAAD8EAAAOAAAAZHJzL2Uyb0RvYy54bWysU8Fu2zAMvQ/YPwi6L04aL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LeTm9n8wWFJMUW84+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" stroked="f">
                <v:textbox style="mso-fit-shape-to-text:t" inset="0,0,0,0">
                  <w:txbxContent>
                    <w:p w14:paraId="378878B8" w14:textId="720987D0" w:rsidR="0031261B" w:rsidRPr="0031261B" w:rsidRDefault="0031261B" w:rsidP="0031261B">
                      <w:pPr>
                        <w:pStyle w:val="Caption"/>
                        <w:jc w:val="center"/>
                        <w:rPr>
                          <w:i/>
                          <w:iCs/>
                          <w:noProof/>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5</w:t>
                      </w:r>
                      <w:r w:rsidRPr="0031261B">
                        <w:rPr>
                          <w:i/>
                          <w:iCs/>
                          <w:sz w:val="16"/>
                          <w:szCs w:val="16"/>
                        </w:rPr>
                        <w:fldChar w:fldCharType="end"/>
                      </w:r>
                      <w:r w:rsidRPr="0031261B">
                        <w:rPr>
                          <w:i/>
                          <w:iCs/>
                          <w:sz w:val="16"/>
                          <w:szCs w:val="16"/>
                        </w:rPr>
                        <w:t>. Top terms for topics from the Ayahuasca topic model determined by c-TF-IDF.</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534CBC92" wp14:editId="29588477">
            <wp:simplePos x="0" y="0"/>
            <wp:positionH relativeFrom="margin">
              <wp:align>center</wp:align>
            </wp:positionH>
            <wp:positionV relativeFrom="paragraph">
              <wp:posOffset>603860</wp:posOffset>
            </wp:positionV>
            <wp:extent cx="7071360" cy="1806575"/>
            <wp:effectExtent l="0" t="0" r="0" b="3175"/>
            <wp:wrapSquare wrapText="bothSides"/>
            <wp:docPr id="5" name="Picture 5"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funnel chart&#10;&#10;Description automatically generated"/>
                    <pic:cNvPicPr/>
                  </pic:nvPicPr>
                  <pic:blipFill>
                    <a:blip r:embed="rId15"/>
                    <a:stretch>
                      <a:fillRect/>
                    </a:stretch>
                  </pic:blipFill>
                  <pic:spPr>
                    <a:xfrm>
                      <a:off x="0" y="0"/>
                      <a:ext cx="7071360" cy="1806575"/>
                    </a:xfrm>
                    <a:prstGeom prst="rect">
                      <a:avLst/>
                    </a:prstGeom>
                  </pic:spPr>
                </pic:pic>
              </a:graphicData>
            </a:graphic>
            <wp14:sizeRelH relativeFrom="margin">
              <wp14:pctWidth>0</wp14:pctWidth>
            </wp14:sizeRelH>
            <wp14:sizeRelV relativeFrom="margin">
              <wp14:pctHeight>0</wp14:pctHeight>
            </wp14:sizeRelV>
          </wp:anchor>
        </w:drawing>
      </w:r>
      <w:r w:rsidR="009B2F6D">
        <w:t>Topic 3 is less interpretable, but is related to the substance itself (</w:t>
      </w:r>
      <w:proofErr w:type="gramStart"/>
      <w:r w:rsidR="009B2F6D">
        <w:t>e.g.</w:t>
      </w:r>
      <w:proofErr w:type="gramEnd"/>
      <w:r w:rsidR="009B2F6D">
        <w:t xml:space="preserve"> </w:t>
      </w:r>
      <w:proofErr w:type="spellStart"/>
      <w:r w:rsidR="009B2F6D" w:rsidRPr="007C7309">
        <w:rPr>
          <w:i/>
          <w:iCs/>
        </w:rPr>
        <w:t>aya</w:t>
      </w:r>
      <w:proofErr w:type="spellEnd"/>
      <w:r w:rsidR="009B2F6D" w:rsidRPr="007C7309">
        <w:rPr>
          <w:i/>
          <w:iCs/>
        </w:rPr>
        <w:t xml:space="preserve"> brew, </w:t>
      </w:r>
      <w:proofErr w:type="spellStart"/>
      <w:r w:rsidR="009B2F6D" w:rsidRPr="007C7309">
        <w:rPr>
          <w:i/>
          <w:iCs/>
        </w:rPr>
        <w:t>psychotria</w:t>
      </w:r>
      <w:proofErr w:type="spellEnd"/>
      <w:r w:rsidR="009B2F6D" w:rsidRPr="007C7309">
        <w:rPr>
          <w:i/>
          <w:iCs/>
        </w:rPr>
        <w:t xml:space="preserve"> </w:t>
      </w:r>
      <w:proofErr w:type="spellStart"/>
      <w:r w:rsidR="009B2F6D" w:rsidRPr="007C7309">
        <w:rPr>
          <w:i/>
          <w:iCs/>
        </w:rPr>
        <w:t>viridis</w:t>
      </w:r>
      <w:proofErr w:type="spellEnd"/>
      <w:r w:rsidR="009B2F6D">
        <w:t xml:space="preserve">) and the set/setting (e.g. </w:t>
      </w:r>
      <w:r w:rsidR="009B2F6D" w:rsidRPr="007C7309">
        <w:rPr>
          <w:i/>
          <w:iCs/>
        </w:rPr>
        <w:t>experience started, setting mood, experience familiar</w:t>
      </w:r>
      <w:r w:rsidR="009B2F6D">
        <w:t>).</w:t>
      </w:r>
    </w:p>
    <w:p w14:paraId="4D734E0E" w14:textId="740D9CE7" w:rsidR="009B2F6D" w:rsidRDefault="009B2F6D" w:rsidP="009B2F6D">
      <w:pPr>
        <w:pStyle w:val="Heading4"/>
      </w:pPr>
      <w:r>
        <w:t>DMT</w:t>
      </w:r>
    </w:p>
    <w:p w14:paraId="4DC1BDB0" w14:textId="730114CD" w:rsidR="003B4018" w:rsidRDefault="00940681" w:rsidP="009B2F6D">
      <w:pPr>
        <w:ind w:firstLine="0"/>
      </w:pPr>
      <w:r>
        <w:rPr>
          <w:noProof/>
        </w:rPr>
        <mc:AlternateContent>
          <mc:Choice Requires="wps">
            <w:drawing>
              <wp:anchor distT="0" distB="0" distL="114300" distR="114300" simplePos="0" relativeHeight="251673600" behindDoc="0" locked="0" layoutInCell="1" allowOverlap="1" wp14:anchorId="7932228D" wp14:editId="0B8803F2">
                <wp:simplePos x="0" y="0"/>
                <wp:positionH relativeFrom="margin">
                  <wp:align>center</wp:align>
                </wp:positionH>
                <wp:positionV relativeFrom="paragraph">
                  <wp:posOffset>3423953</wp:posOffset>
                </wp:positionV>
                <wp:extent cx="711073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7110730" cy="635"/>
                        </a:xfrm>
                        <a:prstGeom prst="rect">
                          <a:avLst/>
                        </a:prstGeom>
                        <a:solidFill>
                          <a:prstClr val="white"/>
                        </a:solidFill>
                        <a:ln>
                          <a:noFill/>
                        </a:ln>
                      </wps:spPr>
                      <wps:txbx>
                        <w:txbxContent>
                          <w:p w14:paraId="2C8CAD5B" w14:textId="6BE9E4CD" w:rsidR="0031261B" w:rsidRPr="0031261B" w:rsidRDefault="0031261B" w:rsidP="0031261B">
                            <w:pPr>
                              <w:pStyle w:val="Caption"/>
                              <w:jc w:val="center"/>
                              <w:rPr>
                                <w:i/>
                                <w:iCs/>
                                <w:noProof/>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6</w:t>
                            </w:r>
                            <w:r w:rsidRPr="0031261B">
                              <w:rPr>
                                <w:i/>
                                <w:iCs/>
                                <w:sz w:val="16"/>
                                <w:szCs w:val="16"/>
                              </w:rPr>
                              <w:fldChar w:fldCharType="end"/>
                            </w:r>
                            <w:r w:rsidRPr="0031261B">
                              <w:rPr>
                                <w:i/>
                                <w:iCs/>
                                <w:sz w:val="16"/>
                                <w:szCs w:val="16"/>
                              </w:rPr>
                              <w:t>. Top terms for topics from the DMT topic model determined by c-TF-IDF.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2228D" id="Text Box 12" o:spid="_x0000_s1030" type="#_x0000_t202" style="position:absolute;left:0;text-align:left;margin-left:0;margin-top:269.6pt;width:559.9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L2gGgIAAD8EAAAOAAAAZHJzL2Uyb0RvYy54bWysU8Fu2zAMvQ/YPwi6L07arS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" stroked="f">
                <v:textbox style="mso-fit-shape-to-text:t" inset="0,0,0,0">
                  <w:txbxContent>
                    <w:p w14:paraId="2C8CAD5B" w14:textId="6BE9E4CD" w:rsidR="0031261B" w:rsidRPr="0031261B" w:rsidRDefault="0031261B" w:rsidP="0031261B">
                      <w:pPr>
                        <w:pStyle w:val="Caption"/>
                        <w:jc w:val="center"/>
                        <w:rPr>
                          <w:i/>
                          <w:iCs/>
                          <w:noProof/>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6</w:t>
                      </w:r>
                      <w:r w:rsidRPr="0031261B">
                        <w:rPr>
                          <w:i/>
                          <w:iCs/>
                          <w:sz w:val="16"/>
                          <w:szCs w:val="16"/>
                        </w:rPr>
                        <w:fldChar w:fldCharType="end"/>
                      </w:r>
                      <w:r w:rsidRPr="0031261B">
                        <w:rPr>
                          <w:i/>
                          <w:iCs/>
                          <w:sz w:val="16"/>
                          <w:szCs w:val="16"/>
                        </w:rPr>
                        <w:t>. Top terms for topics from the DMT topic model determined by c-TF-IDF.</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682F3F14" wp14:editId="5E232DF4">
            <wp:simplePos x="0" y="0"/>
            <wp:positionH relativeFrom="margin">
              <wp:align>center</wp:align>
            </wp:positionH>
            <wp:positionV relativeFrom="paragraph">
              <wp:posOffset>1880169</wp:posOffset>
            </wp:positionV>
            <wp:extent cx="7110730" cy="1433195"/>
            <wp:effectExtent l="0" t="0" r="0" b="0"/>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a:stretch>
                      <a:fillRect/>
                    </a:stretch>
                  </pic:blipFill>
                  <pic:spPr>
                    <a:xfrm>
                      <a:off x="0" y="0"/>
                      <a:ext cx="7110730" cy="1433195"/>
                    </a:xfrm>
                    <a:prstGeom prst="rect">
                      <a:avLst/>
                    </a:prstGeom>
                  </pic:spPr>
                </pic:pic>
              </a:graphicData>
            </a:graphic>
            <wp14:sizeRelH relativeFrom="margin">
              <wp14:pctWidth>0</wp14:pctWidth>
            </wp14:sizeRelH>
            <wp14:sizeRelV relativeFrom="margin">
              <wp14:pctHeight>0</wp14:pctHeight>
            </wp14:sizeRelV>
          </wp:anchor>
        </w:drawing>
      </w:r>
      <w:r w:rsidR="009B2F6D">
        <w:t xml:space="preserve">The topic model for the DMT dataset yields four topics. Topic 0 is related to the experience of time, with bigrams such as </w:t>
      </w:r>
      <w:r w:rsidR="009B2F6D" w:rsidRPr="007C7309">
        <w:rPr>
          <w:i/>
          <w:iCs/>
        </w:rPr>
        <w:t xml:space="preserve">entire life, lasted </w:t>
      </w:r>
      <w:proofErr w:type="gramStart"/>
      <w:r w:rsidR="009B2F6D" w:rsidRPr="007C7309">
        <w:rPr>
          <w:i/>
          <w:iCs/>
        </w:rPr>
        <w:t>minutes</w:t>
      </w:r>
      <w:proofErr w:type="gramEnd"/>
      <w:r w:rsidR="009B2F6D">
        <w:t xml:space="preserve"> and </w:t>
      </w:r>
      <w:r w:rsidR="009B2F6D" w:rsidRPr="007C7309">
        <w:rPr>
          <w:i/>
          <w:iCs/>
        </w:rPr>
        <w:t>trip time</w:t>
      </w:r>
      <w:r w:rsidR="009B2F6D">
        <w:t xml:space="preserve">. There are also words related to body feeling, such as </w:t>
      </w:r>
      <w:r w:rsidR="009B2F6D" w:rsidRPr="007C7309">
        <w:rPr>
          <w:i/>
          <w:iCs/>
        </w:rPr>
        <w:t>eyes closed, deep breaths</w:t>
      </w:r>
      <w:r w:rsidR="009B2F6D">
        <w:t xml:space="preserve"> and </w:t>
      </w:r>
      <w:r w:rsidR="009B2F6D" w:rsidRPr="007C7309">
        <w:rPr>
          <w:i/>
          <w:iCs/>
        </w:rPr>
        <w:t>entire body</w:t>
      </w:r>
      <w:r w:rsidR="009B2F6D">
        <w:t xml:space="preserve">. Topic 1 is mostly related to perceptual effects, including </w:t>
      </w:r>
      <w:r w:rsidR="009B2F6D" w:rsidRPr="007C7309">
        <w:rPr>
          <w:i/>
          <w:iCs/>
        </w:rPr>
        <w:t>eyes closed, patterned light, visual field, feel body</w:t>
      </w:r>
      <w:r w:rsidR="009B2F6D">
        <w:t xml:space="preserve"> and </w:t>
      </w:r>
      <w:r w:rsidR="009B2F6D" w:rsidRPr="007C7309">
        <w:rPr>
          <w:i/>
          <w:iCs/>
        </w:rPr>
        <w:t>geometrical shapes</w:t>
      </w:r>
      <w:r w:rsidR="009B2F6D">
        <w:t xml:space="preserve">. Topics 2 and 3 are </w:t>
      </w:r>
      <w:r w:rsidR="009B2F6D" w:rsidRPr="009C3331">
        <w:rPr>
          <w:i/>
          <w:iCs/>
        </w:rPr>
        <w:t>existence</w:t>
      </w:r>
      <w:r w:rsidR="009B2F6D">
        <w:t xml:space="preserve"> topics, relating to mystical or existential words such as </w:t>
      </w:r>
      <w:r w:rsidR="009B2F6D" w:rsidRPr="007C7309">
        <w:rPr>
          <w:i/>
          <w:iCs/>
        </w:rPr>
        <w:t>fourth dimension, individuated consciousness, realms existence, experience life</w:t>
      </w:r>
      <w:r w:rsidR="009B2F6D">
        <w:t xml:space="preserve"> and </w:t>
      </w:r>
      <w:r w:rsidR="009B2F6D" w:rsidRPr="007C7309">
        <w:rPr>
          <w:i/>
          <w:iCs/>
        </w:rPr>
        <w:t>totality existence</w:t>
      </w:r>
      <w:r w:rsidR="009B2F6D">
        <w:t xml:space="preserve"> in topic 2, and </w:t>
      </w:r>
      <w:r w:rsidR="009B2F6D" w:rsidRPr="007C7309">
        <w:rPr>
          <w:i/>
          <w:iCs/>
        </w:rPr>
        <w:t xml:space="preserve">experience life, psychedelic </w:t>
      </w:r>
      <w:proofErr w:type="gramStart"/>
      <w:r w:rsidR="009B2F6D" w:rsidRPr="007C7309">
        <w:rPr>
          <w:i/>
          <w:iCs/>
        </w:rPr>
        <w:t>experience</w:t>
      </w:r>
      <w:proofErr w:type="gramEnd"/>
      <w:r w:rsidR="009B2F6D">
        <w:t xml:space="preserve"> and </w:t>
      </w:r>
      <w:r w:rsidR="009B2F6D" w:rsidRPr="007C7309">
        <w:rPr>
          <w:i/>
          <w:iCs/>
        </w:rPr>
        <w:t>experience time</w:t>
      </w:r>
      <w:r w:rsidR="009B2F6D">
        <w:t xml:space="preserve"> in topic 3, which informs of the psychedelic effects of DMT.</w:t>
      </w:r>
    </w:p>
    <w:p w14:paraId="5584A19B" w14:textId="1817C6E8" w:rsidR="009B2F6D" w:rsidRDefault="009B2F6D" w:rsidP="009B2F6D">
      <w:pPr>
        <w:pStyle w:val="Heading4"/>
      </w:pPr>
      <w:r>
        <w:lastRenderedPageBreak/>
        <w:t>2C-B</w:t>
      </w:r>
    </w:p>
    <w:p w14:paraId="18C95FF2" w14:textId="2013BF06" w:rsidR="004D7FE7" w:rsidRDefault="00E279A0" w:rsidP="009B2F6D">
      <w:pPr>
        <w:ind w:firstLine="0"/>
      </w:pPr>
      <w:r>
        <w:rPr>
          <w:noProof/>
        </w:rPr>
        <mc:AlternateContent>
          <mc:Choice Requires="wps">
            <w:drawing>
              <wp:anchor distT="0" distB="0" distL="114300" distR="114300" simplePos="0" relativeHeight="251675648" behindDoc="0" locked="0" layoutInCell="1" allowOverlap="1" wp14:anchorId="2626AC20" wp14:editId="2E2BA028">
                <wp:simplePos x="0" y="0"/>
                <wp:positionH relativeFrom="margin">
                  <wp:align>center</wp:align>
                </wp:positionH>
                <wp:positionV relativeFrom="paragraph">
                  <wp:posOffset>3628712</wp:posOffset>
                </wp:positionV>
                <wp:extent cx="7059295" cy="635"/>
                <wp:effectExtent l="0" t="0" r="8255" b="0"/>
                <wp:wrapTopAndBottom/>
                <wp:docPr id="13" name="Text Box 13"/>
                <wp:cNvGraphicFramePr/>
                <a:graphic xmlns:a="http://schemas.openxmlformats.org/drawingml/2006/main">
                  <a:graphicData uri="http://schemas.microsoft.com/office/word/2010/wordprocessingShape">
                    <wps:wsp>
                      <wps:cNvSpPr txBox="1"/>
                      <wps:spPr>
                        <a:xfrm>
                          <a:off x="0" y="0"/>
                          <a:ext cx="7059295" cy="635"/>
                        </a:xfrm>
                        <a:prstGeom prst="rect">
                          <a:avLst/>
                        </a:prstGeom>
                        <a:solidFill>
                          <a:prstClr val="white"/>
                        </a:solidFill>
                        <a:ln>
                          <a:noFill/>
                        </a:ln>
                      </wps:spPr>
                      <wps:txbx>
                        <w:txbxContent>
                          <w:p w14:paraId="10BA746D" w14:textId="3CE7D270" w:rsidR="0031261B" w:rsidRPr="0031261B" w:rsidRDefault="0031261B" w:rsidP="0031261B">
                            <w:pPr>
                              <w:pStyle w:val="Caption"/>
                              <w:jc w:val="center"/>
                              <w:rPr>
                                <w:i/>
                                <w:iCs/>
                                <w:noProof/>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7</w:t>
                            </w:r>
                            <w:r w:rsidRPr="0031261B">
                              <w:rPr>
                                <w:i/>
                                <w:iCs/>
                                <w:sz w:val="16"/>
                                <w:szCs w:val="16"/>
                              </w:rPr>
                              <w:fldChar w:fldCharType="end"/>
                            </w:r>
                            <w:r w:rsidRPr="0031261B">
                              <w:rPr>
                                <w:i/>
                                <w:iCs/>
                                <w:sz w:val="16"/>
                                <w:szCs w:val="16"/>
                              </w:rPr>
                              <w:t>. Top terms for topics from the 2C-B topic model determined by c-TF-IDF.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6AC20" id="Text Box 13" o:spid="_x0000_s1031" type="#_x0000_t202" style="position:absolute;left:0;text-align:left;margin-left:0;margin-top:285.75pt;width:555.8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" stroked="f">
                <v:textbox style="mso-fit-shape-to-text:t" inset="0,0,0,0">
                  <w:txbxContent>
                    <w:p w14:paraId="10BA746D" w14:textId="3CE7D270" w:rsidR="0031261B" w:rsidRPr="0031261B" w:rsidRDefault="0031261B" w:rsidP="0031261B">
                      <w:pPr>
                        <w:pStyle w:val="Caption"/>
                        <w:jc w:val="center"/>
                        <w:rPr>
                          <w:i/>
                          <w:iCs/>
                          <w:noProof/>
                          <w:sz w:val="17"/>
                        </w:rPr>
                      </w:pPr>
                      <w:r w:rsidRPr="0031261B">
                        <w:rPr>
                          <w:i/>
                          <w:iCs/>
                          <w:sz w:val="16"/>
                          <w:szCs w:val="16"/>
                        </w:rPr>
                        <w:t xml:space="preserve">Figure </w:t>
                      </w:r>
                      <w:r w:rsidRPr="0031261B">
                        <w:rPr>
                          <w:i/>
                          <w:iCs/>
                          <w:sz w:val="16"/>
                          <w:szCs w:val="16"/>
                        </w:rPr>
                        <w:fldChar w:fldCharType="begin"/>
                      </w:r>
                      <w:r w:rsidRPr="0031261B">
                        <w:rPr>
                          <w:i/>
                          <w:iCs/>
                          <w:sz w:val="16"/>
                          <w:szCs w:val="16"/>
                        </w:rPr>
                        <w:instrText xml:space="preserve"> SEQ Figure \* ARABIC </w:instrText>
                      </w:r>
                      <w:r w:rsidRPr="0031261B">
                        <w:rPr>
                          <w:i/>
                          <w:iCs/>
                          <w:sz w:val="16"/>
                          <w:szCs w:val="16"/>
                        </w:rPr>
                        <w:fldChar w:fldCharType="separate"/>
                      </w:r>
                      <w:r w:rsidR="00B15420">
                        <w:rPr>
                          <w:i/>
                          <w:iCs/>
                          <w:noProof/>
                          <w:sz w:val="16"/>
                          <w:szCs w:val="16"/>
                        </w:rPr>
                        <w:t>7</w:t>
                      </w:r>
                      <w:r w:rsidRPr="0031261B">
                        <w:rPr>
                          <w:i/>
                          <w:iCs/>
                          <w:sz w:val="16"/>
                          <w:szCs w:val="16"/>
                        </w:rPr>
                        <w:fldChar w:fldCharType="end"/>
                      </w:r>
                      <w:r w:rsidRPr="0031261B">
                        <w:rPr>
                          <w:i/>
                          <w:iCs/>
                          <w:sz w:val="16"/>
                          <w:szCs w:val="16"/>
                        </w:rPr>
                        <w:t>. Top terms for topics from the 2C-B topic model determined by c-TF-IDF.</w:t>
                      </w:r>
                    </w:p>
                  </w:txbxContent>
                </v:textbox>
                <w10:wrap type="topAndBottom" anchorx="margin"/>
              </v:shape>
            </w:pict>
          </mc:Fallback>
        </mc:AlternateContent>
      </w:r>
      <w:r>
        <w:rPr>
          <w:noProof/>
        </w:rPr>
        <w:drawing>
          <wp:anchor distT="0" distB="0" distL="114300" distR="114300" simplePos="0" relativeHeight="251663360" behindDoc="0" locked="0" layoutInCell="1" allowOverlap="1" wp14:anchorId="3B4A9546" wp14:editId="070084EF">
            <wp:simplePos x="0" y="0"/>
            <wp:positionH relativeFrom="margin">
              <wp:align>center</wp:align>
            </wp:positionH>
            <wp:positionV relativeFrom="paragraph">
              <wp:posOffset>2152559</wp:posOffset>
            </wp:positionV>
            <wp:extent cx="7059295" cy="1323340"/>
            <wp:effectExtent l="0" t="0" r="8255" b="0"/>
            <wp:wrapTopAndBottom/>
            <wp:docPr id="7" name="Picture 7"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funnel chart&#10;&#10;Description automatically generated"/>
                    <pic:cNvPicPr/>
                  </pic:nvPicPr>
                  <pic:blipFill>
                    <a:blip r:embed="rId17"/>
                    <a:stretch>
                      <a:fillRect/>
                    </a:stretch>
                  </pic:blipFill>
                  <pic:spPr>
                    <a:xfrm>
                      <a:off x="0" y="0"/>
                      <a:ext cx="7059295" cy="1323340"/>
                    </a:xfrm>
                    <a:prstGeom prst="rect">
                      <a:avLst/>
                    </a:prstGeom>
                  </pic:spPr>
                </pic:pic>
              </a:graphicData>
            </a:graphic>
            <wp14:sizeRelH relativeFrom="margin">
              <wp14:pctWidth>0</wp14:pctWidth>
            </wp14:sizeRelH>
            <wp14:sizeRelV relativeFrom="margin">
              <wp14:pctHeight>0</wp14:pctHeight>
            </wp14:sizeRelV>
          </wp:anchor>
        </w:drawing>
      </w:r>
      <w:r w:rsidR="009B2F6D">
        <w:t xml:space="preserve">The topic model for the 2C-B dataset produced four topics. Topic 0 is related to </w:t>
      </w:r>
      <w:r w:rsidR="009B2F6D" w:rsidRPr="009C3331">
        <w:rPr>
          <w:i/>
          <w:iCs/>
        </w:rPr>
        <w:t>trip</w:t>
      </w:r>
      <w:r w:rsidR="009B2F6D">
        <w:t xml:space="preserve"> or </w:t>
      </w:r>
      <w:r w:rsidR="009B2F6D" w:rsidRPr="009C3331">
        <w:rPr>
          <w:i/>
          <w:iCs/>
        </w:rPr>
        <w:t>tripping</w:t>
      </w:r>
      <w:r w:rsidR="009B2F6D">
        <w:t xml:space="preserve">, which is concerned with the intensity or onset of effects. This can be seen in bigrams such as </w:t>
      </w:r>
      <w:r w:rsidR="009B2F6D" w:rsidRPr="007C7309">
        <w:rPr>
          <w:i/>
          <w:iCs/>
        </w:rPr>
        <w:t>bad trip, started feel, trip report, trip started</w:t>
      </w:r>
      <w:r w:rsidR="009B2F6D">
        <w:t xml:space="preserve"> and </w:t>
      </w:r>
      <w:r w:rsidR="009B2F6D" w:rsidRPr="007C7309">
        <w:rPr>
          <w:i/>
          <w:iCs/>
        </w:rPr>
        <w:t>tripping hard</w:t>
      </w:r>
      <w:r w:rsidR="009B2F6D">
        <w:t xml:space="preserve">. Topic 1 is concerned with perceptual effects, such as </w:t>
      </w:r>
      <w:r w:rsidR="009B2F6D" w:rsidRPr="007C7309">
        <w:rPr>
          <w:i/>
          <w:iCs/>
        </w:rPr>
        <w:t>body load, depth perception, visual effects, eye visuals</w:t>
      </w:r>
      <w:r w:rsidR="009B2F6D">
        <w:t xml:space="preserve"> and</w:t>
      </w:r>
      <w:r w:rsidR="007C7309">
        <w:t xml:space="preserve"> </w:t>
      </w:r>
      <w:r w:rsidR="009B2F6D" w:rsidRPr="007C7309">
        <w:rPr>
          <w:i/>
          <w:iCs/>
        </w:rPr>
        <w:t>music sounds</w:t>
      </w:r>
      <w:r w:rsidR="009B2F6D">
        <w:t>. This suggests that perceptual effects, such as visual and auditory alterations, are, perhaps, more present for this substance. Topic 2 also includes some perceptual effect bigrams, but is mostly related to time (</w:t>
      </w:r>
      <w:proofErr w:type="gramStart"/>
      <w:r w:rsidR="009B2F6D">
        <w:t>e.g.</w:t>
      </w:r>
      <w:proofErr w:type="gramEnd"/>
      <w:r w:rsidR="009B2F6D">
        <w:t xml:space="preserve"> </w:t>
      </w:r>
      <w:r w:rsidR="009B2F6D" w:rsidRPr="007C7309">
        <w:rPr>
          <w:i/>
          <w:iCs/>
        </w:rPr>
        <w:t>decided time, half hour, minutes hour, 15 minutes</w:t>
      </w:r>
      <w:r w:rsidR="009B2F6D">
        <w:t xml:space="preserve"> and </w:t>
      </w:r>
      <w:r w:rsidR="009B2F6D" w:rsidRPr="007C7309">
        <w:rPr>
          <w:i/>
          <w:iCs/>
        </w:rPr>
        <w:t>40 minutes</w:t>
      </w:r>
      <w:r w:rsidR="009B2F6D">
        <w:t xml:space="preserve">). Topic 3 relates to effects as well, but with more focus on </w:t>
      </w:r>
      <w:r w:rsidR="009B2F6D" w:rsidRPr="009C3331">
        <w:rPr>
          <w:i/>
          <w:iCs/>
        </w:rPr>
        <w:t>experience</w:t>
      </w:r>
      <w:r w:rsidR="009B2F6D">
        <w:t>, as this word is frequent in the top terms (</w:t>
      </w:r>
      <w:proofErr w:type="gramStart"/>
      <w:r w:rsidR="009B2F6D">
        <w:t>e.g.</w:t>
      </w:r>
      <w:proofErr w:type="gramEnd"/>
      <w:r w:rsidR="009B2F6D">
        <w:t xml:space="preserve"> </w:t>
      </w:r>
      <w:r w:rsidR="009B2F6D" w:rsidRPr="007C7309">
        <w:rPr>
          <w:i/>
          <w:iCs/>
        </w:rPr>
        <w:t xml:space="preserve">psychedelic experience, experience </w:t>
      </w:r>
      <w:proofErr w:type="spellStart"/>
      <w:r w:rsidR="009B2F6D" w:rsidRPr="007C7309">
        <w:rPr>
          <w:i/>
          <w:iCs/>
        </w:rPr>
        <w:t>experience</w:t>
      </w:r>
      <w:proofErr w:type="spellEnd"/>
      <w:r w:rsidR="009B2F6D" w:rsidRPr="007C7309">
        <w:rPr>
          <w:i/>
          <w:iCs/>
        </w:rPr>
        <w:t>, effects note</w:t>
      </w:r>
      <w:r w:rsidR="009B2F6D">
        <w:t xml:space="preserve"> and </w:t>
      </w:r>
      <w:r w:rsidR="009B2F6D" w:rsidRPr="007C7309">
        <w:rPr>
          <w:i/>
          <w:iCs/>
        </w:rPr>
        <w:t>experiences substance</w:t>
      </w:r>
      <w:r w:rsidR="009B2F6D">
        <w:t>).</w:t>
      </w:r>
    </w:p>
    <w:p w14:paraId="69777996" w14:textId="6336823A" w:rsidR="009B2F6D" w:rsidRDefault="009B2F6D" w:rsidP="009B2F6D">
      <w:pPr>
        <w:pStyle w:val="Heading1"/>
      </w:pPr>
      <w:bookmarkStart w:id="17" w:name="_Toc122684012"/>
      <w:r>
        <w:t>Discussion</w:t>
      </w:r>
      <w:bookmarkEnd w:id="17"/>
    </w:p>
    <w:p w14:paraId="469437FC" w14:textId="02DFEBD7" w:rsidR="009B2F6D" w:rsidRDefault="009B2F6D" w:rsidP="003E3AC9">
      <w:pPr>
        <w:pStyle w:val="Heading2"/>
      </w:pPr>
      <w:bookmarkStart w:id="18" w:name="_Toc122684013"/>
      <w:r>
        <w:t>Similarities between topics and groups</w:t>
      </w:r>
      <w:bookmarkEnd w:id="18"/>
    </w:p>
    <w:p w14:paraId="44CD1456" w14:textId="77777777" w:rsidR="00E32F7F" w:rsidRDefault="0002198E" w:rsidP="009B2F6D">
      <w:pPr>
        <w:ind w:firstLine="0"/>
      </w:pPr>
      <w:r>
        <w:t>The TF-IDF-weighted word clouds provide a first glance at the contents of reports across substance-groups. Many of the words and themes of the word clouds can be gauged in the topic models, but the points in which they differ is of interest. Most notably, for the psilocybin group, the TF-IDF weightings revealed more importance for words pertaining to route of administration than was observed in the topic representations. Interestingly, the highest TF-IDF weightings for the 2C-B group were solely route of administration words, whereas these were scarcely present in the topic representations.</w:t>
      </w:r>
      <w:r w:rsidR="00E32F7F">
        <w:t xml:space="preserve"> </w:t>
      </w:r>
      <w:proofErr w:type="gramStart"/>
      <w:r w:rsidR="009B2F6D">
        <w:t>In</w:t>
      </w:r>
      <w:proofErr w:type="gramEnd"/>
      <w:r w:rsidR="009B2F6D">
        <w:t xml:space="preserve"> comparing the </w:t>
      </w:r>
      <w:r w:rsidR="00C27F7F">
        <w:t xml:space="preserve">topic </w:t>
      </w:r>
      <w:r w:rsidR="009B2F6D">
        <w:t>model outputs, it becomes apparent that reports generally include similar topics. All substance</w:t>
      </w:r>
      <w:r w:rsidR="00C27F7F">
        <w:t xml:space="preserve"> </w:t>
      </w:r>
      <w:r w:rsidR="009B2F6D">
        <w:t xml:space="preserve">groups except Ayahuasca (and to a lesser degree DMT and 2C-B) include a </w:t>
      </w:r>
      <w:r w:rsidR="009B2F6D" w:rsidRPr="007C7309">
        <w:rPr>
          <w:i/>
          <w:iCs/>
        </w:rPr>
        <w:t>time</w:t>
      </w:r>
      <w:r w:rsidR="009B2F6D">
        <w:t xml:space="preserve"> topic, which focuses on the chronology of the experience, which likely includes time of administration, onset of effects and perhaps when effects wear off.</w:t>
      </w:r>
    </w:p>
    <w:p w14:paraId="3F349D08" w14:textId="64AFBC06" w:rsidR="009B2F6D" w:rsidRDefault="009B2F6D" w:rsidP="009B2F6D">
      <w:pPr>
        <w:ind w:firstLine="0"/>
      </w:pPr>
      <w:r>
        <w:lastRenderedPageBreak/>
        <w:t xml:space="preserve">Although it does not inform directly of the effects of substance, including time in experience reports could be valuable for gauging effect duration between substances, which could be the aim of </w:t>
      </w:r>
      <w:r w:rsidR="00C27F7F">
        <w:t>further research</w:t>
      </w:r>
      <w:r>
        <w:t xml:space="preserve">. Perhaps the absence of time bigrams in the Ayahuasca group is due to the setting in which users administer the substance, as is suggested by the </w:t>
      </w:r>
      <w:r w:rsidRPr="007C7309">
        <w:rPr>
          <w:i/>
          <w:iCs/>
        </w:rPr>
        <w:t>ceremony</w:t>
      </w:r>
      <w:r>
        <w:t xml:space="preserve"> topic, though it is notable that </w:t>
      </w:r>
      <w:r w:rsidRPr="00917EC2">
        <w:rPr>
          <w:i/>
          <w:iCs/>
        </w:rPr>
        <w:t>time</w:t>
      </w:r>
      <w:r>
        <w:t xml:space="preserve"> bigrams are also scarce (but not absent) in the DMT group, as DMT is the psychedelic compound in Ayahuasca.</w:t>
      </w:r>
    </w:p>
    <w:p w14:paraId="6079179E" w14:textId="77777777" w:rsidR="009B2F6D" w:rsidRDefault="009B2F6D" w:rsidP="009B2F6D">
      <w:pPr>
        <w:ind w:firstLine="0"/>
      </w:pPr>
    </w:p>
    <w:p w14:paraId="208BEED4" w14:textId="5E6DFBD3" w:rsidR="009B2F6D" w:rsidRDefault="009B2F6D" w:rsidP="009B2F6D">
      <w:pPr>
        <w:ind w:firstLine="0"/>
      </w:pPr>
      <w:r>
        <w:t xml:space="preserve">Furthermore, most models produced an </w:t>
      </w:r>
      <w:r w:rsidRPr="007C7309">
        <w:rPr>
          <w:i/>
          <w:iCs/>
        </w:rPr>
        <w:t>existence</w:t>
      </w:r>
      <w:r>
        <w:t xml:space="preserve"> topic, which informs of the cognitive effects of psychedelics. The bigrams in these topics suggest altered though processes and novel (or altered) perspectives o</w:t>
      </w:r>
      <w:r w:rsidR="003A77E7">
        <w:t>n</w:t>
      </w:r>
      <w:r>
        <w:t xml:space="preserve"> beliefs, existence and/or daily life. They vary across substances; LSD and psilocybin share bigrams relating to </w:t>
      </w:r>
      <w:r w:rsidRPr="00C17C29">
        <w:t>life</w:t>
      </w:r>
      <w:r>
        <w:t xml:space="preserve"> and </w:t>
      </w:r>
      <w:r w:rsidRPr="00C17C29">
        <w:rPr>
          <w:i/>
          <w:iCs/>
        </w:rPr>
        <w:t>ego death</w:t>
      </w:r>
      <w:r>
        <w:t>, Ayahuasca has a more spiritual/religious focus as seen</w:t>
      </w:r>
      <w:r w:rsidR="00D96835">
        <w:t xml:space="preserve"> by</w:t>
      </w:r>
      <w:r>
        <w:t xml:space="preserve"> </w:t>
      </w:r>
      <w:r w:rsidRPr="00D96835">
        <w:rPr>
          <w:i/>
          <w:iCs/>
        </w:rPr>
        <w:t>divine mind, spirit earth</w:t>
      </w:r>
      <w:r>
        <w:t xml:space="preserve"> and </w:t>
      </w:r>
      <w:r w:rsidRPr="00D96835">
        <w:rPr>
          <w:i/>
          <w:iCs/>
        </w:rPr>
        <w:t>sacred geometry</w:t>
      </w:r>
      <w:r>
        <w:t>, and DMT, although similar, seems more related to consciousness and dimensions. This echoes some of the findings of</w:t>
      </w:r>
      <w:r w:rsidR="00DB1BE7">
        <w:t xml:space="preserve"> </w:t>
      </w:r>
      <w:r w:rsidR="00C14B23">
        <w:fldChar w:fldCharType="begin"/>
      </w:r>
      <w:r w:rsidR="009A428E">
        <w:instrText xml:space="preserve"> ADDIN ZOTERO_ITEM CSL_CITATION {"citationID":"vdViOIEG","properties":{"formattedCitation":"(Griffiths et al., 2019)","plainCitation":"(Griffiths et al., 2019)","dontUpdate":true,"noteIndex":0},"citationItems":[{"id":1016,"uris":["http://zotero.org/users/7134460/items/VXTJ2QYS"],"itemData":{"id":1016,"type":"article-journal","abstract":"Naturally occurring and psychedelic drug–occasioned experiences interpreted as personal encounters with God are well described but have not been systematically compared. In this study, five groups of individuals participated in an online survey with detailed questions characterizing the subjective phenomena, interpretation, and persisting changes attributed to their single most memorable God encounter experience (n = 809 Non-Drug, 1184 psilocybin, 1251 lysergic acid diethylamide (LSD), 435 ayahuasca, and 606 N,N-dimethyltryptamine (DMT)). Analyses of differences in experiences were adjusted statistically for demographic differences between groups. The Non-Drug Group was most likely to choose \"God\" as the best descriptor of that which was encountered while the psychedelic groups were most likely to choose \"Ultimate Reality.\" Although there were some other differences between non-drug and the combined psychedelic group, as well as between the four psychedelic groups, the similarities among these groups were most striking. Most participants reported vivid memories of the encounter experience, which frequently involved communication with something having the attributes of being conscious, benevolent, intelligent, sacred, eternal, and all-knowing. The encounter experience fulfilled a priori criteria for being a complete mystical experience in approximately half of the participants. More than two-thirds of those who identified as atheist before the experience no longer identified as atheist afterwards. These experiences were rated as among the most personally meaningful and spiritually significant lifetime experiences, with moderate to strong persisting positive changes in life satisfaction, purpose, and meaning attributed to these experiences. Among the four groups of psychedelic users, the psilocybin and LSD groups were most similar and the ayahuasca group tended to have the highest rates of endorsing positive features and enduring consequences of the experience. Future exploration of predisposing factors and phenomenological and neural correlates of such experiences may provide new insights into religious and spiritual beliefs that have been integral to shaping human culture since time immemorial.","container-title":"PLOS ONE","DOI":"10.1371/journal.pone.0214377","ISSN":"1932-6203","issue":"4","journalAbbreviation":"PLOS ONE","language":"en","note":"publisher: Public Library of Science","page":"e0214377","source":"PLoS Journals","title":"Survey of subjective \"God encounter experiences\": Comparisons among naturally occurring experiences and those occasioned by the classic psychedelics psilocybin, LSD, ayahuasca, or DMT","title-short":"Survey of subjective \"God encounter experiences\"","volume":"14","author":[{"family":"Griffiths","given":"Roland R."},{"family":"Hurwitz","given":"Ethan S."},{"family":"Davis","given":"Alan K."},{"family":"Johnson","given":"Matthew W."},{"family":"Jesse","given":"Robert"}],"issued":{"date-parts":[["2019",4,23]]}}}],"schema":"https://github.com/citation-style-language/schema/raw/master/csl-citation.json"} </w:instrText>
      </w:r>
      <w:r w:rsidR="00C14B23">
        <w:fldChar w:fldCharType="separate"/>
      </w:r>
      <w:r w:rsidR="00C14B23" w:rsidRPr="00C14B23">
        <w:rPr>
          <w:rFonts w:cs="CMU Serif Roman"/>
        </w:rPr>
        <w:t xml:space="preserve">Griffiths et al. </w:t>
      </w:r>
      <w:r w:rsidR="00DB1BE7">
        <w:rPr>
          <w:rFonts w:cs="CMU Serif Roman"/>
        </w:rPr>
        <w:t>(</w:t>
      </w:r>
      <w:r w:rsidR="00C14B23" w:rsidRPr="00C14B23">
        <w:rPr>
          <w:rFonts w:cs="CMU Serif Roman"/>
        </w:rPr>
        <w:t>2019)</w:t>
      </w:r>
      <w:r w:rsidR="00C14B23">
        <w:fldChar w:fldCharType="end"/>
      </w:r>
      <w:r>
        <w:t>, who found no difference between psilocybin and LSD and little difference between Ayahuasca and DMT</w:t>
      </w:r>
      <w:r w:rsidR="00C17C29">
        <w:t xml:space="preserve"> when studying </w:t>
      </w:r>
      <w:r w:rsidR="00C252CA">
        <w:t>God encounter experiences</w:t>
      </w:r>
      <w:r>
        <w:t>. The 2C-B topics are notable in this regard for not having a single bigram relating to the cognitive effects of the substance. Perhaps this substance does not invoke the same degree of thought alteration, but</w:t>
      </w:r>
      <w:r w:rsidR="00C252CA">
        <w:t xml:space="preserve"> it stands out in terms of </w:t>
      </w:r>
      <w:r w:rsidR="00C252CA" w:rsidRPr="007C7309">
        <w:rPr>
          <w:i/>
          <w:iCs/>
        </w:rPr>
        <w:t>perceptual effects</w:t>
      </w:r>
      <w:r w:rsidR="00C252CA">
        <w:t xml:space="preserve"> bigrams</w:t>
      </w:r>
      <w:r w:rsidR="001623D0">
        <w:t>,</w:t>
      </w:r>
      <w:r>
        <w:t xml:space="preserve"> as is explained in the following paragraph.</w:t>
      </w:r>
    </w:p>
    <w:p w14:paraId="3355FA1B" w14:textId="77777777" w:rsidR="009B2F6D" w:rsidRDefault="009B2F6D" w:rsidP="009B2F6D">
      <w:pPr>
        <w:ind w:firstLine="0"/>
      </w:pPr>
    </w:p>
    <w:p w14:paraId="0468B567" w14:textId="42D35729" w:rsidR="009B2F6D" w:rsidRDefault="009B2F6D" w:rsidP="009B2F6D">
      <w:pPr>
        <w:ind w:firstLine="0"/>
      </w:pPr>
      <w:r>
        <w:t xml:space="preserve">Psilocybin, DMT and 2C-B have a </w:t>
      </w:r>
      <w:r w:rsidRPr="007C7309">
        <w:rPr>
          <w:i/>
          <w:iCs/>
        </w:rPr>
        <w:t>perceptual effects</w:t>
      </w:r>
      <w:r>
        <w:t xml:space="preserve"> topic. These topics include bigrams that inform in some way of the perceptual effects present during the experience. The perceptual effects topics for psilocybin and DMT mostly include visual alterations</w:t>
      </w:r>
      <w:r w:rsidR="00230625">
        <w:t>, whereas t</w:t>
      </w:r>
      <w:r>
        <w:t>he 2C-B model produced two</w:t>
      </w:r>
      <w:r w:rsidR="00230625">
        <w:t xml:space="preserve"> </w:t>
      </w:r>
      <w:r w:rsidR="00230625" w:rsidRPr="00230625">
        <w:rPr>
          <w:i/>
          <w:iCs/>
        </w:rPr>
        <w:t>perceptual effects</w:t>
      </w:r>
      <w:r>
        <w:t xml:space="preserve"> topics which</w:t>
      </w:r>
      <w:r w:rsidR="00230625">
        <w:t xml:space="preserve"> </w:t>
      </w:r>
      <w:r>
        <w:t>includ</w:t>
      </w:r>
      <w:r w:rsidR="00230625">
        <w:t>e</w:t>
      </w:r>
      <w:r>
        <w:t xml:space="preserve"> both visual, </w:t>
      </w:r>
      <w:proofErr w:type="gramStart"/>
      <w:r>
        <w:t>haptic</w:t>
      </w:r>
      <w:proofErr w:type="gramEnd"/>
      <w:r>
        <w:t xml:space="preserve"> and auditory effect bigrams.</w:t>
      </w:r>
    </w:p>
    <w:p w14:paraId="4003F0DB" w14:textId="77777777" w:rsidR="009B2F6D" w:rsidRDefault="009B2F6D" w:rsidP="009B2F6D">
      <w:pPr>
        <w:ind w:firstLine="0"/>
      </w:pPr>
    </w:p>
    <w:p w14:paraId="723BE37D" w14:textId="6FDA5A89" w:rsidR="009B2F6D" w:rsidRDefault="009B2F6D" w:rsidP="009B2F6D">
      <w:pPr>
        <w:ind w:firstLine="0"/>
      </w:pPr>
      <w:r>
        <w:t xml:space="preserve">LSD and mescaline share an </w:t>
      </w:r>
      <w:r w:rsidRPr="007C7309">
        <w:rPr>
          <w:i/>
          <w:iCs/>
        </w:rPr>
        <w:t>activity</w:t>
      </w:r>
      <w:r>
        <w:t xml:space="preserve"> topic, which is named so as the bigrams describe the activities presumably performed during the experience. These probably play a role in the narrative structure of the experience reports, suppos</w:t>
      </w:r>
      <w:r w:rsidR="006E31AF">
        <w:t>ing th</w:t>
      </w:r>
      <w:r>
        <w:t xml:space="preserve">at it is structured chronologically. These are less informative of the effects of the substances, but perhaps they give insight into the actions frequently performed by users, </w:t>
      </w:r>
      <w:proofErr w:type="gramStart"/>
      <w:r>
        <w:t>i.e.</w:t>
      </w:r>
      <w:proofErr w:type="gramEnd"/>
      <w:r>
        <w:t xml:space="preserve"> walking, lying in bed and listening to music.</w:t>
      </w:r>
    </w:p>
    <w:p w14:paraId="7E931BC1" w14:textId="77777777" w:rsidR="009B2F6D" w:rsidRDefault="009B2F6D" w:rsidP="009B2F6D">
      <w:pPr>
        <w:ind w:firstLine="0"/>
      </w:pPr>
    </w:p>
    <w:p w14:paraId="71C82634" w14:textId="77777777" w:rsidR="00E32F7F" w:rsidRDefault="009B2F6D" w:rsidP="009B2F6D">
      <w:pPr>
        <w:ind w:firstLine="0"/>
      </w:pPr>
      <w:r>
        <w:t xml:space="preserve">The apparent spiritual character of all Ayahuasca topics would seem to make this substance-group quite unique, as it is the </w:t>
      </w:r>
      <w:r w:rsidR="001623D0">
        <w:t>substance</w:t>
      </w:r>
      <w:r>
        <w:t xml:space="preserve"> with most ritual and practice attached.</w:t>
      </w:r>
    </w:p>
    <w:p w14:paraId="5609CA4E" w14:textId="1DF597AA" w:rsidR="009B2F6D" w:rsidRDefault="009B2F6D" w:rsidP="009B2F6D">
      <w:pPr>
        <w:ind w:firstLine="0"/>
      </w:pPr>
      <w:r>
        <w:lastRenderedPageBreak/>
        <w:t>Perhaps the same can be said for mescaline, as this</w:t>
      </w:r>
      <w:r w:rsidR="001623D0">
        <w:t xml:space="preserve"> is also</w:t>
      </w:r>
      <w:r>
        <w:t xml:space="preserve"> used</w:t>
      </w:r>
      <w:r w:rsidR="001623D0">
        <w:t xml:space="preserve"> in</w:t>
      </w:r>
      <w:r>
        <w:t xml:space="preserve"> religio</w:t>
      </w:r>
      <w:r w:rsidR="001623D0">
        <w:t>u</w:t>
      </w:r>
      <w:r>
        <w:t>s ceremonies, but it is not as clear from the topic</w:t>
      </w:r>
      <w:r w:rsidR="001623D0">
        <w:t xml:space="preserve"> representations</w:t>
      </w:r>
      <w:r>
        <w:t xml:space="preserve">. The topics for mescaline do not contribute much to understanding the cognitive or perceptual effects, perhaps because a substantial part of the </w:t>
      </w:r>
      <w:r w:rsidR="001623D0">
        <w:t xml:space="preserve">experience </w:t>
      </w:r>
      <w:r>
        <w:t xml:space="preserve">reports </w:t>
      </w:r>
      <w:proofErr w:type="gramStart"/>
      <w:r>
        <w:t>are</w:t>
      </w:r>
      <w:proofErr w:type="gramEnd"/>
      <w:r>
        <w:t xml:space="preserve"> dedicated to preparation of the substance</w:t>
      </w:r>
      <w:r w:rsidR="001623D0">
        <w:t xml:space="preserve">, as seen </w:t>
      </w:r>
      <w:r w:rsidR="00514DC2">
        <w:t>by</w:t>
      </w:r>
      <w:r w:rsidR="001623D0">
        <w:t xml:space="preserve"> the </w:t>
      </w:r>
      <w:r w:rsidR="001623D0">
        <w:rPr>
          <w:i/>
          <w:iCs/>
        </w:rPr>
        <w:t xml:space="preserve">preparation </w:t>
      </w:r>
      <w:r w:rsidR="001623D0">
        <w:t>topic</w:t>
      </w:r>
      <w:r>
        <w:t>.</w:t>
      </w:r>
    </w:p>
    <w:p w14:paraId="50A3068D" w14:textId="44E88BFA" w:rsidR="009B2F6D" w:rsidRDefault="009B2F6D" w:rsidP="00C827E4">
      <w:pPr>
        <w:pStyle w:val="Heading2"/>
      </w:pPr>
      <w:bookmarkStart w:id="19" w:name="_Toc122684014"/>
      <w:r>
        <w:t>Limitations</w:t>
      </w:r>
      <w:r w:rsidR="003E3AC9">
        <w:t xml:space="preserve"> of data</w:t>
      </w:r>
      <w:bookmarkEnd w:id="19"/>
    </w:p>
    <w:p w14:paraId="2581CEB9" w14:textId="3C094A37" w:rsidR="009B2F6D" w:rsidRDefault="009B2F6D" w:rsidP="009B2F6D">
      <w:pPr>
        <w:ind w:firstLine="0"/>
      </w:pPr>
      <w:r>
        <w:t xml:space="preserve">The use of unstructured self-reported texts poses some problems when applying NLP methods. Although the reports in the </w:t>
      </w:r>
      <w:proofErr w:type="spellStart"/>
      <w:r>
        <w:t>Erowid</w:t>
      </w:r>
      <w:proofErr w:type="spellEnd"/>
      <w:r>
        <w:t xml:space="preserve"> Experience Vault</w:t>
      </w:r>
      <w:r w:rsidR="00DB1BE7">
        <w:t>s</w:t>
      </w:r>
      <w:r>
        <w:t xml:space="preserve"> are moderated, reports suffer from bad grammar and misspellings, which changes how the data is processed by the NLP models. Furthermore, some reports were observed which only </w:t>
      </w:r>
      <w:r w:rsidR="00805E1D">
        <w:t>contained</w:t>
      </w:r>
      <w:r>
        <w:t xml:space="preserve"> recipes for preparing substances, without any detail as to the experience with the substance. This introduces unwanted noise in the data, as the reports are assumed to provide insight into the experience of taking the substance.</w:t>
      </w:r>
    </w:p>
    <w:p w14:paraId="7FE447D9" w14:textId="77777777" w:rsidR="009B2F6D" w:rsidRDefault="009B2F6D" w:rsidP="009B2F6D">
      <w:pPr>
        <w:ind w:firstLine="0"/>
      </w:pPr>
    </w:p>
    <w:p w14:paraId="73A55C52" w14:textId="77417B26" w:rsidR="009B2F6D" w:rsidRDefault="009B2F6D" w:rsidP="009B2F6D">
      <w:pPr>
        <w:ind w:firstLine="0"/>
      </w:pPr>
      <w:r>
        <w:t xml:space="preserve">Furthermore, the main limitation of using unstructured self-reported texts is the lack of controlled variables. Since the reports are only moderated based on the content of the reports, it is impossible to know whether the writer </w:t>
      </w:r>
      <w:proofErr w:type="gramStart"/>
      <w:r>
        <w:t>actually took</w:t>
      </w:r>
      <w:proofErr w:type="gramEnd"/>
      <w:r>
        <w:t xml:space="preserve"> the substance, if the dose was correct, what the quality of the substance was</w:t>
      </w:r>
      <w:r w:rsidR="00805E1D">
        <w:t>,</w:t>
      </w:r>
      <w:r>
        <w:t xml:space="preserve"> etc. Since the reports should be written retrospectively, the content also relies on the memory of the writer, and there are no rules for reporting experiences which happened many years back. The free-form format also relies on the writer's ability to express themselves verbally, which can be difficult as experiences are complex.</w:t>
      </w:r>
    </w:p>
    <w:p w14:paraId="29D3A5CF" w14:textId="77777777" w:rsidR="009B2F6D" w:rsidRDefault="009B2F6D" w:rsidP="009B2F6D">
      <w:pPr>
        <w:ind w:firstLine="0"/>
      </w:pPr>
    </w:p>
    <w:p w14:paraId="2D867ECB" w14:textId="33247B82" w:rsidR="009B2F6D" w:rsidRDefault="009B2F6D" w:rsidP="009B2F6D">
      <w:pPr>
        <w:ind w:firstLine="0"/>
      </w:pPr>
      <w:r>
        <w:t>Another limitation to the data is an observed pattern in the experience reports</w:t>
      </w:r>
      <w:r w:rsidR="00805E1D">
        <w:t>;</w:t>
      </w:r>
      <w:r>
        <w:t xml:space="preserve"> </w:t>
      </w:r>
      <w:r w:rsidR="00805E1D">
        <w:t>r</w:t>
      </w:r>
      <w:r>
        <w:t xml:space="preserve">eports are often written chronologically and include things that happen leading up to the experience, </w:t>
      </w:r>
      <w:proofErr w:type="gramStart"/>
      <w:r>
        <w:t>i.e.</w:t>
      </w:r>
      <w:proofErr w:type="gramEnd"/>
      <w:r>
        <w:t xml:space="preserve"> how much the writer had slept, what they had eaten, what their mood was, whether they had tried the substance before etc. These passages do not inform of the effects of substances</w:t>
      </w:r>
      <w:r w:rsidR="00D72477">
        <w:t xml:space="preserve"> when performing topic modelling</w:t>
      </w:r>
      <w:r>
        <w:t>, so they are viewed as noise in the data.</w:t>
      </w:r>
    </w:p>
    <w:p w14:paraId="1BBAF7A8" w14:textId="4CC7B0EE" w:rsidR="009B2F6D" w:rsidRDefault="003E3AC9" w:rsidP="003E3AC9">
      <w:pPr>
        <w:pStyle w:val="Heading2"/>
      </w:pPr>
      <w:bookmarkStart w:id="20" w:name="_Toc122684015"/>
      <w:r>
        <w:t xml:space="preserve">Limitations of </w:t>
      </w:r>
      <w:proofErr w:type="spellStart"/>
      <w:r w:rsidR="009B2F6D">
        <w:t>BERTopic</w:t>
      </w:r>
      <w:proofErr w:type="spellEnd"/>
      <w:r w:rsidR="006F09C7">
        <w:t xml:space="preserve"> </w:t>
      </w:r>
      <w:proofErr w:type="spellStart"/>
      <w:r w:rsidR="009B2F6D">
        <w:t>modeling</w:t>
      </w:r>
      <w:bookmarkEnd w:id="20"/>
      <w:proofErr w:type="spellEnd"/>
    </w:p>
    <w:p w14:paraId="64A74191" w14:textId="77777777" w:rsidR="00DB0B46" w:rsidRDefault="009B2F6D" w:rsidP="009B2F6D">
      <w:pPr>
        <w:ind w:firstLine="0"/>
      </w:pPr>
      <w:r>
        <w:t xml:space="preserve">Although the topic representations from the six </w:t>
      </w:r>
      <w:proofErr w:type="spellStart"/>
      <w:r>
        <w:t>BERTopic</w:t>
      </w:r>
      <w:proofErr w:type="spellEnd"/>
      <w:r>
        <w:t xml:space="preserve"> models provide insight into the experiences of the substances, the lack of controlled variables does not allow for strong conclusions on causal relationships</w:t>
      </w:r>
      <w:r w:rsidR="00E206B7">
        <w:t>.</w:t>
      </w:r>
    </w:p>
    <w:p w14:paraId="1000BBA7" w14:textId="1B06884A" w:rsidR="009B2F6D" w:rsidRDefault="009553D6" w:rsidP="009B2F6D">
      <w:pPr>
        <w:ind w:firstLine="0"/>
      </w:pPr>
      <w:r>
        <w:lastRenderedPageBreak/>
        <w:t>For instance, w</w:t>
      </w:r>
      <w:r w:rsidR="009B2F6D">
        <w:t xml:space="preserve">hether the spiritual character of Ayahuasca </w:t>
      </w:r>
      <w:r w:rsidR="00FE6B5E">
        <w:t xml:space="preserve">topics </w:t>
      </w:r>
      <w:r w:rsidR="009B2F6D">
        <w:t>is due to properties inherent in the brew or due</w:t>
      </w:r>
      <w:r w:rsidR="00FE6B5E">
        <w:t xml:space="preserve"> </w:t>
      </w:r>
      <w:r w:rsidR="009B2F6D">
        <w:t xml:space="preserve">to the shamanistic set and setting is yet to be understood. It is also based on the viewers capability of interpreting the </w:t>
      </w:r>
      <w:r>
        <w:t>topic representations</w:t>
      </w:r>
      <w:r w:rsidR="009B2F6D">
        <w:t>, which is an inherently subjective affair. Although BERT embeddings leverage the context of a sentence, the topic representations are still prone to misinterpretation.</w:t>
      </w:r>
    </w:p>
    <w:p w14:paraId="072BB117" w14:textId="23DA7FF3" w:rsidR="009B2F6D" w:rsidRDefault="009B2F6D" w:rsidP="00C827E4">
      <w:pPr>
        <w:pStyle w:val="Heading1"/>
      </w:pPr>
      <w:bookmarkStart w:id="21" w:name="_Toc122684016"/>
      <w:r>
        <w:t>Conclusion</w:t>
      </w:r>
      <w:bookmarkEnd w:id="21"/>
    </w:p>
    <w:p w14:paraId="3317AFA6" w14:textId="1843CB49" w:rsidR="00925AEE" w:rsidRDefault="00F30AA2" w:rsidP="00E125AE">
      <w:pPr>
        <w:ind w:firstLine="0"/>
      </w:pPr>
      <w:r>
        <w:t>The differences in acute effects between psychedelic substances with different binding affinity profiles</w:t>
      </w:r>
      <w:r w:rsidR="000E5A29">
        <w:t xml:space="preserve"> is </w:t>
      </w:r>
      <w:r w:rsidR="008E634A">
        <w:t xml:space="preserve">yet to be </w:t>
      </w:r>
      <w:r w:rsidR="000E5A29">
        <w:t>fully understood.</w:t>
      </w:r>
      <w:r w:rsidR="00260926">
        <w:t xml:space="preserve"> T</w:t>
      </w:r>
      <w:r w:rsidR="006F4CC6">
        <w:t xml:space="preserve">he vast </w:t>
      </w:r>
      <w:proofErr w:type="spellStart"/>
      <w:r w:rsidR="006F4CC6">
        <w:t>datacorpus</w:t>
      </w:r>
      <w:proofErr w:type="spellEnd"/>
      <w:r w:rsidR="006F4CC6">
        <w:t xml:space="preserve"> of unstructured psychedelic experience reports have </w:t>
      </w:r>
      <w:r w:rsidR="00085F52">
        <w:t xml:space="preserve">revealed differences across substances </w:t>
      </w:r>
      <w:r w:rsidR="001F068E">
        <w:t xml:space="preserve">when applying </w:t>
      </w:r>
      <w:r w:rsidR="009F677F">
        <w:t>psychometric evaluation</w:t>
      </w:r>
      <w:r w:rsidR="000C79A5">
        <w:t>s</w:t>
      </w:r>
      <w:r w:rsidR="009F677F">
        <w:t xml:space="preserve"> (Griffiths et al., 2019), </w:t>
      </w:r>
      <w:r w:rsidR="000F7BC5">
        <w:t xml:space="preserve">NLP methods such as LSA and </w:t>
      </w:r>
      <w:r w:rsidR="00CE08BB">
        <w:t>ML-</w:t>
      </w:r>
      <w:proofErr w:type="spellStart"/>
      <w:r w:rsidR="00CE08BB">
        <w:t>classifcication</w:t>
      </w:r>
      <w:proofErr w:type="spellEnd"/>
      <w:r w:rsidR="00936E55">
        <w:t xml:space="preserve"> (</w:t>
      </w:r>
      <w:proofErr w:type="spellStart"/>
      <w:r w:rsidR="00936E55">
        <w:t>Hase</w:t>
      </w:r>
      <w:proofErr w:type="spellEnd"/>
      <w:r w:rsidR="00936E55">
        <w:t xml:space="preserve"> et al.</w:t>
      </w:r>
      <w:r w:rsidR="00B83B5F">
        <w:t xml:space="preserve">, 2022; </w:t>
      </w:r>
      <w:r w:rsidR="00936E55">
        <w:t>Coyle et al., 2012)</w:t>
      </w:r>
      <w:r w:rsidR="009F677F">
        <w:t xml:space="preserve"> </w:t>
      </w:r>
      <w:r w:rsidR="000F7BC5">
        <w:t xml:space="preserve">and in </w:t>
      </w:r>
      <w:r w:rsidR="009B14A3">
        <w:t>comparing reports with</w:t>
      </w:r>
      <w:r w:rsidR="000F7BC5">
        <w:t xml:space="preserve"> binding affinity profiles for substances</w:t>
      </w:r>
      <w:r w:rsidR="00085F52">
        <w:t xml:space="preserve"> (</w:t>
      </w:r>
      <w:proofErr w:type="spellStart"/>
      <w:r w:rsidR="00150711">
        <w:t>Zam</w:t>
      </w:r>
      <w:r w:rsidR="009B14A3">
        <w:t>berlan</w:t>
      </w:r>
      <w:proofErr w:type="spellEnd"/>
      <w:r w:rsidR="009B14A3">
        <w:t xml:space="preserve"> et al., 2018</w:t>
      </w:r>
      <w:r w:rsidR="00585AB6">
        <w:t>)</w:t>
      </w:r>
      <w:r w:rsidR="009F677F">
        <w:t xml:space="preserve">. </w:t>
      </w:r>
      <w:r w:rsidR="008E3D10">
        <w:t xml:space="preserve">The aim of this project was to </w:t>
      </w:r>
      <w:r w:rsidR="009B14A3">
        <w:t xml:space="preserve">further </w:t>
      </w:r>
      <w:r w:rsidR="00B0227B">
        <w:t xml:space="preserve">explore the efficacy of </w:t>
      </w:r>
      <w:r w:rsidR="00793898">
        <w:t xml:space="preserve">NLP methods, more specifically topic modelling, as a means of understanding the subjective experience of </w:t>
      </w:r>
      <w:r w:rsidR="00F7208E">
        <w:t>six psychedelic substances.</w:t>
      </w:r>
      <w:r w:rsidR="009B14A3">
        <w:t xml:space="preserve"> </w:t>
      </w:r>
      <w:r w:rsidR="006322A0">
        <w:t xml:space="preserve">The </w:t>
      </w:r>
      <w:r w:rsidR="008E3D10">
        <w:t xml:space="preserve">TF-IDF word clouds and </w:t>
      </w:r>
      <w:r w:rsidR="006322A0">
        <w:t>topic</w:t>
      </w:r>
      <w:r w:rsidR="008E3D10">
        <w:t xml:space="preserve"> representations</w:t>
      </w:r>
      <w:r w:rsidR="004E32C4">
        <w:t xml:space="preserve"> produced by the six </w:t>
      </w:r>
      <w:proofErr w:type="spellStart"/>
      <w:r w:rsidR="004E32C4">
        <w:t>BERTopic</w:t>
      </w:r>
      <w:proofErr w:type="spellEnd"/>
      <w:r w:rsidR="004E32C4">
        <w:t xml:space="preserve"> models </w:t>
      </w:r>
      <w:r w:rsidR="006F09C7">
        <w:t>were</w:t>
      </w:r>
      <w:r w:rsidR="004E32C4">
        <w:t xml:space="preserve"> interpretable and differ across substance groups</w:t>
      </w:r>
      <w:r w:rsidR="005B79C2">
        <w:t xml:space="preserve">, </w:t>
      </w:r>
      <w:r w:rsidR="008E3D10">
        <w:t>highlighting the</w:t>
      </w:r>
      <w:r w:rsidR="005B79C2">
        <w:t xml:space="preserve"> differences in which users report </w:t>
      </w:r>
      <w:r w:rsidR="0072561B">
        <w:t>their experience based on the administered substance.</w:t>
      </w:r>
      <w:r w:rsidR="00292BA1">
        <w:t xml:space="preserve"> Based on the topics,</w:t>
      </w:r>
      <w:r w:rsidR="00C620CA">
        <w:t xml:space="preserve"> reports might focus more on perceptual effects, cognitive effects, </w:t>
      </w:r>
      <w:proofErr w:type="gramStart"/>
      <w:r w:rsidR="00C620CA">
        <w:t>activities</w:t>
      </w:r>
      <w:proofErr w:type="gramEnd"/>
      <w:r w:rsidR="00C620CA">
        <w:t xml:space="preserve"> or preparation </w:t>
      </w:r>
      <w:r w:rsidR="00AB2383">
        <w:t>across</w:t>
      </w:r>
      <w:r w:rsidR="00C620CA">
        <w:t xml:space="preserve"> substance group</w:t>
      </w:r>
      <w:r w:rsidR="00AB2383">
        <w:t>s</w:t>
      </w:r>
      <w:r w:rsidR="00C620CA">
        <w:t>.</w:t>
      </w:r>
      <w:r w:rsidR="00AB2383">
        <w:t xml:space="preserve"> This </w:t>
      </w:r>
      <w:r w:rsidR="00744F60">
        <w:t>may</w:t>
      </w:r>
      <w:r w:rsidR="00AB2383">
        <w:t xml:space="preserve"> </w:t>
      </w:r>
      <w:r w:rsidR="00744F60">
        <w:t>suggest</w:t>
      </w:r>
      <w:r w:rsidR="00AB2383">
        <w:t xml:space="preserve"> differences in </w:t>
      </w:r>
      <w:r w:rsidR="005A285F">
        <w:t>the subjective effects of psychedelic substances, but the lack of controlled variables in unstructured report</w:t>
      </w:r>
      <w:r w:rsidR="00E62850">
        <w:t>s</w:t>
      </w:r>
      <w:r w:rsidR="00841E65">
        <w:t xml:space="preserve">, </w:t>
      </w:r>
      <w:r w:rsidR="001861F2">
        <w:t>importance of set and setting</w:t>
      </w:r>
      <w:r w:rsidR="00841E65">
        <w:t xml:space="preserve"> and</w:t>
      </w:r>
      <w:r w:rsidR="00D46F12">
        <w:t xml:space="preserve"> limitations of topic modelling </w:t>
      </w:r>
      <w:r w:rsidR="00CB1095">
        <w:t>call for more research to be done in the field</w:t>
      </w:r>
      <w:r w:rsidR="00146264">
        <w:t>. What</w:t>
      </w:r>
      <w:r w:rsidR="00942A8D">
        <w:t xml:space="preserve"> topic models do</w:t>
      </w:r>
      <w:r w:rsidR="009B2F6D">
        <w:t xml:space="preserve"> </w:t>
      </w:r>
      <w:r w:rsidR="00C837BF">
        <w:t>reveal</w:t>
      </w:r>
      <w:r w:rsidR="00146264">
        <w:t>, though, are</w:t>
      </w:r>
      <w:r w:rsidR="009B2F6D">
        <w:t xml:space="preserve"> </w:t>
      </w:r>
      <w:r w:rsidR="00091644">
        <w:t>observable differences</w:t>
      </w:r>
      <w:r w:rsidR="009B2F6D">
        <w:t xml:space="preserve"> in which users report the experiences of psychedelic substances</w:t>
      </w:r>
      <w:r w:rsidR="00744F60">
        <w:t>.</w:t>
      </w:r>
    </w:p>
    <w:p w14:paraId="3A10240D" w14:textId="3EAC8756" w:rsidR="00C87B53" w:rsidRDefault="00925AEE" w:rsidP="00925AEE">
      <w:pPr>
        <w:spacing w:line="240" w:lineRule="auto"/>
        <w:ind w:firstLine="0"/>
        <w:jc w:val="left"/>
      </w:pPr>
      <w:r>
        <w:br w:type="page"/>
      </w:r>
    </w:p>
    <w:p w14:paraId="7D955DE1" w14:textId="77777777" w:rsidR="00433951" w:rsidRDefault="00433951" w:rsidP="00433951">
      <w:pPr>
        <w:pStyle w:val="Heading1"/>
      </w:pPr>
      <w:bookmarkStart w:id="22" w:name="_Toc122684017"/>
      <w:r>
        <w:lastRenderedPageBreak/>
        <w:t>References</w:t>
      </w:r>
      <w:bookmarkEnd w:id="22"/>
    </w:p>
    <w:p w14:paraId="45BCC4C1" w14:textId="77777777" w:rsidR="009C6545" w:rsidRPr="009C6545" w:rsidRDefault="00100B74" w:rsidP="009C6545">
      <w:pPr>
        <w:pStyle w:val="Bibliography"/>
        <w:spacing w:line="240" w:lineRule="auto"/>
        <w:jc w:val="left"/>
        <w:rPr>
          <w:sz w:val="16"/>
          <w:szCs w:val="16"/>
        </w:rPr>
      </w:pPr>
      <w:r w:rsidRPr="009C6545">
        <w:rPr>
          <w:sz w:val="16"/>
          <w:szCs w:val="16"/>
        </w:rPr>
        <w:fldChar w:fldCharType="begin"/>
      </w:r>
      <w:r w:rsidR="009C6545" w:rsidRPr="009C6545">
        <w:rPr>
          <w:sz w:val="16"/>
          <w:szCs w:val="16"/>
          <w:lang w:val="da-DK"/>
        </w:rPr>
        <w:instrText xml:space="preserve"> ADDIN ZOTERO_BIBL {"uncited":[],"omitted":[],"custom":[]} CSL_BIBLIOGRAPHY </w:instrText>
      </w:r>
      <w:r w:rsidRPr="009C6545">
        <w:rPr>
          <w:sz w:val="16"/>
          <w:szCs w:val="16"/>
        </w:rPr>
        <w:fldChar w:fldCharType="separate"/>
      </w:r>
      <w:proofErr w:type="spellStart"/>
      <w:r w:rsidR="009C6545" w:rsidRPr="009C6545">
        <w:rPr>
          <w:sz w:val="16"/>
          <w:szCs w:val="16"/>
          <w:lang w:val="da-DK"/>
        </w:rPr>
        <w:t>Blei</w:t>
      </w:r>
      <w:proofErr w:type="spellEnd"/>
      <w:r w:rsidR="009C6545" w:rsidRPr="009C6545">
        <w:rPr>
          <w:sz w:val="16"/>
          <w:szCs w:val="16"/>
          <w:lang w:val="da-DK"/>
        </w:rPr>
        <w:t xml:space="preserve">, D. M., </w:t>
      </w:r>
      <w:proofErr w:type="spellStart"/>
      <w:r w:rsidR="009C6545" w:rsidRPr="009C6545">
        <w:rPr>
          <w:sz w:val="16"/>
          <w:szCs w:val="16"/>
          <w:lang w:val="da-DK"/>
        </w:rPr>
        <w:t>Ng</w:t>
      </w:r>
      <w:proofErr w:type="spellEnd"/>
      <w:r w:rsidR="009C6545" w:rsidRPr="009C6545">
        <w:rPr>
          <w:sz w:val="16"/>
          <w:szCs w:val="16"/>
          <w:lang w:val="da-DK"/>
        </w:rPr>
        <w:t xml:space="preserve">, A. Y., &amp; Jordan, M. I. (2003). </w:t>
      </w:r>
      <w:r w:rsidR="009C6545" w:rsidRPr="009C6545">
        <w:rPr>
          <w:sz w:val="16"/>
          <w:szCs w:val="16"/>
        </w:rPr>
        <w:t xml:space="preserve">Latent </w:t>
      </w:r>
      <w:proofErr w:type="spellStart"/>
      <w:r w:rsidR="009C6545" w:rsidRPr="009C6545">
        <w:rPr>
          <w:sz w:val="16"/>
          <w:szCs w:val="16"/>
        </w:rPr>
        <w:t>dirichlet</w:t>
      </w:r>
      <w:proofErr w:type="spellEnd"/>
      <w:r w:rsidR="009C6545" w:rsidRPr="009C6545">
        <w:rPr>
          <w:sz w:val="16"/>
          <w:szCs w:val="16"/>
        </w:rPr>
        <w:t xml:space="preserve"> allocation. </w:t>
      </w:r>
      <w:r w:rsidR="009C6545" w:rsidRPr="009C6545">
        <w:rPr>
          <w:i/>
          <w:iCs/>
          <w:sz w:val="16"/>
          <w:szCs w:val="16"/>
        </w:rPr>
        <w:t>Journal of Machine Learning Research</w:t>
      </w:r>
      <w:r w:rsidR="009C6545" w:rsidRPr="009C6545">
        <w:rPr>
          <w:sz w:val="16"/>
          <w:szCs w:val="16"/>
        </w:rPr>
        <w:t xml:space="preserve">, </w:t>
      </w:r>
      <w:r w:rsidR="009C6545" w:rsidRPr="009C6545">
        <w:rPr>
          <w:i/>
          <w:iCs/>
          <w:sz w:val="16"/>
          <w:szCs w:val="16"/>
        </w:rPr>
        <w:t>3</w:t>
      </w:r>
      <w:r w:rsidR="009C6545" w:rsidRPr="009C6545">
        <w:rPr>
          <w:sz w:val="16"/>
          <w:szCs w:val="16"/>
        </w:rPr>
        <w:t>(Jan), 993–1022.</w:t>
      </w:r>
    </w:p>
    <w:p w14:paraId="1DE9AA92" w14:textId="77777777" w:rsidR="009C6545" w:rsidRDefault="009C6545" w:rsidP="009C6545">
      <w:pPr>
        <w:pStyle w:val="Bibliography"/>
        <w:spacing w:line="240" w:lineRule="auto"/>
        <w:jc w:val="left"/>
        <w:rPr>
          <w:sz w:val="16"/>
          <w:szCs w:val="16"/>
        </w:rPr>
      </w:pPr>
    </w:p>
    <w:p w14:paraId="75D508DC" w14:textId="03F660BB" w:rsidR="009C6545" w:rsidRPr="009C6545" w:rsidRDefault="009C6545" w:rsidP="009C6545">
      <w:pPr>
        <w:pStyle w:val="Bibliography"/>
        <w:spacing w:line="240" w:lineRule="auto"/>
        <w:jc w:val="left"/>
        <w:rPr>
          <w:sz w:val="16"/>
          <w:szCs w:val="16"/>
        </w:rPr>
      </w:pPr>
      <w:proofErr w:type="spellStart"/>
      <w:r w:rsidRPr="009C6545">
        <w:rPr>
          <w:sz w:val="16"/>
          <w:szCs w:val="16"/>
        </w:rPr>
        <w:t>Bodmer</w:t>
      </w:r>
      <w:proofErr w:type="spellEnd"/>
      <w:r w:rsidRPr="009C6545">
        <w:rPr>
          <w:sz w:val="16"/>
          <w:szCs w:val="16"/>
        </w:rPr>
        <w:t xml:space="preserve">, I., Dittrich, A., &amp; </w:t>
      </w:r>
      <w:proofErr w:type="spellStart"/>
      <w:r w:rsidRPr="009C6545">
        <w:rPr>
          <w:sz w:val="16"/>
          <w:szCs w:val="16"/>
        </w:rPr>
        <w:t>Lamparter</w:t>
      </w:r>
      <w:proofErr w:type="spellEnd"/>
      <w:r w:rsidRPr="009C6545">
        <w:rPr>
          <w:sz w:val="16"/>
          <w:szCs w:val="16"/>
        </w:rPr>
        <w:t xml:space="preserve">, D. (1994). Altered states of consciousness–their common structure and assessment. </w:t>
      </w:r>
      <w:proofErr w:type="spellStart"/>
      <w:r w:rsidRPr="009C6545">
        <w:rPr>
          <w:i/>
          <w:iCs/>
          <w:sz w:val="16"/>
          <w:szCs w:val="16"/>
        </w:rPr>
        <w:t>Welten</w:t>
      </w:r>
      <w:proofErr w:type="spellEnd"/>
      <w:r w:rsidRPr="009C6545">
        <w:rPr>
          <w:i/>
          <w:iCs/>
          <w:sz w:val="16"/>
          <w:szCs w:val="16"/>
        </w:rPr>
        <w:t xml:space="preserve"> Des </w:t>
      </w:r>
      <w:proofErr w:type="spellStart"/>
      <w:r w:rsidRPr="009C6545">
        <w:rPr>
          <w:i/>
          <w:iCs/>
          <w:sz w:val="16"/>
          <w:szCs w:val="16"/>
        </w:rPr>
        <w:t>Bewusstseins</w:t>
      </w:r>
      <w:proofErr w:type="spellEnd"/>
      <w:r w:rsidRPr="009C6545">
        <w:rPr>
          <w:i/>
          <w:iCs/>
          <w:sz w:val="16"/>
          <w:szCs w:val="16"/>
        </w:rPr>
        <w:t xml:space="preserve"> Bd. 3, </w:t>
      </w:r>
      <w:proofErr w:type="spellStart"/>
      <w:r w:rsidRPr="009C6545">
        <w:rPr>
          <w:i/>
          <w:iCs/>
          <w:sz w:val="16"/>
          <w:szCs w:val="16"/>
        </w:rPr>
        <w:t>Experimentelle</w:t>
      </w:r>
      <w:proofErr w:type="spellEnd"/>
      <w:r w:rsidRPr="009C6545">
        <w:rPr>
          <w:i/>
          <w:iCs/>
          <w:sz w:val="16"/>
          <w:szCs w:val="16"/>
        </w:rPr>
        <w:t xml:space="preserve"> </w:t>
      </w:r>
      <w:proofErr w:type="spellStart"/>
      <w:r w:rsidRPr="009C6545">
        <w:rPr>
          <w:i/>
          <w:iCs/>
          <w:sz w:val="16"/>
          <w:szCs w:val="16"/>
        </w:rPr>
        <w:t>Psychologie</w:t>
      </w:r>
      <w:proofErr w:type="spellEnd"/>
      <w:r w:rsidRPr="009C6545">
        <w:rPr>
          <w:i/>
          <w:iCs/>
          <w:sz w:val="16"/>
          <w:szCs w:val="16"/>
        </w:rPr>
        <w:t xml:space="preserve">, </w:t>
      </w:r>
      <w:proofErr w:type="spellStart"/>
      <w:r w:rsidRPr="009C6545">
        <w:rPr>
          <w:i/>
          <w:iCs/>
          <w:sz w:val="16"/>
          <w:szCs w:val="16"/>
        </w:rPr>
        <w:t>Neurobiologie</w:t>
      </w:r>
      <w:proofErr w:type="spellEnd"/>
      <w:r w:rsidRPr="009C6545">
        <w:rPr>
          <w:i/>
          <w:iCs/>
          <w:sz w:val="16"/>
          <w:szCs w:val="16"/>
        </w:rPr>
        <w:t xml:space="preserve"> Und </w:t>
      </w:r>
      <w:proofErr w:type="spellStart"/>
      <w:r w:rsidRPr="009C6545">
        <w:rPr>
          <w:i/>
          <w:iCs/>
          <w:sz w:val="16"/>
          <w:szCs w:val="16"/>
        </w:rPr>
        <w:t>Chemie</w:t>
      </w:r>
      <w:proofErr w:type="spellEnd"/>
      <w:r w:rsidRPr="009C6545">
        <w:rPr>
          <w:sz w:val="16"/>
          <w:szCs w:val="16"/>
        </w:rPr>
        <w:t>, 45–58.</w:t>
      </w:r>
    </w:p>
    <w:p w14:paraId="6FD43E46" w14:textId="77777777" w:rsidR="009C6545" w:rsidRDefault="009C6545" w:rsidP="009C6545">
      <w:pPr>
        <w:pStyle w:val="Bibliography"/>
        <w:spacing w:line="240" w:lineRule="auto"/>
        <w:jc w:val="left"/>
        <w:rPr>
          <w:sz w:val="16"/>
          <w:szCs w:val="16"/>
        </w:rPr>
      </w:pPr>
    </w:p>
    <w:p w14:paraId="08C1DD95" w14:textId="28416534" w:rsidR="009C6545" w:rsidRPr="009C6545" w:rsidRDefault="009C6545" w:rsidP="009C6545">
      <w:pPr>
        <w:pStyle w:val="Bibliography"/>
        <w:spacing w:line="240" w:lineRule="auto"/>
        <w:jc w:val="left"/>
        <w:rPr>
          <w:sz w:val="16"/>
          <w:szCs w:val="16"/>
        </w:rPr>
      </w:pPr>
      <w:r w:rsidRPr="009C6545">
        <w:rPr>
          <w:sz w:val="16"/>
          <w:szCs w:val="16"/>
        </w:rPr>
        <w:t xml:space="preserve">Bogenschutz, M. P., </w:t>
      </w:r>
      <w:proofErr w:type="spellStart"/>
      <w:r w:rsidRPr="009C6545">
        <w:rPr>
          <w:sz w:val="16"/>
          <w:szCs w:val="16"/>
        </w:rPr>
        <w:t>Forcehimes</w:t>
      </w:r>
      <w:proofErr w:type="spellEnd"/>
      <w:r w:rsidRPr="009C6545">
        <w:rPr>
          <w:sz w:val="16"/>
          <w:szCs w:val="16"/>
        </w:rPr>
        <w:t xml:space="preserve">, A. A., </w:t>
      </w:r>
      <w:proofErr w:type="spellStart"/>
      <w:r w:rsidRPr="009C6545">
        <w:rPr>
          <w:sz w:val="16"/>
          <w:szCs w:val="16"/>
        </w:rPr>
        <w:t>Pommy</w:t>
      </w:r>
      <w:proofErr w:type="spellEnd"/>
      <w:r w:rsidRPr="009C6545">
        <w:rPr>
          <w:sz w:val="16"/>
          <w:szCs w:val="16"/>
        </w:rPr>
        <w:t xml:space="preserve">, J. A., Wilcox, C. E., Barbosa, P. C., &amp; Strassman, R. J. (2015). Psilocybin-assisted treatment for alcohol dependence: A proof-of-concept study. </w:t>
      </w:r>
      <w:r w:rsidRPr="009C6545">
        <w:rPr>
          <w:i/>
          <w:iCs/>
          <w:sz w:val="16"/>
          <w:szCs w:val="16"/>
        </w:rPr>
        <w:t>Journal of Psychopharmacology</w:t>
      </w:r>
      <w:r w:rsidRPr="009C6545">
        <w:rPr>
          <w:sz w:val="16"/>
          <w:szCs w:val="16"/>
        </w:rPr>
        <w:t xml:space="preserve">, </w:t>
      </w:r>
      <w:r w:rsidRPr="009C6545">
        <w:rPr>
          <w:i/>
          <w:iCs/>
          <w:sz w:val="16"/>
          <w:szCs w:val="16"/>
        </w:rPr>
        <w:t>29</w:t>
      </w:r>
      <w:r w:rsidRPr="009C6545">
        <w:rPr>
          <w:sz w:val="16"/>
          <w:szCs w:val="16"/>
        </w:rPr>
        <w:t>(3), 289–299.</w:t>
      </w:r>
    </w:p>
    <w:p w14:paraId="304473FF" w14:textId="77777777" w:rsidR="009C6545" w:rsidRDefault="009C6545" w:rsidP="009C6545">
      <w:pPr>
        <w:pStyle w:val="Bibliography"/>
        <w:spacing w:line="240" w:lineRule="auto"/>
        <w:jc w:val="left"/>
        <w:rPr>
          <w:sz w:val="16"/>
          <w:szCs w:val="16"/>
        </w:rPr>
      </w:pPr>
    </w:p>
    <w:p w14:paraId="105E41C6" w14:textId="3C660116" w:rsidR="009C6545" w:rsidRPr="009C6545" w:rsidRDefault="009C6545" w:rsidP="009C6545">
      <w:pPr>
        <w:pStyle w:val="Bibliography"/>
        <w:spacing w:line="240" w:lineRule="auto"/>
        <w:jc w:val="left"/>
        <w:rPr>
          <w:sz w:val="16"/>
          <w:szCs w:val="16"/>
        </w:rPr>
      </w:pPr>
      <w:r w:rsidRPr="009C6545">
        <w:rPr>
          <w:sz w:val="16"/>
          <w:szCs w:val="16"/>
        </w:rPr>
        <w:t xml:space="preserve">Carhart-Harris, R. L., &amp; Goodwin, G. M. (2017). The Therapeutic Potential of Psychedelic Drugs: Past, Present, and Future. </w:t>
      </w:r>
      <w:r w:rsidRPr="009C6545">
        <w:rPr>
          <w:i/>
          <w:iCs/>
          <w:sz w:val="16"/>
          <w:szCs w:val="16"/>
        </w:rPr>
        <w:t>Neuropsychopharmacology</w:t>
      </w:r>
      <w:r w:rsidRPr="009C6545">
        <w:rPr>
          <w:sz w:val="16"/>
          <w:szCs w:val="16"/>
        </w:rPr>
        <w:t xml:space="preserve">, </w:t>
      </w:r>
      <w:r w:rsidRPr="009C6545">
        <w:rPr>
          <w:i/>
          <w:iCs/>
          <w:sz w:val="16"/>
          <w:szCs w:val="16"/>
        </w:rPr>
        <w:t>42</w:t>
      </w:r>
      <w:r w:rsidRPr="009C6545">
        <w:rPr>
          <w:sz w:val="16"/>
          <w:szCs w:val="16"/>
        </w:rPr>
        <w:t>(11), Article 11. https://doi.org/10.1038/npp.2017.84</w:t>
      </w:r>
    </w:p>
    <w:p w14:paraId="4BABA0C3" w14:textId="77777777" w:rsidR="009C6545" w:rsidRDefault="009C6545" w:rsidP="009C6545">
      <w:pPr>
        <w:pStyle w:val="Bibliography"/>
        <w:spacing w:line="240" w:lineRule="auto"/>
        <w:jc w:val="left"/>
        <w:rPr>
          <w:sz w:val="16"/>
          <w:szCs w:val="16"/>
        </w:rPr>
      </w:pPr>
    </w:p>
    <w:p w14:paraId="0B0DF597" w14:textId="4D22D0A8" w:rsidR="009C6545" w:rsidRPr="009C6545" w:rsidRDefault="009C6545" w:rsidP="009C6545">
      <w:pPr>
        <w:pStyle w:val="Bibliography"/>
        <w:spacing w:line="240" w:lineRule="auto"/>
        <w:jc w:val="left"/>
        <w:rPr>
          <w:sz w:val="16"/>
          <w:szCs w:val="16"/>
        </w:rPr>
      </w:pPr>
      <w:r w:rsidRPr="009C6545">
        <w:rPr>
          <w:sz w:val="16"/>
          <w:szCs w:val="16"/>
        </w:rPr>
        <w:t xml:space="preserve">Carhart-Harris, R. L., Roseman, L., </w:t>
      </w:r>
      <w:proofErr w:type="spellStart"/>
      <w:r w:rsidRPr="009C6545">
        <w:rPr>
          <w:sz w:val="16"/>
          <w:szCs w:val="16"/>
        </w:rPr>
        <w:t>Haijen</w:t>
      </w:r>
      <w:proofErr w:type="spellEnd"/>
      <w:r w:rsidRPr="009C6545">
        <w:rPr>
          <w:sz w:val="16"/>
          <w:szCs w:val="16"/>
        </w:rPr>
        <w:t xml:space="preserve">, E., </w:t>
      </w:r>
      <w:proofErr w:type="spellStart"/>
      <w:r w:rsidRPr="009C6545">
        <w:rPr>
          <w:sz w:val="16"/>
          <w:szCs w:val="16"/>
        </w:rPr>
        <w:t>Erritzoe</w:t>
      </w:r>
      <w:proofErr w:type="spellEnd"/>
      <w:r w:rsidRPr="009C6545">
        <w:rPr>
          <w:sz w:val="16"/>
          <w:szCs w:val="16"/>
        </w:rPr>
        <w:t xml:space="preserve">, D., Watts, R., </w:t>
      </w:r>
      <w:proofErr w:type="spellStart"/>
      <w:r w:rsidRPr="009C6545">
        <w:rPr>
          <w:sz w:val="16"/>
          <w:szCs w:val="16"/>
        </w:rPr>
        <w:t>Branchi</w:t>
      </w:r>
      <w:proofErr w:type="spellEnd"/>
      <w:r w:rsidRPr="009C6545">
        <w:rPr>
          <w:sz w:val="16"/>
          <w:szCs w:val="16"/>
        </w:rPr>
        <w:t xml:space="preserve">, I., &amp; </w:t>
      </w:r>
      <w:proofErr w:type="spellStart"/>
      <w:r w:rsidRPr="009C6545">
        <w:rPr>
          <w:sz w:val="16"/>
          <w:szCs w:val="16"/>
        </w:rPr>
        <w:t>Kaelen</w:t>
      </w:r>
      <w:proofErr w:type="spellEnd"/>
      <w:r w:rsidRPr="009C6545">
        <w:rPr>
          <w:sz w:val="16"/>
          <w:szCs w:val="16"/>
        </w:rPr>
        <w:t xml:space="preserve">, M. (2018). Psychedelics and the essential importance of context. </w:t>
      </w:r>
      <w:r w:rsidRPr="009C6545">
        <w:rPr>
          <w:i/>
          <w:iCs/>
          <w:sz w:val="16"/>
          <w:szCs w:val="16"/>
        </w:rPr>
        <w:t>Journal of Psychopharmacology</w:t>
      </w:r>
      <w:r w:rsidRPr="009C6545">
        <w:rPr>
          <w:sz w:val="16"/>
          <w:szCs w:val="16"/>
        </w:rPr>
        <w:t xml:space="preserve">, </w:t>
      </w:r>
      <w:r w:rsidRPr="009C6545">
        <w:rPr>
          <w:i/>
          <w:iCs/>
          <w:sz w:val="16"/>
          <w:szCs w:val="16"/>
        </w:rPr>
        <w:t>32</w:t>
      </w:r>
      <w:r w:rsidRPr="009C6545">
        <w:rPr>
          <w:sz w:val="16"/>
          <w:szCs w:val="16"/>
        </w:rPr>
        <w:t>(7), 725–731. https://doi.org/10.1177/0269881118754710</w:t>
      </w:r>
    </w:p>
    <w:p w14:paraId="35A03E88" w14:textId="77777777" w:rsidR="009C6545" w:rsidRDefault="009C6545" w:rsidP="009C6545">
      <w:pPr>
        <w:pStyle w:val="Bibliography"/>
        <w:spacing w:line="240" w:lineRule="auto"/>
        <w:jc w:val="left"/>
        <w:rPr>
          <w:sz w:val="16"/>
          <w:szCs w:val="16"/>
        </w:rPr>
      </w:pPr>
    </w:p>
    <w:p w14:paraId="31935F39" w14:textId="1243299E" w:rsidR="009C6545" w:rsidRPr="009C6545" w:rsidRDefault="009C6545" w:rsidP="009C6545">
      <w:pPr>
        <w:pStyle w:val="Bibliography"/>
        <w:spacing w:line="240" w:lineRule="auto"/>
        <w:jc w:val="left"/>
        <w:rPr>
          <w:sz w:val="16"/>
          <w:szCs w:val="16"/>
        </w:rPr>
      </w:pPr>
      <w:r w:rsidRPr="009C6545">
        <w:rPr>
          <w:sz w:val="16"/>
          <w:szCs w:val="16"/>
        </w:rPr>
        <w:t xml:space="preserve">Carter, O. L., Burr, D. C., Pettigrew, J. D., Wallis, G. M., Hasler, F., &amp; </w:t>
      </w:r>
      <w:proofErr w:type="spellStart"/>
      <w:r w:rsidRPr="009C6545">
        <w:rPr>
          <w:sz w:val="16"/>
          <w:szCs w:val="16"/>
        </w:rPr>
        <w:t>Vollenweider</w:t>
      </w:r>
      <w:proofErr w:type="spellEnd"/>
      <w:r w:rsidRPr="009C6545">
        <w:rPr>
          <w:sz w:val="16"/>
          <w:szCs w:val="16"/>
        </w:rPr>
        <w:t xml:space="preserve">, F. X. (2005). Using psilocybin to investigate the relationship between attention, working memory, and the serotonin 1A and 2A receptors. </w:t>
      </w:r>
      <w:r w:rsidRPr="009C6545">
        <w:rPr>
          <w:i/>
          <w:iCs/>
          <w:sz w:val="16"/>
          <w:szCs w:val="16"/>
        </w:rPr>
        <w:t>Journal of Cognitive Neuroscience</w:t>
      </w:r>
      <w:r w:rsidRPr="009C6545">
        <w:rPr>
          <w:sz w:val="16"/>
          <w:szCs w:val="16"/>
        </w:rPr>
        <w:t xml:space="preserve">, </w:t>
      </w:r>
      <w:r w:rsidRPr="009C6545">
        <w:rPr>
          <w:i/>
          <w:iCs/>
          <w:sz w:val="16"/>
          <w:szCs w:val="16"/>
        </w:rPr>
        <w:t>17</w:t>
      </w:r>
      <w:r w:rsidRPr="009C6545">
        <w:rPr>
          <w:sz w:val="16"/>
          <w:szCs w:val="16"/>
        </w:rPr>
        <w:t>(10), 1497–1508.</w:t>
      </w:r>
    </w:p>
    <w:p w14:paraId="0F6D4078" w14:textId="77777777" w:rsidR="009C6545" w:rsidRDefault="009C6545" w:rsidP="009C6545">
      <w:pPr>
        <w:pStyle w:val="Bibliography"/>
        <w:spacing w:line="240" w:lineRule="auto"/>
        <w:jc w:val="left"/>
        <w:rPr>
          <w:sz w:val="16"/>
          <w:szCs w:val="16"/>
        </w:rPr>
      </w:pPr>
    </w:p>
    <w:p w14:paraId="7DB8DE7A" w14:textId="5F8BC0B8" w:rsidR="009C6545" w:rsidRPr="009C6545" w:rsidRDefault="009C6545" w:rsidP="009C6545">
      <w:pPr>
        <w:pStyle w:val="Bibliography"/>
        <w:spacing w:line="240" w:lineRule="auto"/>
        <w:jc w:val="left"/>
        <w:rPr>
          <w:sz w:val="16"/>
          <w:szCs w:val="16"/>
        </w:rPr>
      </w:pPr>
      <w:proofErr w:type="spellStart"/>
      <w:r w:rsidRPr="009C6545">
        <w:rPr>
          <w:sz w:val="16"/>
          <w:szCs w:val="16"/>
        </w:rPr>
        <w:t>Chwelos</w:t>
      </w:r>
      <w:proofErr w:type="spellEnd"/>
      <w:r w:rsidRPr="009C6545">
        <w:rPr>
          <w:sz w:val="16"/>
          <w:szCs w:val="16"/>
        </w:rPr>
        <w:t xml:space="preserve">, N., </w:t>
      </w:r>
      <w:proofErr w:type="spellStart"/>
      <w:r w:rsidRPr="009C6545">
        <w:rPr>
          <w:sz w:val="16"/>
          <w:szCs w:val="16"/>
        </w:rPr>
        <w:t>Blewett</w:t>
      </w:r>
      <w:proofErr w:type="spellEnd"/>
      <w:r w:rsidRPr="009C6545">
        <w:rPr>
          <w:sz w:val="16"/>
          <w:szCs w:val="16"/>
        </w:rPr>
        <w:t xml:space="preserve">, D. B., Smith, C. M., &amp; Hoffer, A. (1959). Use of d-lysergic acid diethylamide in the treatment of alcoholism. </w:t>
      </w:r>
      <w:r w:rsidRPr="009C6545">
        <w:rPr>
          <w:i/>
          <w:iCs/>
          <w:sz w:val="16"/>
          <w:szCs w:val="16"/>
        </w:rPr>
        <w:t>Quarterly Journal of Studies on Alcohol</w:t>
      </w:r>
      <w:r w:rsidRPr="009C6545">
        <w:rPr>
          <w:sz w:val="16"/>
          <w:szCs w:val="16"/>
        </w:rPr>
        <w:t xml:space="preserve">, </w:t>
      </w:r>
      <w:r w:rsidRPr="009C6545">
        <w:rPr>
          <w:i/>
          <w:iCs/>
          <w:sz w:val="16"/>
          <w:szCs w:val="16"/>
        </w:rPr>
        <w:t>20</w:t>
      </w:r>
      <w:r w:rsidRPr="009C6545">
        <w:rPr>
          <w:sz w:val="16"/>
          <w:szCs w:val="16"/>
        </w:rPr>
        <w:t>(3), 577–590.</w:t>
      </w:r>
    </w:p>
    <w:p w14:paraId="06B8086A" w14:textId="77777777" w:rsidR="009C6545" w:rsidRDefault="009C6545" w:rsidP="009C6545">
      <w:pPr>
        <w:pStyle w:val="Bibliography"/>
        <w:spacing w:line="240" w:lineRule="auto"/>
        <w:jc w:val="left"/>
        <w:rPr>
          <w:sz w:val="16"/>
          <w:szCs w:val="16"/>
        </w:rPr>
      </w:pPr>
    </w:p>
    <w:p w14:paraId="383BE72E" w14:textId="6D4EE51A" w:rsidR="009C6545" w:rsidRPr="009C6545" w:rsidRDefault="009C6545" w:rsidP="009C6545">
      <w:pPr>
        <w:pStyle w:val="Bibliography"/>
        <w:spacing w:line="240" w:lineRule="auto"/>
        <w:jc w:val="left"/>
        <w:rPr>
          <w:sz w:val="16"/>
          <w:szCs w:val="16"/>
        </w:rPr>
      </w:pPr>
      <w:r w:rsidRPr="009C6545">
        <w:rPr>
          <w:sz w:val="16"/>
          <w:szCs w:val="16"/>
        </w:rPr>
        <w:t xml:space="preserve">Cook, B. L., </w:t>
      </w:r>
      <w:proofErr w:type="spellStart"/>
      <w:r w:rsidRPr="009C6545">
        <w:rPr>
          <w:sz w:val="16"/>
          <w:szCs w:val="16"/>
        </w:rPr>
        <w:t>Progovac</w:t>
      </w:r>
      <w:proofErr w:type="spellEnd"/>
      <w:r w:rsidRPr="009C6545">
        <w:rPr>
          <w:sz w:val="16"/>
          <w:szCs w:val="16"/>
        </w:rPr>
        <w:t xml:space="preserve">, A. M., Chen, P., Mullin, B., Hou, S., &amp; Baca-Garcia, E. (2016). Novel use of natural language processing (NLP) to predict suicidal ideation and psychiatric symptoms in a text-based mental health intervention in Madrid. </w:t>
      </w:r>
      <w:r w:rsidRPr="009C6545">
        <w:rPr>
          <w:i/>
          <w:iCs/>
          <w:sz w:val="16"/>
          <w:szCs w:val="16"/>
        </w:rPr>
        <w:t>Computational and Mathematical Methods in Medicine</w:t>
      </w:r>
      <w:r w:rsidRPr="009C6545">
        <w:rPr>
          <w:sz w:val="16"/>
          <w:szCs w:val="16"/>
        </w:rPr>
        <w:t xml:space="preserve">, </w:t>
      </w:r>
      <w:r w:rsidRPr="009C6545">
        <w:rPr>
          <w:i/>
          <w:iCs/>
          <w:sz w:val="16"/>
          <w:szCs w:val="16"/>
        </w:rPr>
        <w:t>2016</w:t>
      </w:r>
      <w:r w:rsidRPr="009C6545">
        <w:rPr>
          <w:sz w:val="16"/>
          <w:szCs w:val="16"/>
        </w:rPr>
        <w:t>.</w:t>
      </w:r>
    </w:p>
    <w:p w14:paraId="50B12BDB" w14:textId="77777777" w:rsidR="009C6545" w:rsidRDefault="009C6545" w:rsidP="009C6545">
      <w:pPr>
        <w:pStyle w:val="Bibliography"/>
        <w:spacing w:line="240" w:lineRule="auto"/>
        <w:jc w:val="left"/>
        <w:rPr>
          <w:sz w:val="16"/>
          <w:szCs w:val="16"/>
        </w:rPr>
      </w:pPr>
    </w:p>
    <w:p w14:paraId="6D20A919" w14:textId="5D27889F" w:rsidR="009C6545" w:rsidRPr="009C6545" w:rsidRDefault="009C6545" w:rsidP="009C6545">
      <w:pPr>
        <w:pStyle w:val="Bibliography"/>
        <w:spacing w:line="240" w:lineRule="auto"/>
        <w:jc w:val="left"/>
        <w:rPr>
          <w:sz w:val="16"/>
          <w:szCs w:val="16"/>
        </w:rPr>
      </w:pPr>
      <w:proofErr w:type="spellStart"/>
      <w:r w:rsidRPr="009C6545">
        <w:rPr>
          <w:sz w:val="16"/>
          <w:szCs w:val="16"/>
          <w:lang w:val="da-DK"/>
        </w:rPr>
        <w:t>Coyle</w:t>
      </w:r>
      <w:proofErr w:type="spellEnd"/>
      <w:r w:rsidRPr="009C6545">
        <w:rPr>
          <w:sz w:val="16"/>
          <w:szCs w:val="16"/>
          <w:lang w:val="da-DK"/>
        </w:rPr>
        <w:t xml:space="preserve">, J. R., </w:t>
      </w:r>
      <w:proofErr w:type="spellStart"/>
      <w:r w:rsidRPr="009C6545">
        <w:rPr>
          <w:sz w:val="16"/>
          <w:szCs w:val="16"/>
          <w:lang w:val="da-DK"/>
        </w:rPr>
        <w:t>Presti</w:t>
      </w:r>
      <w:proofErr w:type="spellEnd"/>
      <w:r w:rsidRPr="009C6545">
        <w:rPr>
          <w:sz w:val="16"/>
          <w:szCs w:val="16"/>
          <w:lang w:val="da-DK"/>
        </w:rPr>
        <w:t xml:space="preserve">, D. E., &amp; </w:t>
      </w:r>
      <w:proofErr w:type="spellStart"/>
      <w:r w:rsidRPr="009C6545">
        <w:rPr>
          <w:sz w:val="16"/>
          <w:szCs w:val="16"/>
          <w:lang w:val="da-DK"/>
        </w:rPr>
        <w:t>Baggott</w:t>
      </w:r>
      <w:proofErr w:type="spellEnd"/>
      <w:r w:rsidRPr="009C6545">
        <w:rPr>
          <w:sz w:val="16"/>
          <w:szCs w:val="16"/>
          <w:lang w:val="da-DK"/>
        </w:rPr>
        <w:t xml:space="preserve">, M. J. (2012). </w:t>
      </w:r>
      <w:r w:rsidRPr="009C6545">
        <w:rPr>
          <w:i/>
          <w:iCs/>
          <w:sz w:val="16"/>
          <w:szCs w:val="16"/>
        </w:rPr>
        <w:t>Quantitative Analysis of Narrative Reports of Psychedelic Drugs</w:t>
      </w:r>
      <w:r w:rsidRPr="009C6545">
        <w:rPr>
          <w:sz w:val="16"/>
          <w:szCs w:val="16"/>
        </w:rPr>
        <w:t xml:space="preserve"> (arXiv:1206.0312). </w:t>
      </w:r>
      <w:proofErr w:type="spellStart"/>
      <w:r w:rsidRPr="009C6545">
        <w:rPr>
          <w:sz w:val="16"/>
          <w:szCs w:val="16"/>
        </w:rPr>
        <w:t>arXiv</w:t>
      </w:r>
      <w:proofErr w:type="spellEnd"/>
      <w:r w:rsidRPr="009C6545">
        <w:rPr>
          <w:sz w:val="16"/>
          <w:szCs w:val="16"/>
        </w:rPr>
        <w:t>. https://doi.org/10.48550/arXiv.1206.0312</w:t>
      </w:r>
    </w:p>
    <w:p w14:paraId="7D680E50" w14:textId="77777777" w:rsidR="009C6545" w:rsidRDefault="009C6545" w:rsidP="009C6545">
      <w:pPr>
        <w:pStyle w:val="Bibliography"/>
        <w:spacing w:line="240" w:lineRule="auto"/>
        <w:jc w:val="left"/>
        <w:rPr>
          <w:sz w:val="16"/>
          <w:szCs w:val="16"/>
        </w:rPr>
      </w:pPr>
    </w:p>
    <w:p w14:paraId="190418AC" w14:textId="37EC4035" w:rsidR="009C6545" w:rsidRPr="009C6545" w:rsidRDefault="009C6545" w:rsidP="009C6545">
      <w:pPr>
        <w:pStyle w:val="Bibliography"/>
        <w:spacing w:line="240" w:lineRule="auto"/>
        <w:jc w:val="left"/>
        <w:rPr>
          <w:sz w:val="16"/>
          <w:szCs w:val="16"/>
        </w:rPr>
      </w:pPr>
      <w:proofErr w:type="spellStart"/>
      <w:r w:rsidRPr="009C6545">
        <w:rPr>
          <w:sz w:val="16"/>
          <w:szCs w:val="16"/>
        </w:rPr>
        <w:t>Cozzi</w:t>
      </w:r>
      <w:proofErr w:type="spellEnd"/>
      <w:r w:rsidRPr="009C6545">
        <w:rPr>
          <w:sz w:val="16"/>
          <w:szCs w:val="16"/>
        </w:rPr>
        <w:t xml:space="preserve">, N. V., Gopalakrishnan, A., Anderson, L. L., </w:t>
      </w:r>
      <w:proofErr w:type="spellStart"/>
      <w:r w:rsidRPr="009C6545">
        <w:rPr>
          <w:sz w:val="16"/>
          <w:szCs w:val="16"/>
        </w:rPr>
        <w:t>Feih</w:t>
      </w:r>
      <w:proofErr w:type="spellEnd"/>
      <w:r w:rsidRPr="009C6545">
        <w:rPr>
          <w:sz w:val="16"/>
          <w:szCs w:val="16"/>
        </w:rPr>
        <w:t xml:space="preserve">, J. T., Shulgin, A. T., Daley, P. F., &amp; </w:t>
      </w:r>
      <w:proofErr w:type="spellStart"/>
      <w:r w:rsidRPr="009C6545">
        <w:rPr>
          <w:sz w:val="16"/>
          <w:szCs w:val="16"/>
        </w:rPr>
        <w:t>Ruoho</w:t>
      </w:r>
      <w:proofErr w:type="spellEnd"/>
      <w:r w:rsidRPr="009C6545">
        <w:rPr>
          <w:sz w:val="16"/>
          <w:szCs w:val="16"/>
        </w:rPr>
        <w:t xml:space="preserve">, A. E. (2009). Dimethyltryptamine and other hallucinogenic tryptamines exhibit substrate </w:t>
      </w:r>
      <w:proofErr w:type="spellStart"/>
      <w:r w:rsidRPr="009C6545">
        <w:rPr>
          <w:sz w:val="16"/>
          <w:szCs w:val="16"/>
        </w:rPr>
        <w:t>behavior</w:t>
      </w:r>
      <w:proofErr w:type="spellEnd"/>
      <w:r w:rsidRPr="009C6545">
        <w:rPr>
          <w:sz w:val="16"/>
          <w:szCs w:val="16"/>
        </w:rPr>
        <w:t xml:space="preserve"> at the serotonin uptake transporter and the vesicle monoamine transporter. </w:t>
      </w:r>
      <w:r w:rsidRPr="009C6545">
        <w:rPr>
          <w:i/>
          <w:iCs/>
          <w:sz w:val="16"/>
          <w:szCs w:val="16"/>
        </w:rPr>
        <w:t>Journal of Neural Transmission</w:t>
      </w:r>
      <w:r w:rsidRPr="009C6545">
        <w:rPr>
          <w:sz w:val="16"/>
          <w:szCs w:val="16"/>
        </w:rPr>
        <w:t xml:space="preserve">, </w:t>
      </w:r>
      <w:r w:rsidRPr="009C6545">
        <w:rPr>
          <w:i/>
          <w:iCs/>
          <w:sz w:val="16"/>
          <w:szCs w:val="16"/>
        </w:rPr>
        <w:t>116</w:t>
      </w:r>
      <w:r w:rsidRPr="009C6545">
        <w:rPr>
          <w:sz w:val="16"/>
          <w:szCs w:val="16"/>
        </w:rPr>
        <w:t>(12), 1591–1599.</w:t>
      </w:r>
    </w:p>
    <w:p w14:paraId="6171C417" w14:textId="77777777" w:rsidR="009C6545" w:rsidRDefault="009C6545" w:rsidP="009C6545">
      <w:pPr>
        <w:pStyle w:val="Bibliography"/>
        <w:spacing w:line="240" w:lineRule="auto"/>
        <w:jc w:val="left"/>
        <w:rPr>
          <w:sz w:val="16"/>
          <w:szCs w:val="16"/>
        </w:rPr>
      </w:pPr>
    </w:p>
    <w:p w14:paraId="4D334A3D" w14:textId="1BFA03D5" w:rsidR="009C6545" w:rsidRPr="009C6545" w:rsidRDefault="009C6545" w:rsidP="009C6545">
      <w:pPr>
        <w:pStyle w:val="Bibliography"/>
        <w:spacing w:line="240" w:lineRule="auto"/>
        <w:jc w:val="left"/>
        <w:rPr>
          <w:sz w:val="16"/>
          <w:szCs w:val="16"/>
        </w:rPr>
      </w:pPr>
      <w:proofErr w:type="spellStart"/>
      <w:r w:rsidRPr="009C6545">
        <w:rPr>
          <w:sz w:val="16"/>
          <w:szCs w:val="16"/>
        </w:rPr>
        <w:t>DeRogatis</w:t>
      </w:r>
      <w:proofErr w:type="spellEnd"/>
      <w:r w:rsidRPr="009C6545">
        <w:rPr>
          <w:sz w:val="16"/>
          <w:szCs w:val="16"/>
        </w:rPr>
        <w:t xml:space="preserve">, J. (2003). </w:t>
      </w:r>
      <w:r w:rsidRPr="009C6545">
        <w:rPr>
          <w:i/>
          <w:iCs/>
          <w:sz w:val="16"/>
          <w:szCs w:val="16"/>
        </w:rPr>
        <w:t>Turn on your mind: Four decades of great psychedelic rock</w:t>
      </w:r>
      <w:r w:rsidRPr="009C6545">
        <w:rPr>
          <w:sz w:val="16"/>
          <w:szCs w:val="16"/>
        </w:rPr>
        <w:t>. Hal Leonard Corporation.</w:t>
      </w:r>
    </w:p>
    <w:p w14:paraId="19069C0D" w14:textId="77777777" w:rsidR="009C6545" w:rsidRDefault="009C6545" w:rsidP="009C6545">
      <w:pPr>
        <w:pStyle w:val="Bibliography"/>
        <w:spacing w:line="240" w:lineRule="auto"/>
        <w:jc w:val="left"/>
        <w:rPr>
          <w:sz w:val="16"/>
          <w:szCs w:val="16"/>
        </w:rPr>
      </w:pPr>
    </w:p>
    <w:p w14:paraId="43B3D223" w14:textId="647C8BA8" w:rsidR="009C6545" w:rsidRPr="009C6545" w:rsidRDefault="009C6545" w:rsidP="009C6545">
      <w:pPr>
        <w:pStyle w:val="Bibliography"/>
        <w:spacing w:line="240" w:lineRule="auto"/>
        <w:jc w:val="left"/>
        <w:rPr>
          <w:sz w:val="16"/>
          <w:szCs w:val="16"/>
        </w:rPr>
      </w:pPr>
      <w:r w:rsidRPr="009C6545">
        <w:rPr>
          <w:sz w:val="16"/>
          <w:szCs w:val="16"/>
        </w:rPr>
        <w:t xml:space="preserve">Dickins, R. J. (2012). </w:t>
      </w:r>
      <w:r w:rsidRPr="009C6545">
        <w:rPr>
          <w:i/>
          <w:iCs/>
          <w:sz w:val="16"/>
          <w:szCs w:val="16"/>
        </w:rPr>
        <w:t>The Birth of Psychedelic Literature: Drug Writing and the rise of LSD Therapy 1954–1964</w:t>
      </w:r>
      <w:r w:rsidRPr="009C6545">
        <w:rPr>
          <w:sz w:val="16"/>
          <w:szCs w:val="16"/>
        </w:rPr>
        <w:t>. https://ore.exeter.ac.uk/repository/handle/10036/4207</w:t>
      </w:r>
    </w:p>
    <w:p w14:paraId="0A94BB9B" w14:textId="77777777" w:rsidR="009C6545" w:rsidRDefault="009C6545" w:rsidP="009C6545">
      <w:pPr>
        <w:pStyle w:val="Bibliography"/>
        <w:spacing w:line="240" w:lineRule="auto"/>
        <w:jc w:val="left"/>
        <w:rPr>
          <w:sz w:val="16"/>
          <w:szCs w:val="16"/>
        </w:rPr>
      </w:pPr>
    </w:p>
    <w:p w14:paraId="64916998" w14:textId="2D9D6768" w:rsidR="009C6545" w:rsidRPr="009C6545" w:rsidRDefault="009C6545" w:rsidP="009C6545">
      <w:pPr>
        <w:pStyle w:val="Bibliography"/>
        <w:spacing w:line="240" w:lineRule="auto"/>
        <w:jc w:val="left"/>
        <w:rPr>
          <w:sz w:val="16"/>
          <w:szCs w:val="16"/>
        </w:rPr>
      </w:pPr>
      <w:r w:rsidRPr="009C6545">
        <w:rPr>
          <w:sz w:val="16"/>
          <w:szCs w:val="16"/>
        </w:rPr>
        <w:t xml:space="preserve">Dittrich, A. (1994). Psychological aspects of altered states of consciousness of the LSD type: Measurements of their basic dimensions and prediction of individual differences. </w:t>
      </w:r>
      <w:proofErr w:type="spellStart"/>
      <w:r w:rsidRPr="009C6545">
        <w:rPr>
          <w:i/>
          <w:iCs/>
          <w:sz w:val="16"/>
          <w:szCs w:val="16"/>
        </w:rPr>
        <w:t>Pletscher</w:t>
      </w:r>
      <w:proofErr w:type="spellEnd"/>
      <w:r w:rsidRPr="009C6545">
        <w:rPr>
          <w:i/>
          <w:iCs/>
          <w:sz w:val="16"/>
          <w:szCs w:val="16"/>
        </w:rPr>
        <w:t xml:space="preserve"> A, </w:t>
      </w:r>
      <w:proofErr w:type="spellStart"/>
      <w:r w:rsidRPr="009C6545">
        <w:rPr>
          <w:i/>
          <w:iCs/>
          <w:sz w:val="16"/>
          <w:szCs w:val="16"/>
        </w:rPr>
        <w:t>Ladewig</w:t>
      </w:r>
      <w:proofErr w:type="spellEnd"/>
      <w:r w:rsidRPr="009C6545">
        <w:rPr>
          <w:i/>
          <w:iCs/>
          <w:sz w:val="16"/>
          <w:szCs w:val="16"/>
        </w:rPr>
        <w:t xml:space="preserve"> D (Eds)</w:t>
      </w:r>
      <w:r w:rsidRPr="009C6545">
        <w:rPr>
          <w:sz w:val="16"/>
          <w:szCs w:val="16"/>
        </w:rPr>
        <w:t xml:space="preserve">, </w:t>
      </w:r>
      <w:r w:rsidRPr="009C6545">
        <w:rPr>
          <w:i/>
          <w:iCs/>
          <w:sz w:val="16"/>
          <w:szCs w:val="16"/>
        </w:rPr>
        <w:t>50</w:t>
      </w:r>
      <w:r w:rsidRPr="009C6545">
        <w:rPr>
          <w:sz w:val="16"/>
          <w:szCs w:val="16"/>
        </w:rPr>
        <w:t>, 101–118.</w:t>
      </w:r>
    </w:p>
    <w:p w14:paraId="6BDD57FA" w14:textId="77777777" w:rsidR="009C6545" w:rsidRDefault="009C6545" w:rsidP="009C6545">
      <w:pPr>
        <w:pStyle w:val="Bibliography"/>
        <w:spacing w:line="240" w:lineRule="auto"/>
        <w:jc w:val="left"/>
        <w:rPr>
          <w:sz w:val="16"/>
          <w:szCs w:val="16"/>
        </w:rPr>
      </w:pPr>
    </w:p>
    <w:p w14:paraId="398CE71A" w14:textId="06EDCCFA" w:rsidR="009C6545" w:rsidRPr="009C6545" w:rsidRDefault="009C6545" w:rsidP="009C6545">
      <w:pPr>
        <w:pStyle w:val="Bibliography"/>
        <w:spacing w:line="240" w:lineRule="auto"/>
        <w:jc w:val="left"/>
        <w:rPr>
          <w:sz w:val="16"/>
          <w:szCs w:val="16"/>
        </w:rPr>
      </w:pPr>
      <w:r w:rsidRPr="009C6545">
        <w:rPr>
          <w:sz w:val="16"/>
          <w:szCs w:val="16"/>
        </w:rPr>
        <w:t xml:space="preserve">Dittrich, A., </w:t>
      </w:r>
      <w:proofErr w:type="spellStart"/>
      <w:r w:rsidRPr="009C6545">
        <w:rPr>
          <w:sz w:val="16"/>
          <w:szCs w:val="16"/>
        </w:rPr>
        <w:t>Lamparter</w:t>
      </w:r>
      <w:proofErr w:type="spellEnd"/>
      <w:r w:rsidRPr="009C6545">
        <w:rPr>
          <w:sz w:val="16"/>
          <w:szCs w:val="16"/>
        </w:rPr>
        <w:t xml:space="preserve">, D., &amp; Maurer, M. (2006). 5D-ASC: Questionnaire for the assessment of altered states of consciousness. A short introduction. </w:t>
      </w:r>
      <w:proofErr w:type="spellStart"/>
      <w:r w:rsidRPr="009C6545">
        <w:rPr>
          <w:i/>
          <w:iCs/>
          <w:sz w:val="16"/>
          <w:szCs w:val="16"/>
        </w:rPr>
        <w:t>Psychologisches</w:t>
      </w:r>
      <w:proofErr w:type="spellEnd"/>
      <w:r w:rsidRPr="009C6545">
        <w:rPr>
          <w:i/>
          <w:iCs/>
          <w:sz w:val="16"/>
          <w:szCs w:val="16"/>
        </w:rPr>
        <w:t xml:space="preserve"> </w:t>
      </w:r>
      <w:proofErr w:type="spellStart"/>
      <w:r w:rsidRPr="009C6545">
        <w:rPr>
          <w:i/>
          <w:iCs/>
          <w:sz w:val="16"/>
          <w:szCs w:val="16"/>
        </w:rPr>
        <w:t>Institut</w:t>
      </w:r>
      <w:proofErr w:type="spellEnd"/>
      <w:r w:rsidRPr="009C6545">
        <w:rPr>
          <w:i/>
          <w:iCs/>
          <w:sz w:val="16"/>
          <w:szCs w:val="16"/>
        </w:rPr>
        <w:t xml:space="preserve"> Fur </w:t>
      </w:r>
      <w:proofErr w:type="spellStart"/>
      <w:r w:rsidRPr="009C6545">
        <w:rPr>
          <w:i/>
          <w:iCs/>
          <w:sz w:val="16"/>
          <w:szCs w:val="16"/>
        </w:rPr>
        <w:t>Beratung</w:t>
      </w:r>
      <w:proofErr w:type="spellEnd"/>
      <w:r w:rsidRPr="009C6545">
        <w:rPr>
          <w:i/>
          <w:iCs/>
          <w:sz w:val="16"/>
          <w:szCs w:val="16"/>
        </w:rPr>
        <w:t xml:space="preserve"> Und </w:t>
      </w:r>
      <w:proofErr w:type="spellStart"/>
      <w:r w:rsidRPr="009C6545">
        <w:rPr>
          <w:i/>
          <w:iCs/>
          <w:sz w:val="16"/>
          <w:szCs w:val="16"/>
        </w:rPr>
        <w:t>Forschung</w:t>
      </w:r>
      <w:proofErr w:type="spellEnd"/>
      <w:r w:rsidRPr="009C6545">
        <w:rPr>
          <w:i/>
          <w:iCs/>
          <w:sz w:val="16"/>
          <w:szCs w:val="16"/>
        </w:rPr>
        <w:t>, Zurich, Switzerland</w:t>
      </w:r>
      <w:r w:rsidRPr="009C6545">
        <w:rPr>
          <w:sz w:val="16"/>
          <w:szCs w:val="16"/>
        </w:rPr>
        <w:t>.</w:t>
      </w:r>
    </w:p>
    <w:p w14:paraId="7B1478E4" w14:textId="77777777" w:rsidR="009C6545" w:rsidRDefault="009C6545" w:rsidP="009C6545">
      <w:pPr>
        <w:pStyle w:val="Bibliography"/>
        <w:spacing w:line="240" w:lineRule="auto"/>
        <w:jc w:val="left"/>
        <w:rPr>
          <w:sz w:val="16"/>
          <w:szCs w:val="16"/>
        </w:rPr>
      </w:pPr>
    </w:p>
    <w:p w14:paraId="6D8AA616" w14:textId="258504C3" w:rsidR="009C6545" w:rsidRPr="009C6545" w:rsidRDefault="009C6545" w:rsidP="009C6545">
      <w:pPr>
        <w:pStyle w:val="Bibliography"/>
        <w:spacing w:line="240" w:lineRule="auto"/>
        <w:jc w:val="left"/>
        <w:rPr>
          <w:sz w:val="16"/>
          <w:szCs w:val="16"/>
        </w:rPr>
      </w:pPr>
      <w:proofErr w:type="spellStart"/>
      <w:r w:rsidRPr="009C6545">
        <w:rPr>
          <w:sz w:val="16"/>
          <w:szCs w:val="16"/>
        </w:rPr>
        <w:t>Erowid</w:t>
      </w:r>
      <w:proofErr w:type="spellEnd"/>
      <w:r w:rsidRPr="009C6545">
        <w:rPr>
          <w:sz w:val="16"/>
          <w:szCs w:val="16"/>
        </w:rPr>
        <w:t xml:space="preserve"> Reviewing Crew. (2002, October). </w:t>
      </w:r>
      <w:r w:rsidRPr="009C6545">
        <w:rPr>
          <w:i/>
          <w:iCs/>
          <w:sz w:val="16"/>
          <w:szCs w:val="16"/>
        </w:rPr>
        <w:t>Experience Report Reviewing: The Good, the Bad and the Ugly</w:t>
      </w:r>
      <w:r w:rsidRPr="009C6545">
        <w:rPr>
          <w:sz w:val="16"/>
          <w:szCs w:val="16"/>
        </w:rPr>
        <w:t>. https://www.erowid.org/experiences/exp_info1.shtml</w:t>
      </w:r>
    </w:p>
    <w:p w14:paraId="3F96A5C2" w14:textId="77777777" w:rsidR="009C6545" w:rsidRDefault="009C6545" w:rsidP="009C6545">
      <w:pPr>
        <w:pStyle w:val="Bibliography"/>
        <w:spacing w:line="240" w:lineRule="auto"/>
        <w:jc w:val="left"/>
        <w:rPr>
          <w:sz w:val="16"/>
          <w:szCs w:val="16"/>
        </w:rPr>
      </w:pPr>
    </w:p>
    <w:p w14:paraId="7B128B6E" w14:textId="5B6EAAAD" w:rsidR="009C6545" w:rsidRPr="009C6545" w:rsidRDefault="009C6545" w:rsidP="009C6545">
      <w:pPr>
        <w:pStyle w:val="Bibliography"/>
        <w:spacing w:line="240" w:lineRule="auto"/>
        <w:jc w:val="left"/>
        <w:rPr>
          <w:sz w:val="16"/>
          <w:szCs w:val="16"/>
        </w:rPr>
      </w:pPr>
      <w:r w:rsidRPr="009C6545">
        <w:rPr>
          <w:sz w:val="16"/>
          <w:szCs w:val="16"/>
        </w:rPr>
        <w:t xml:space="preserve">Fontanilla, D., Johannessen, M., </w:t>
      </w:r>
      <w:proofErr w:type="spellStart"/>
      <w:r w:rsidRPr="009C6545">
        <w:rPr>
          <w:sz w:val="16"/>
          <w:szCs w:val="16"/>
        </w:rPr>
        <w:t>Hajipour</w:t>
      </w:r>
      <w:proofErr w:type="spellEnd"/>
      <w:r w:rsidRPr="009C6545">
        <w:rPr>
          <w:sz w:val="16"/>
          <w:szCs w:val="16"/>
        </w:rPr>
        <w:t xml:space="preserve">, A. R., </w:t>
      </w:r>
      <w:proofErr w:type="spellStart"/>
      <w:r w:rsidRPr="009C6545">
        <w:rPr>
          <w:sz w:val="16"/>
          <w:szCs w:val="16"/>
        </w:rPr>
        <w:t>Cozzi</w:t>
      </w:r>
      <w:proofErr w:type="spellEnd"/>
      <w:r w:rsidRPr="009C6545">
        <w:rPr>
          <w:sz w:val="16"/>
          <w:szCs w:val="16"/>
        </w:rPr>
        <w:t xml:space="preserve">, N. V., Jackson, M. B., &amp; </w:t>
      </w:r>
      <w:proofErr w:type="spellStart"/>
      <w:r w:rsidRPr="009C6545">
        <w:rPr>
          <w:sz w:val="16"/>
          <w:szCs w:val="16"/>
        </w:rPr>
        <w:t>Ruoho</w:t>
      </w:r>
      <w:proofErr w:type="spellEnd"/>
      <w:r w:rsidRPr="009C6545">
        <w:rPr>
          <w:sz w:val="16"/>
          <w:szCs w:val="16"/>
        </w:rPr>
        <w:t xml:space="preserve">, A. E. (2009). The hallucinogen N, N-dimethyltryptamine (DMT) is an endogenous sigma-1 receptor regulator. </w:t>
      </w:r>
      <w:r w:rsidRPr="009C6545">
        <w:rPr>
          <w:i/>
          <w:iCs/>
          <w:sz w:val="16"/>
          <w:szCs w:val="16"/>
        </w:rPr>
        <w:t>Science</w:t>
      </w:r>
      <w:r w:rsidRPr="009C6545">
        <w:rPr>
          <w:sz w:val="16"/>
          <w:szCs w:val="16"/>
        </w:rPr>
        <w:t xml:space="preserve">, </w:t>
      </w:r>
      <w:r w:rsidRPr="009C6545">
        <w:rPr>
          <w:i/>
          <w:iCs/>
          <w:sz w:val="16"/>
          <w:szCs w:val="16"/>
        </w:rPr>
        <w:t>323</w:t>
      </w:r>
      <w:r w:rsidRPr="009C6545">
        <w:rPr>
          <w:sz w:val="16"/>
          <w:szCs w:val="16"/>
        </w:rPr>
        <w:t>(5916), 934–937.</w:t>
      </w:r>
    </w:p>
    <w:p w14:paraId="73F84CA3" w14:textId="77777777" w:rsidR="009C6545" w:rsidRDefault="009C6545" w:rsidP="009C6545">
      <w:pPr>
        <w:pStyle w:val="Bibliography"/>
        <w:spacing w:line="240" w:lineRule="auto"/>
        <w:jc w:val="left"/>
        <w:rPr>
          <w:sz w:val="16"/>
          <w:szCs w:val="16"/>
        </w:rPr>
      </w:pPr>
    </w:p>
    <w:p w14:paraId="117BFB77" w14:textId="1161E76F" w:rsidR="009C6545" w:rsidRPr="009C6545" w:rsidRDefault="009C6545" w:rsidP="009C6545">
      <w:pPr>
        <w:pStyle w:val="Bibliography"/>
        <w:spacing w:line="240" w:lineRule="auto"/>
        <w:jc w:val="left"/>
        <w:rPr>
          <w:sz w:val="16"/>
          <w:szCs w:val="16"/>
        </w:rPr>
      </w:pPr>
      <w:r w:rsidRPr="009C6545">
        <w:rPr>
          <w:sz w:val="16"/>
          <w:szCs w:val="16"/>
        </w:rPr>
        <w:t xml:space="preserve">Gallagher, M. (2004). Tripped out: The psychedelic film and masculinity. </w:t>
      </w:r>
      <w:r w:rsidRPr="009C6545">
        <w:rPr>
          <w:i/>
          <w:iCs/>
          <w:sz w:val="16"/>
          <w:szCs w:val="16"/>
        </w:rPr>
        <w:t>Quarterly Review of Film and Video</w:t>
      </w:r>
      <w:r w:rsidRPr="009C6545">
        <w:rPr>
          <w:sz w:val="16"/>
          <w:szCs w:val="16"/>
        </w:rPr>
        <w:t xml:space="preserve">, </w:t>
      </w:r>
      <w:r w:rsidRPr="009C6545">
        <w:rPr>
          <w:i/>
          <w:iCs/>
          <w:sz w:val="16"/>
          <w:szCs w:val="16"/>
        </w:rPr>
        <w:t>21</w:t>
      </w:r>
      <w:r w:rsidRPr="009C6545">
        <w:rPr>
          <w:sz w:val="16"/>
          <w:szCs w:val="16"/>
        </w:rPr>
        <w:t>(3), 161–171.</w:t>
      </w:r>
    </w:p>
    <w:p w14:paraId="14FF218F" w14:textId="77777777" w:rsidR="009C6545" w:rsidRDefault="009C6545" w:rsidP="009C6545">
      <w:pPr>
        <w:pStyle w:val="Bibliography"/>
        <w:spacing w:line="240" w:lineRule="auto"/>
        <w:jc w:val="left"/>
        <w:rPr>
          <w:sz w:val="16"/>
          <w:szCs w:val="16"/>
        </w:rPr>
      </w:pPr>
    </w:p>
    <w:p w14:paraId="5C6ACB7C" w14:textId="17A0F5B7" w:rsidR="009C6545" w:rsidRPr="009C6545" w:rsidRDefault="009C6545" w:rsidP="009C6545">
      <w:pPr>
        <w:pStyle w:val="Bibliography"/>
        <w:spacing w:line="240" w:lineRule="auto"/>
        <w:jc w:val="left"/>
        <w:rPr>
          <w:sz w:val="16"/>
          <w:szCs w:val="16"/>
        </w:rPr>
      </w:pPr>
      <w:r w:rsidRPr="009C6545">
        <w:rPr>
          <w:sz w:val="16"/>
          <w:szCs w:val="16"/>
        </w:rPr>
        <w:lastRenderedPageBreak/>
        <w:t xml:space="preserve">Garcia-Romeu, A. P., &amp; Tart, C. T. (2013). Altered states of consciousness and transpersonal psychology. </w:t>
      </w:r>
      <w:r w:rsidRPr="009C6545">
        <w:rPr>
          <w:i/>
          <w:iCs/>
          <w:sz w:val="16"/>
          <w:szCs w:val="16"/>
        </w:rPr>
        <w:t>The Wiley-Blackwell Handbook of Transpersonal Psychology</w:t>
      </w:r>
      <w:r w:rsidRPr="009C6545">
        <w:rPr>
          <w:sz w:val="16"/>
          <w:szCs w:val="16"/>
        </w:rPr>
        <w:t>, 121–140.</w:t>
      </w:r>
    </w:p>
    <w:p w14:paraId="7F789D5C" w14:textId="77777777" w:rsidR="009C6545" w:rsidRDefault="009C6545" w:rsidP="009C6545">
      <w:pPr>
        <w:pStyle w:val="Bibliography"/>
        <w:spacing w:line="240" w:lineRule="auto"/>
        <w:jc w:val="left"/>
        <w:rPr>
          <w:sz w:val="16"/>
          <w:szCs w:val="16"/>
        </w:rPr>
      </w:pPr>
    </w:p>
    <w:p w14:paraId="080D4A4A" w14:textId="1AB727A5" w:rsidR="009C6545" w:rsidRPr="009C6545" w:rsidRDefault="009C6545" w:rsidP="009C6545">
      <w:pPr>
        <w:pStyle w:val="Bibliography"/>
        <w:spacing w:line="240" w:lineRule="auto"/>
        <w:jc w:val="left"/>
        <w:rPr>
          <w:sz w:val="16"/>
          <w:szCs w:val="16"/>
        </w:rPr>
      </w:pPr>
      <w:r w:rsidRPr="009C6545">
        <w:rPr>
          <w:sz w:val="16"/>
          <w:szCs w:val="16"/>
          <w:lang w:val="da-DK"/>
        </w:rPr>
        <w:t xml:space="preserve">Gasser, P., Holstein, D., Michel, Y., </w:t>
      </w:r>
      <w:proofErr w:type="spellStart"/>
      <w:r w:rsidRPr="009C6545">
        <w:rPr>
          <w:sz w:val="16"/>
          <w:szCs w:val="16"/>
          <w:lang w:val="da-DK"/>
        </w:rPr>
        <w:t>Doblin</w:t>
      </w:r>
      <w:proofErr w:type="spellEnd"/>
      <w:r w:rsidRPr="009C6545">
        <w:rPr>
          <w:sz w:val="16"/>
          <w:szCs w:val="16"/>
          <w:lang w:val="da-DK"/>
        </w:rPr>
        <w:t xml:space="preserve">, R., </w:t>
      </w:r>
      <w:proofErr w:type="spellStart"/>
      <w:r w:rsidRPr="009C6545">
        <w:rPr>
          <w:sz w:val="16"/>
          <w:szCs w:val="16"/>
          <w:lang w:val="da-DK"/>
        </w:rPr>
        <w:t>Yazar-Klosinski</w:t>
      </w:r>
      <w:proofErr w:type="spellEnd"/>
      <w:r w:rsidRPr="009C6545">
        <w:rPr>
          <w:sz w:val="16"/>
          <w:szCs w:val="16"/>
          <w:lang w:val="da-DK"/>
        </w:rPr>
        <w:t xml:space="preserve">, B., </w:t>
      </w:r>
      <w:proofErr w:type="spellStart"/>
      <w:r w:rsidRPr="009C6545">
        <w:rPr>
          <w:sz w:val="16"/>
          <w:szCs w:val="16"/>
          <w:lang w:val="da-DK"/>
        </w:rPr>
        <w:t>Passie</w:t>
      </w:r>
      <w:proofErr w:type="spellEnd"/>
      <w:r w:rsidRPr="009C6545">
        <w:rPr>
          <w:sz w:val="16"/>
          <w:szCs w:val="16"/>
          <w:lang w:val="da-DK"/>
        </w:rPr>
        <w:t xml:space="preserve">, T., &amp; </w:t>
      </w:r>
      <w:proofErr w:type="spellStart"/>
      <w:r w:rsidRPr="009C6545">
        <w:rPr>
          <w:sz w:val="16"/>
          <w:szCs w:val="16"/>
          <w:lang w:val="da-DK"/>
        </w:rPr>
        <w:t>Brenneisen</w:t>
      </w:r>
      <w:proofErr w:type="spellEnd"/>
      <w:r w:rsidRPr="009C6545">
        <w:rPr>
          <w:sz w:val="16"/>
          <w:szCs w:val="16"/>
          <w:lang w:val="da-DK"/>
        </w:rPr>
        <w:t xml:space="preserve">, R. (2014). </w:t>
      </w:r>
      <w:r w:rsidRPr="009C6545">
        <w:rPr>
          <w:sz w:val="16"/>
          <w:szCs w:val="16"/>
        </w:rPr>
        <w:t xml:space="preserve">Safety and efficacy of lysergic acid diethylamide-assisted psychotherapy for anxiety associated with life-threatening diseases. </w:t>
      </w:r>
      <w:r w:rsidRPr="009C6545">
        <w:rPr>
          <w:i/>
          <w:iCs/>
          <w:sz w:val="16"/>
          <w:szCs w:val="16"/>
        </w:rPr>
        <w:t>The Journal of Nervous and Mental Disease</w:t>
      </w:r>
      <w:r w:rsidRPr="009C6545">
        <w:rPr>
          <w:sz w:val="16"/>
          <w:szCs w:val="16"/>
        </w:rPr>
        <w:t xml:space="preserve">, </w:t>
      </w:r>
      <w:r w:rsidRPr="009C6545">
        <w:rPr>
          <w:i/>
          <w:iCs/>
          <w:sz w:val="16"/>
          <w:szCs w:val="16"/>
        </w:rPr>
        <w:t>202</w:t>
      </w:r>
      <w:r w:rsidRPr="009C6545">
        <w:rPr>
          <w:sz w:val="16"/>
          <w:szCs w:val="16"/>
        </w:rPr>
        <w:t>(7), 513.</w:t>
      </w:r>
    </w:p>
    <w:p w14:paraId="310784AC" w14:textId="77777777" w:rsidR="009C6545" w:rsidRDefault="009C6545" w:rsidP="009C6545">
      <w:pPr>
        <w:pStyle w:val="Bibliography"/>
        <w:spacing w:line="240" w:lineRule="auto"/>
        <w:jc w:val="left"/>
        <w:rPr>
          <w:sz w:val="16"/>
          <w:szCs w:val="16"/>
        </w:rPr>
      </w:pPr>
    </w:p>
    <w:p w14:paraId="00E79E20" w14:textId="5139CA02" w:rsidR="009C6545" w:rsidRPr="009C6545" w:rsidRDefault="009C6545" w:rsidP="009C6545">
      <w:pPr>
        <w:pStyle w:val="Bibliography"/>
        <w:spacing w:line="240" w:lineRule="auto"/>
        <w:jc w:val="left"/>
        <w:rPr>
          <w:sz w:val="16"/>
          <w:szCs w:val="16"/>
        </w:rPr>
      </w:pPr>
      <w:proofErr w:type="spellStart"/>
      <w:r w:rsidRPr="009C6545">
        <w:rPr>
          <w:sz w:val="16"/>
          <w:szCs w:val="16"/>
        </w:rPr>
        <w:t>Gouzoulis-Mayfrank</w:t>
      </w:r>
      <w:proofErr w:type="spellEnd"/>
      <w:r w:rsidRPr="009C6545">
        <w:rPr>
          <w:sz w:val="16"/>
          <w:szCs w:val="16"/>
        </w:rPr>
        <w:t xml:space="preserve">, E., </w:t>
      </w:r>
      <w:proofErr w:type="spellStart"/>
      <w:r w:rsidRPr="009C6545">
        <w:rPr>
          <w:sz w:val="16"/>
          <w:szCs w:val="16"/>
        </w:rPr>
        <w:t>Thelen</w:t>
      </w:r>
      <w:proofErr w:type="spellEnd"/>
      <w:r w:rsidRPr="009C6545">
        <w:rPr>
          <w:sz w:val="16"/>
          <w:szCs w:val="16"/>
        </w:rPr>
        <w:t xml:space="preserve">, B., Maier, S., </w:t>
      </w:r>
      <w:proofErr w:type="spellStart"/>
      <w:r w:rsidRPr="009C6545">
        <w:rPr>
          <w:sz w:val="16"/>
          <w:szCs w:val="16"/>
        </w:rPr>
        <w:t>Heekeren</w:t>
      </w:r>
      <w:proofErr w:type="spellEnd"/>
      <w:r w:rsidRPr="009C6545">
        <w:rPr>
          <w:sz w:val="16"/>
          <w:szCs w:val="16"/>
        </w:rPr>
        <w:t xml:space="preserve">, K., Kovar, K.-A., Sass, H., &amp; Spitzer, M. (2002). Effects of the hallucinogen psilocybin on covert orienting of visual attention in humans. </w:t>
      </w:r>
      <w:proofErr w:type="spellStart"/>
      <w:r w:rsidRPr="009C6545">
        <w:rPr>
          <w:i/>
          <w:iCs/>
          <w:sz w:val="16"/>
          <w:szCs w:val="16"/>
        </w:rPr>
        <w:t>Neuropsychobiology</w:t>
      </w:r>
      <w:proofErr w:type="spellEnd"/>
      <w:r w:rsidRPr="009C6545">
        <w:rPr>
          <w:sz w:val="16"/>
          <w:szCs w:val="16"/>
        </w:rPr>
        <w:t xml:space="preserve">, </w:t>
      </w:r>
      <w:r w:rsidRPr="009C6545">
        <w:rPr>
          <w:i/>
          <w:iCs/>
          <w:sz w:val="16"/>
          <w:szCs w:val="16"/>
        </w:rPr>
        <w:t>45</w:t>
      </w:r>
      <w:r w:rsidRPr="009C6545">
        <w:rPr>
          <w:sz w:val="16"/>
          <w:szCs w:val="16"/>
        </w:rPr>
        <w:t>(4), 205–212.</w:t>
      </w:r>
    </w:p>
    <w:p w14:paraId="37735168" w14:textId="77777777" w:rsidR="009C6545" w:rsidRDefault="009C6545" w:rsidP="009C6545">
      <w:pPr>
        <w:pStyle w:val="Bibliography"/>
        <w:spacing w:line="240" w:lineRule="auto"/>
        <w:jc w:val="left"/>
        <w:rPr>
          <w:sz w:val="16"/>
          <w:szCs w:val="16"/>
        </w:rPr>
      </w:pPr>
    </w:p>
    <w:p w14:paraId="50A9EFAA" w14:textId="08797B14" w:rsidR="009C6545" w:rsidRPr="009C6545" w:rsidRDefault="009C6545" w:rsidP="009C6545">
      <w:pPr>
        <w:pStyle w:val="Bibliography"/>
        <w:spacing w:line="240" w:lineRule="auto"/>
        <w:jc w:val="left"/>
        <w:rPr>
          <w:sz w:val="16"/>
          <w:szCs w:val="16"/>
        </w:rPr>
      </w:pPr>
      <w:r w:rsidRPr="009C6545">
        <w:rPr>
          <w:sz w:val="16"/>
          <w:szCs w:val="16"/>
        </w:rPr>
        <w:t xml:space="preserve">Griffiths, R. R., Hurwitz, E. S., Davis, A. K., Johnson, M. W., &amp; Jesse, R. (2019). Survey of subjective “God encounter experiences”: Comparisons among naturally occurring experiences and those occasioned by the classic </w:t>
      </w:r>
      <w:proofErr w:type="gramStart"/>
      <w:r w:rsidRPr="009C6545">
        <w:rPr>
          <w:sz w:val="16"/>
          <w:szCs w:val="16"/>
        </w:rPr>
        <w:t>psychedelics</w:t>
      </w:r>
      <w:proofErr w:type="gramEnd"/>
      <w:r w:rsidRPr="009C6545">
        <w:rPr>
          <w:sz w:val="16"/>
          <w:szCs w:val="16"/>
        </w:rPr>
        <w:t xml:space="preserve"> psilocybin, LSD, ayahuasca, or DMT. </w:t>
      </w:r>
      <w:r w:rsidRPr="009C6545">
        <w:rPr>
          <w:i/>
          <w:iCs/>
          <w:sz w:val="16"/>
          <w:szCs w:val="16"/>
        </w:rPr>
        <w:t>PLOS ONE</w:t>
      </w:r>
      <w:r w:rsidRPr="009C6545">
        <w:rPr>
          <w:sz w:val="16"/>
          <w:szCs w:val="16"/>
        </w:rPr>
        <w:t xml:space="preserve">, </w:t>
      </w:r>
      <w:r w:rsidRPr="009C6545">
        <w:rPr>
          <w:i/>
          <w:iCs/>
          <w:sz w:val="16"/>
          <w:szCs w:val="16"/>
        </w:rPr>
        <w:t>14</w:t>
      </w:r>
      <w:r w:rsidRPr="009C6545">
        <w:rPr>
          <w:sz w:val="16"/>
          <w:szCs w:val="16"/>
        </w:rPr>
        <w:t>(4), e0214377. https://doi.org/10.1371/journal.pone.0214377</w:t>
      </w:r>
    </w:p>
    <w:p w14:paraId="496164E4" w14:textId="77777777" w:rsidR="009C6545" w:rsidRDefault="009C6545" w:rsidP="009C6545">
      <w:pPr>
        <w:pStyle w:val="Bibliography"/>
        <w:spacing w:line="240" w:lineRule="auto"/>
        <w:jc w:val="left"/>
        <w:rPr>
          <w:sz w:val="16"/>
          <w:szCs w:val="16"/>
        </w:rPr>
      </w:pPr>
    </w:p>
    <w:p w14:paraId="225C35E3" w14:textId="5E06E3E3" w:rsidR="009C6545" w:rsidRPr="009C6545" w:rsidRDefault="009C6545" w:rsidP="009C6545">
      <w:pPr>
        <w:pStyle w:val="Bibliography"/>
        <w:spacing w:line="240" w:lineRule="auto"/>
        <w:jc w:val="left"/>
        <w:rPr>
          <w:sz w:val="16"/>
          <w:szCs w:val="16"/>
        </w:rPr>
      </w:pPr>
      <w:r w:rsidRPr="009C6545">
        <w:rPr>
          <w:sz w:val="16"/>
          <w:szCs w:val="16"/>
        </w:rPr>
        <w:t xml:space="preserve">Griffiths, R. R., Johnson, M. W., Richards, W. A., Richards, B. D., McCann, U., &amp; Jesse, R. (2011). Psilocybin occasioned mystical-type experiences: Immediate and persisting dose-related effects. </w:t>
      </w:r>
      <w:r w:rsidRPr="009C6545">
        <w:rPr>
          <w:i/>
          <w:iCs/>
          <w:sz w:val="16"/>
          <w:szCs w:val="16"/>
        </w:rPr>
        <w:t>Psychopharmacology</w:t>
      </w:r>
      <w:r w:rsidRPr="009C6545">
        <w:rPr>
          <w:sz w:val="16"/>
          <w:szCs w:val="16"/>
        </w:rPr>
        <w:t xml:space="preserve">, </w:t>
      </w:r>
      <w:r w:rsidRPr="009C6545">
        <w:rPr>
          <w:i/>
          <w:iCs/>
          <w:sz w:val="16"/>
          <w:szCs w:val="16"/>
        </w:rPr>
        <w:t>218</w:t>
      </w:r>
      <w:r w:rsidRPr="009C6545">
        <w:rPr>
          <w:sz w:val="16"/>
          <w:szCs w:val="16"/>
        </w:rPr>
        <w:t>(4), 649–665.</w:t>
      </w:r>
    </w:p>
    <w:p w14:paraId="13A32661" w14:textId="77777777" w:rsidR="009C6545" w:rsidRDefault="009C6545" w:rsidP="009C6545">
      <w:pPr>
        <w:pStyle w:val="Bibliography"/>
        <w:spacing w:line="240" w:lineRule="auto"/>
        <w:jc w:val="left"/>
        <w:rPr>
          <w:sz w:val="16"/>
          <w:szCs w:val="16"/>
        </w:rPr>
      </w:pPr>
    </w:p>
    <w:p w14:paraId="468BFE56" w14:textId="3868481C" w:rsidR="009C6545" w:rsidRPr="009C6545" w:rsidRDefault="009C6545" w:rsidP="009C6545">
      <w:pPr>
        <w:pStyle w:val="Bibliography"/>
        <w:spacing w:line="240" w:lineRule="auto"/>
        <w:jc w:val="left"/>
        <w:rPr>
          <w:sz w:val="16"/>
          <w:szCs w:val="16"/>
        </w:rPr>
      </w:pPr>
      <w:proofErr w:type="spellStart"/>
      <w:r w:rsidRPr="009C6545">
        <w:rPr>
          <w:sz w:val="16"/>
          <w:szCs w:val="16"/>
        </w:rPr>
        <w:t>Grob</w:t>
      </w:r>
      <w:proofErr w:type="spellEnd"/>
      <w:r w:rsidRPr="009C6545">
        <w:rPr>
          <w:sz w:val="16"/>
          <w:szCs w:val="16"/>
        </w:rPr>
        <w:t xml:space="preserve">, C. S., </w:t>
      </w:r>
      <w:proofErr w:type="spellStart"/>
      <w:r w:rsidRPr="009C6545">
        <w:rPr>
          <w:sz w:val="16"/>
          <w:szCs w:val="16"/>
        </w:rPr>
        <w:t>Danforth</w:t>
      </w:r>
      <w:proofErr w:type="spellEnd"/>
      <w:r w:rsidRPr="009C6545">
        <w:rPr>
          <w:sz w:val="16"/>
          <w:szCs w:val="16"/>
        </w:rPr>
        <w:t xml:space="preserve">, A. L., Chopra, G. S., Hagerty, M., McKay, C. R., </w:t>
      </w:r>
      <w:proofErr w:type="spellStart"/>
      <w:r w:rsidRPr="009C6545">
        <w:rPr>
          <w:sz w:val="16"/>
          <w:szCs w:val="16"/>
        </w:rPr>
        <w:t>Halberstadt</w:t>
      </w:r>
      <w:proofErr w:type="spellEnd"/>
      <w:r w:rsidRPr="009C6545">
        <w:rPr>
          <w:sz w:val="16"/>
          <w:szCs w:val="16"/>
        </w:rPr>
        <w:t xml:space="preserve">, A. L., &amp; Greer, G. R. (2011). Pilot study of psilocybin treatment for anxiety in patients with advanced-stage cancer. </w:t>
      </w:r>
      <w:r w:rsidRPr="009C6545">
        <w:rPr>
          <w:i/>
          <w:iCs/>
          <w:sz w:val="16"/>
          <w:szCs w:val="16"/>
        </w:rPr>
        <w:t>Archives of General Psychiatry</w:t>
      </w:r>
      <w:r w:rsidRPr="009C6545">
        <w:rPr>
          <w:sz w:val="16"/>
          <w:szCs w:val="16"/>
        </w:rPr>
        <w:t xml:space="preserve">, </w:t>
      </w:r>
      <w:r w:rsidRPr="009C6545">
        <w:rPr>
          <w:i/>
          <w:iCs/>
          <w:sz w:val="16"/>
          <w:szCs w:val="16"/>
        </w:rPr>
        <w:t>68</w:t>
      </w:r>
      <w:r w:rsidRPr="009C6545">
        <w:rPr>
          <w:sz w:val="16"/>
          <w:szCs w:val="16"/>
        </w:rPr>
        <w:t>(1), 71–78.</w:t>
      </w:r>
    </w:p>
    <w:p w14:paraId="358C5221" w14:textId="77777777" w:rsidR="009C6545" w:rsidRDefault="009C6545" w:rsidP="009C6545">
      <w:pPr>
        <w:pStyle w:val="Bibliography"/>
        <w:spacing w:line="240" w:lineRule="auto"/>
        <w:jc w:val="left"/>
        <w:rPr>
          <w:sz w:val="16"/>
          <w:szCs w:val="16"/>
        </w:rPr>
      </w:pPr>
    </w:p>
    <w:p w14:paraId="03A8FDEA" w14:textId="7504004C" w:rsidR="009C6545" w:rsidRPr="009C6545" w:rsidRDefault="009C6545" w:rsidP="009C6545">
      <w:pPr>
        <w:pStyle w:val="Bibliography"/>
        <w:spacing w:line="240" w:lineRule="auto"/>
        <w:jc w:val="left"/>
        <w:rPr>
          <w:sz w:val="16"/>
          <w:szCs w:val="16"/>
          <w:lang w:val="da-DK"/>
        </w:rPr>
      </w:pPr>
      <w:r w:rsidRPr="009C6545">
        <w:rPr>
          <w:sz w:val="16"/>
          <w:szCs w:val="16"/>
        </w:rPr>
        <w:t xml:space="preserve">Grootendorst, M. (2020, October 6). </w:t>
      </w:r>
      <w:r w:rsidRPr="009C6545">
        <w:rPr>
          <w:i/>
          <w:iCs/>
          <w:sz w:val="16"/>
          <w:szCs w:val="16"/>
        </w:rPr>
        <w:t xml:space="preserve">Topic </w:t>
      </w:r>
      <w:proofErr w:type="spellStart"/>
      <w:r w:rsidRPr="009C6545">
        <w:rPr>
          <w:i/>
          <w:iCs/>
          <w:sz w:val="16"/>
          <w:szCs w:val="16"/>
        </w:rPr>
        <w:t>Modeling</w:t>
      </w:r>
      <w:proofErr w:type="spellEnd"/>
      <w:r w:rsidRPr="009C6545">
        <w:rPr>
          <w:i/>
          <w:iCs/>
          <w:sz w:val="16"/>
          <w:szCs w:val="16"/>
        </w:rPr>
        <w:t xml:space="preserve"> with BERT</w:t>
      </w:r>
      <w:r w:rsidRPr="009C6545">
        <w:rPr>
          <w:sz w:val="16"/>
          <w:szCs w:val="16"/>
        </w:rPr>
        <w:t xml:space="preserve">. </w:t>
      </w:r>
      <w:r w:rsidRPr="009C6545">
        <w:rPr>
          <w:sz w:val="16"/>
          <w:szCs w:val="16"/>
          <w:lang w:val="da-DK"/>
        </w:rPr>
        <w:t>Medium. https://towardsdatascience.com/topic-modeling-with-bert-779f7db187e6</w:t>
      </w:r>
    </w:p>
    <w:p w14:paraId="6608BCDC" w14:textId="77777777" w:rsidR="009C6545" w:rsidRDefault="009C6545" w:rsidP="009C6545">
      <w:pPr>
        <w:pStyle w:val="Bibliography"/>
        <w:spacing w:line="240" w:lineRule="auto"/>
        <w:jc w:val="left"/>
        <w:rPr>
          <w:sz w:val="16"/>
          <w:szCs w:val="16"/>
        </w:rPr>
      </w:pPr>
    </w:p>
    <w:p w14:paraId="0521B73A" w14:textId="633792D4" w:rsidR="009C6545" w:rsidRPr="009C6545" w:rsidRDefault="009C6545" w:rsidP="009C6545">
      <w:pPr>
        <w:pStyle w:val="Bibliography"/>
        <w:spacing w:line="240" w:lineRule="auto"/>
        <w:jc w:val="left"/>
        <w:rPr>
          <w:sz w:val="16"/>
          <w:szCs w:val="16"/>
        </w:rPr>
      </w:pPr>
      <w:r w:rsidRPr="009C6545">
        <w:rPr>
          <w:sz w:val="16"/>
          <w:szCs w:val="16"/>
        </w:rPr>
        <w:t xml:space="preserve">Grootendorst, M. (2022). </w:t>
      </w:r>
      <w:proofErr w:type="spellStart"/>
      <w:r w:rsidRPr="009C6545">
        <w:rPr>
          <w:i/>
          <w:iCs/>
          <w:sz w:val="16"/>
          <w:szCs w:val="16"/>
        </w:rPr>
        <w:t>BERTopic</w:t>
      </w:r>
      <w:proofErr w:type="spellEnd"/>
      <w:r w:rsidRPr="009C6545">
        <w:rPr>
          <w:i/>
          <w:iCs/>
          <w:sz w:val="16"/>
          <w:szCs w:val="16"/>
        </w:rPr>
        <w:t xml:space="preserve">: Neural topic </w:t>
      </w:r>
      <w:proofErr w:type="spellStart"/>
      <w:r w:rsidRPr="009C6545">
        <w:rPr>
          <w:i/>
          <w:iCs/>
          <w:sz w:val="16"/>
          <w:szCs w:val="16"/>
        </w:rPr>
        <w:t>modeling</w:t>
      </w:r>
      <w:proofErr w:type="spellEnd"/>
      <w:r w:rsidRPr="009C6545">
        <w:rPr>
          <w:i/>
          <w:iCs/>
          <w:sz w:val="16"/>
          <w:szCs w:val="16"/>
        </w:rPr>
        <w:t xml:space="preserve"> with a class-based TF-IDF procedure</w:t>
      </w:r>
      <w:r w:rsidRPr="009C6545">
        <w:rPr>
          <w:sz w:val="16"/>
          <w:szCs w:val="16"/>
        </w:rPr>
        <w:t xml:space="preserve"> (arXiv:2203.05794). </w:t>
      </w:r>
      <w:proofErr w:type="spellStart"/>
      <w:r w:rsidRPr="009C6545">
        <w:rPr>
          <w:sz w:val="16"/>
          <w:szCs w:val="16"/>
        </w:rPr>
        <w:t>arXiv</w:t>
      </w:r>
      <w:proofErr w:type="spellEnd"/>
      <w:r w:rsidRPr="009C6545">
        <w:rPr>
          <w:sz w:val="16"/>
          <w:szCs w:val="16"/>
        </w:rPr>
        <w:t>. https://doi.org/10.48550/arXiv.2203.05794</w:t>
      </w:r>
    </w:p>
    <w:p w14:paraId="1D2040A2" w14:textId="77777777" w:rsidR="009C6545" w:rsidRDefault="009C6545" w:rsidP="009C6545">
      <w:pPr>
        <w:pStyle w:val="Bibliography"/>
        <w:spacing w:line="240" w:lineRule="auto"/>
        <w:jc w:val="left"/>
        <w:rPr>
          <w:sz w:val="16"/>
          <w:szCs w:val="16"/>
        </w:rPr>
      </w:pPr>
    </w:p>
    <w:p w14:paraId="797EEEE7" w14:textId="784228B3" w:rsidR="009C6545" w:rsidRPr="009C6545" w:rsidRDefault="009C6545" w:rsidP="009C6545">
      <w:pPr>
        <w:pStyle w:val="Bibliography"/>
        <w:spacing w:line="240" w:lineRule="auto"/>
        <w:jc w:val="left"/>
        <w:rPr>
          <w:sz w:val="16"/>
          <w:szCs w:val="16"/>
        </w:rPr>
      </w:pPr>
      <w:proofErr w:type="spellStart"/>
      <w:r w:rsidRPr="009C6545">
        <w:rPr>
          <w:sz w:val="16"/>
          <w:szCs w:val="16"/>
        </w:rPr>
        <w:t>Grunenberg</w:t>
      </w:r>
      <w:proofErr w:type="spellEnd"/>
      <w:r w:rsidRPr="009C6545">
        <w:rPr>
          <w:sz w:val="16"/>
          <w:szCs w:val="16"/>
        </w:rPr>
        <w:t xml:space="preserve">, C., &amp; Harris, J. (2005). </w:t>
      </w:r>
      <w:r w:rsidRPr="009C6545">
        <w:rPr>
          <w:i/>
          <w:iCs/>
          <w:sz w:val="16"/>
          <w:szCs w:val="16"/>
        </w:rPr>
        <w:t xml:space="preserve">Summer of love: Psychedelic art, social </w:t>
      </w:r>
      <w:proofErr w:type="gramStart"/>
      <w:r w:rsidRPr="009C6545">
        <w:rPr>
          <w:i/>
          <w:iCs/>
          <w:sz w:val="16"/>
          <w:szCs w:val="16"/>
        </w:rPr>
        <w:t>crisis</w:t>
      </w:r>
      <w:proofErr w:type="gramEnd"/>
      <w:r w:rsidRPr="009C6545">
        <w:rPr>
          <w:i/>
          <w:iCs/>
          <w:sz w:val="16"/>
          <w:szCs w:val="16"/>
        </w:rPr>
        <w:t xml:space="preserve"> and counterculture in the 1960s</w:t>
      </w:r>
      <w:r w:rsidRPr="009C6545">
        <w:rPr>
          <w:sz w:val="16"/>
          <w:szCs w:val="16"/>
        </w:rPr>
        <w:t xml:space="preserve"> (Vol. 8). Liverpool University Press.</w:t>
      </w:r>
    </w:p>
    <w:p w14:paraId="63F6E603" w14:textId="77777777" w:rsidR="009C6545" w:rsidRDefault="009C6545" w:rsidP="009C6545">
      <w:pPr>
        <w:pStyle w:val="Bibliography"/>
        <w:spacing w:line="240" w:lineRule="auto"/>
        <w:jc w:val="left"/>
        <w:rPr>
          <w:sz w:val="16"/>
          <w:szCs w:val="16"/>
        </w:rPr>
      </w:pPr>
    </w:p>
    <w:p w14:paraId="15A01506" w14:textId="795C4603" w:rsidR="009C6545" w:rsidRPr="009C6545" w:rsidRDefault="009C6545" w:rsidP="009C6545">
      <w:pPr>
        <w:pStyle w:val="Bibliography"/>
        <w:spacing w:line="240" w:lineRule="auto"/>
        <w:jc w:val="left"/>
        <w:rPr>
          <w:sz w:val="16"/>
          <w:szCs w:val="16"/>
        </w:rPr>
      </w:pPr>
      <w:proofErr w:type="spellStart"/>
      <w:r w:rsidRPr="009C6545">
        <w:rPr>
          <w:sz w:val="16"/>
          <w:szCs w:val="16"/>
        </w:rPr>
        <w:t>Hase</w:t>
      </w:r>
      <w:proofErr w:type="spellEnd"/>
      <w:r w:rsidRPr="009C6545">
        <w:rPr>
          <w:sz w:val="16"/>
          <w:szCs w:val="16"/>
        </w:rPr>
        <w:t xml:space="preserve">, A., Erdmann, M., Limbach, V., &amp; Hasler, G. (2022). Analysis of recreational psychedelic substance use experiences classified by substance. </w:t>
      </w:r>
      <w:r w:rsidRPr="009C6545">
        <w:rPr>
          <w:i/>
          <w:iCs/>
          <w:sz w:val="16"/>
          <w:szCs w:val="16"/>
        </w:rPr>
        <w:t>Psychopharmacology</w:t>
      </w:r>
      <w:r w:rsidRPr="009C6545">
        <w:rPr>
          <w:sz w:val="16"/>
          <w:szCs w:val="16"/>
        </w:rPr>
        <w:t xml:space="preserve">, </w:t>
      </w:r>
      <w:r w:rsidRPr="009C6545">
        <w:rPr>
          <w:i/>
          <w:iCs/>
          <w:sz w:val="16"/>
          <w:szCs w:val="16"/>
        </w:rPr>
        <w:t>239</w:t>
      </w:r>
      <w:r w:rsidRPr="009C6545">
        <w:rPr>
          <w:sz w:val="16"/>
          <w:szCs w:val="16"/>
        </w:rPr>
        <w:t>(2), 643–659. https://doi.org/10.1007/s00213-022-06062-3</w:t>
      </w:r>
    </w:p>
    <w:p w14:paraId="484E9E9D" w14:textId="77777777" w:rsidR="009C6545" w:rsidRDefault="009C6545" w:rsidP="009C6545">
      <w:pPr>
        <w:pStyle w:val="Bibliography"/>
        <w:spacing w:line="240" w:lineRule="auto"/>
        <w:jc w:val="left"/>
        <w:rPr>
          <w:sz w:val="16"/>
          <w:szCs w:val="16"/>
        </w:rPr>
      </w:pPr>
    </w:p>
    <w:p w14:paraId="39533975" w14:textId="11E2E3EC" w:rsidR="009C6545" w:rsidRPr="009C6545" w:rsidRDefault="009C6545" w:rsidP="009C6545">
      <w:pPr>
        <w:pStyle w:val="Bibliography"/>
        <w:spacing w:line="240" w:lineRule="auto"/>
        <w:jc w:val="left"/>
        <w:rPr>
          <w:sz w:val="16"/>
          <w:szCs w:val="16"/>
        </w:rPr>
      </w:pPr>
      <w:r w:rsidRPr="009C6545">
        <w:rPr>
          <w:sz w:val="16"/>
          <w:szCs w:val="16"/>
        </w:rPr>
        <w:t xml:space="preserve">Hasler, F., </w:t>
      </w:r>
      <w:proofErr w:type="spellStart"/>
      <w:r w:rsidRPr="009C6545">
        <w:rPr>
          <w:sz w:val="16"/>
          <w:szCs w:val="16"/>
        </w:rPr>
        <w:t>Grimberg</w:t>
      </w:r>
      <w:proofErr w:type="spellEnd"/>
      <w:r w:rsidRPr="009C6545">
        <w:rPr>
          <w:sz w:val="16"/>
          <w:szCs w:val="16"/>
        </w:rPr>
        <w:t xml:space="preserve">, U., Benz, M. A., Huber, T., &amp; </w:t>
      </w:r>
      <w:proofErr w:type="spellStart"/>
      <w:r w:rsidRPr="009C6545">
        <w:rPr>
          <w:sz w:val="16"/>
          <w:szCs w:val="16"/>
        </w:rPr>
        <w:t>Vollenweider</w:t>
      </w:r>
      <w:proofErr w:type="spellEnd"/>
      <w:r w:rsidRPr="009C6545">
        <w:rPr>
          <w:sz w:val="16"/>
          <w:szCs w:val="16"/>
        </w:rPr>
        <w:t xml:space="preserve">, F. X. (2004). Acute psychological and physiological effects of psilocybin in healthy humans: A double-blind, placebo-controlled dose–effect study. </w:t>
      </w:r>
      <w:r w:rsidRPr="009C6545">
        <w:rPr>
          <w:i/>
          <w:iCs/>
          <w:sz w:val="16"/>
          <w:szCs w:val="16"/>
        </w:rPr>
        <w:t>Psychopharmacology</w:t>
      </w:r>
      <w:r w:rsidRPr="009C6545">
        <w:rPr>
          <w:sz w:val="16"/>
          <w:szCs w:val="16"/>
        </w:rPr>
        <w:t xml:space="preserve">, </w:t>
      </w:r>
      <w:r w:rsidRPr="009C6545">
        <w:rPr>
          <w:i/>
          <w:iCs/>
          <w:sz w:val="16"/>
          <w:szCs w:val="16"/>
        </w:rPr>
        <w:t>172</w:t>
      </w:r>
      <w:r w:rsidRPr="009C6545">
        <w:rPr>
          <w:sz w:val="16"/>
          <w:szCs w:val="16"/>
        </w:rPr>
        <w:t>(2), 145–156.</w:t>
      </w:r>
    </w:p>
    <w:p w14:paraId="10950A95" w14:textId="77777777" w:rsidR="009C6545" w:rsidRDefault="009C6545" w:rsidP="009C6545">
      <w:pPr>
        <w:pStyle w:val="Bibliography"/>
        <w:spacing w:line="240" w:lineRule="auto"/>
        <w:jc w:val="left"/>
        <w:rPr>
          <w:sz w:val="16"/>
          <w:szCs w:val="16"/>
        </w:rPr>
      </w:pPr>
    </w:p>
    <w:p w14:paraId="3D624B81" w14:textId="77777777" w:rsidR="00C15814" w:rsidRDefault="00C15814" w:rsidP="009C6545">
      <w:pPr>
        <w:pStyle w:val="Bibliography"/>
        <w:spacing w:line="240" w:lineRule="auto"/>
        <w:jc w:val="left"/>
        <w:rPr>
          <w:sz w:val="16"/>
          <w:szCs w:val="16"/>
        </w:rPr>
      </w:pPr>
    </w:p>
    <w:p w14:paraId="73AE95C7" w14:textId="77777777" w:rsidR="00C15814" w:rsidRDefault="00C15814" w:rsidP="009C6545">
      <w:pPr>
        <w:pStyle w:val="Bibliography"/>
        <w:spacing w:line="240" w:lineRule="auto"/>
        <w:jc w:val="left"/>
        <w:rPr>
          <w:sz w:val="16"/>
          <w:szCs w:val="16"/>
        </w:rPr>
      </w:pPr>
    </w:p>
    <w:p w14:paraId="363EF449" w14:textId="77777777" w:rsidR="00C15814" w:rsidRDefault="00C15814" w:rsidP="009C6545">
      <w:pPr>
        <w:pStyle w:val="Bibliography"/>
        <w:spacing w:line="240" w:lineRule="auto"/>
        <w:jc w:val="left"/>
        <w:rPr>
          <w:sz w:val="16"/>
          <w:szCs w:val="16"/>
        </w:rPr>
      </w:pPr>
    </w:p>
    <w:p w14:paraId="48D012C6" w14:textId="0BB4E842" w:rsidR="009C6545" w:rsidRPr="009C6545" w:rsidRDefault="009C6545" w:rsidP="009C6545">
      <w:pPr>
        <w:pStyle w:val="Bibliography"/>
        <w:spacing w:line="240" w:lineRule="auto"/>
        <w:jc w:val="left"/>
        <w:rPr>
          <w:sz w:val="16"/>
          <w:szCs w:val="16"/>
        </w:rPr>
      </w:pPr>
      <w:proofErr w:type="spellStart"/>
      <w:r w:rsidRPr="009C6545">
        <w:rPr>
          <w:sz w:val="16"/>
          <w:szCs w:val="16"/>
        </w:rPr>
        <w:t>Holze</w:t>
      </w:r>
      <w:proofErr w:type="spellEnd"/>
      <w:r w:rsidRPr="009C6545">
        <w:rPr>
          <w:sz w:val="16"/>
          <w:szCs w:val="16"/>
        </w:rPr>
        <w:t xml:space="preserve">, F., Ley, L., Müller, F., Becker, A. M., Straumann, I., </w:t>
      </w:r>
      <w:proofErr w:type="spellStart"/>
      <w:r w:rsidRPr="009C6545">
        <w:rPr>
          <w:sz w:val="16"/>
          <w:szCs w:val="16"/>
        </w:rPr>
        <w:t>Vizeli</w:t>
      </w:r>
      <w:proofErr w:type="spellEnd"/>
      <w:r w:rsidRPr="009C6545">
        <w:rPr>
          <w:sz w:val="16"/>
          <w:szCs w:val="16"/>
        </w:rPr>
        <w:t xml:space="preserve">, P., Kuehne, S. S., </w:t>
      </w:r>
      <w:proofErr w:type="spellStart"/>
      <w:r w:rsidRPr="009C6545">
        <w:rPr>
          <w:sz w:val="16"/>
          <w:szCs w:val="16"/>
        </w:rPr>
        <w:t>Roder</w:t>
      </w:r>
      <w:proofErr w:type="spellEnd"/>
      <w:r w:rsidRPr="009C6545">
        <w:rPr>
          <w:sz w:val="16"/>
          <w:szCs w:val="16"/>
        </w:rPr>
        <w:t xml:space="preserve">, M. A., </w:t>
      </w:r>
      <w:proofErr w:type="spellStart"/>
      <w:r w:rsidRPr="009C6545">
        <w:rPr>
          <w:sz w:val="16"/>
          <w:szCs w:val="16"/>
        </w:rPr>
        <w:t>Duthaler</w:t>
      </w:r>
      <w:proofErr w:type="spellEnd"/>
      <w:r w:rsidRPr="009C6545">
        <w:rPr>
          <w:sz w:val="16"/>
          <w:szCs w:val="16"/>
        </w:rPr>
        <w:t xml:space="preserve">, U., </w:t>
      </w:r>
      <w:proofErr w:type="spellStart"/>
      <w:r w:rsidRPr="009C6545">
        <w:rPr>
          <w:sz w:val="16"/>
          <w:szCs w:val="16"/>
        </w:rPr>
        <w:t>Kolaczynska</w:t>
      </w:r>
      <w:proofErr w:type="spellEnd"/>
      <w:r w:rsidRPr="009C6545">
        <w:rPr>
          <w:sz w:val="16"/>
          <w:szCs w:val="16"/>
        </w:rPr>
        <w:t xml:space="preserve">, K. E., Varghese, N., Eckert, A., &amp; </w:t>
      </w:r>
      <w:proofErr w:type="spellStart"/>
      <w:r w:rsidRPr="009C6545">
        <w:rPr>
          <w:sz w:val="16"/>
          <w:szCs w:val="16"/>
        </w:rPr>
        <w:t>Liechti</w:t>
      </w:r>
      <w:proofErr w:type="spellEnd"/>
      <w:r w:rsidRPr="009C6545">
        <w:rPr>
          <w:sz w:val="16"/>
          <w:szCs w:val="16"/>
        </w:rPr>
        <w:t xml:space="preserve">, M. E. (2022). Direct comparison of the acute effects of lysergic acid diethylamide and psilocybin in a double-blind placebo-controlled study in healthy subjects. </w:t>
      </w:r>
      <w:r w:rsidRPr="009C6545">
        <w:rPr>
          <w:i/>
          <w:iCs/>
          <w:sz w:val="16"/>
          <w:szCs w:val="16"/>
        </w:rPr>
        <w:t>Neuropsychopharmacology</w:t>
      </w:r>
      <w:r w:rsidRPr="009C6545">
        <w:rPr>
          <w:sz w:val="16"/>
          <w:szCs w:val="16"/>
        </w:rPr>
        <w:t xml:space="preserve">, </w:t>
      </w:r>
      <w:r w:rsidRPr="009C6545">
        <w:rPr>
          <w:i/>
          <w:iCs/>
          <w:sz w:val="16"/>
          <w:szCs w:val="16"/>
        </w:rPr>
        <w:t>47</w:t>
      </w:r>
      <w:r w:rsidRPr="009C6545">
        <w:rPr>
          <w:sz w:val="16"/>
          <w:szCs w:val="16"/>
        </w:rPr>
        <w:t>(6), Article 6. https://doi.org/10.1038/s41386-022-01297-2</w:t>
      </w:r>
    </w:p>
    <w:p w14:paraId="30DAC81D" w14:textId="77777777" w:rsidR="009C6545" w:rsidRDefault="009C6545" w:rsidP="009C6545">
      <w:pPr>
        <w:pStyle w:val="Bibliography"/>
        <w:spacing w:line="240" w:lineRule="auto"/>
        <w:jc w:val="left"/>
        <w:rPr>
          <w:sz w:val="16"/>
          <w:szCs w:val="16"/>
        </w:rPr>
      </w:pPr>
    </w:p>
    <w:p w14:paraId="716D0487" w14:textId="40C3C148" w:rsidR="009C6545" w:rsidRPr="009C6545" w:rsidRDefault="009C6545" w:rsidP="009C6545">
      <w:pPr>
        <w:pStyle w:val="Bibliography"/>
        <w:spacing w:line="240" w:lineRule="auto"/>
        <w:jc w:val="left"/>
        <w:rPr>
          <w:sz w:val="16"/>
          <w:szCs w:val="16"/>
        </w:rPr>
      </w:pPr>
      <w:r w:rsidRPr="009C6545">
        <w:rPr>
          <w:sz w:val="16"/>
          <w:szCs w:val="16"/>
        </w:rPr>
        <w:t xml:space="preserve">Jaffe, J. H. (1990). Drug addiction and drug abuse. </w:t>
      </w:r>
      <w:r w:rsidRPr="009C6545">
        <w:rPr>
          <w:i/>
          <w:iCs/>
          <w:sz w:val="16"/>
          <w:szCs w:val="16"/>
        </w:rPr>
        <w:t xml:space="preserve">Goodman and Gilman’s The Pharmacological Basis of Therapeutics (Goodman AG, </w:t>
      </w:r>
      <w:proofErr w:type="spellStart"/>
      <w:r w:rsidRPr="009C6545">
        <w:rPr>
          <w:i/>
          <w:iCs/>
          <w:sz w:val="16"/>
          <w:szCs w:val="16"/>
        </w:rPr>
        <w:t>Rall</w:t>
      </w:r>
      <w:proofErr w:type="spellEnd"/>
      <w:r w:rsidRPr="009C6545">
        <w:rPr>
          <w:i/>
          <w:iCs/>
          <w:sz w:val="16"/>
          <w:szCs w:val="16"/>
        </w:rPr>
        <w:t xml:space="preserve"> TW, </w:t>
      </w:r>
      <w:proofErr w:type="spellStart"/>
      <w:r w:rsidRPr="009C6545">
        <w:rPr>
          <w:i/>
          <w:iCs/>
          <w:sz w:val="16"/>
          <w:szCs w:val="16"/>
        </w:rPr>
        <w:t>Nies</w:t>
      </w:r>
      <w:proofErr w:type="spellEnd"/>
      <w:r w:rsidRPr="009C6545">
        <w:rPr>
          <w:i/>
          <w:iCs/>
          <w:sz w:val="16"/>
          <w:szCs w:val="16"/>
        </w:rPr>
        <w:t xml:space="preserve"> AS, and Taylor P Eds)</w:t>
      </w:r>
      <w:r w:rsidRPr="009C6545">
        <w:rPr>
          <w:sz w:val="16"/>
          <w:szCs w:val="16"/>
        </w:rPr>
        <w:t xml:space="preserve">, </w:t>
      </w:r>
      <w:r w:rsidRPr="009C6545">
        <w:rPr>
          <w:i/>
          <w:iCs/>
          <w:sz w:val="16"/>
          <w:szCs w:val="16"/>
        </w:rPr>
        <w:t>8th ed</w:t>
      </w:r>
      <w:r w:rsidRPr="009C6545">
        <w:rPr>
          <w:sz w:val="16"/>
          <w:szCs w:val="16"/>
        </w:rPr>
        <w:t>, 522–573.</w:t>
      </w:r>
    </w:p>
    <w:p w14:paraId="1774A3B4" w14:textId="77777777" w:rsidR="009C6545" w:rsidRDefault="009C6545" w:rsidP="009C6545">
      <w:pPr>
        <w:pStyle w:val="Bibliography"/>
        <w:spacing w:line="240" w:lineRule="auto"/>
        <w:jc w:val="left"/>
        <w:rPr>
          <w:sz w:val="16"/>
          <w:szCs w:val="16"/>
        </w:rPr>
      </w:pPr>
    </w:p>
    <w:p w14:paraId="7E539DA2" w14:textId="543BDC06" w:rsidR="009C6545" w:rsidRPr="009C6545" w:rsidRDefault="009C6545" w:rsidP="009C6545">
      <w:pPr>
        <w:pStyle w:val="Bibliography"/>
        <w:spacing w:line="240" w:lineRule="auto"/>
        <w:jc w:val="left"/>
        <w:rPr>
          <w:sz w:val="16"/>
          <w:szCs w:val="16"/>
        </w:rPr>
      </w:pPr>
      <w:r w:rsidRPr="009C6545">
        <w:rPr>
          <w:sz w:val="16"/>
          <w:szCs w:val="16"/>
        </w:rPr>
        <w:t xml:space="preserve">Johnson, M. W., Garcia-Romeu, A., </w:t>
      </w:r>
      <w:proofErr w:type="spellStart"/>
      <w:r w:rsidRPr="009C6545">
        <w:rPr>
          <w:sz w:val="16"/>
          <w:szCs w:val="16"/>
        </w:rPr>
        <w:t>Cosimano</w:t>
      </w:r>
      <w:proofErr w:type="spellEnd"/>
      <w:r w:rsidRPr="009C6545">
        <w:rPr>
          <w:sz w:val="16"/>
          <w:szCs w:val="16"/>
        </w:rPr>
        <w:t xml:space="preserve">, M. P., &amp; Griffiths, R. R. (2014). Pilot study of the 5-HT2AR agonist psilocybin in the treatment of tobacco addiction. </w:t>
      </w:r>
      <w:r w:rsidRPr="009C6545">
        <w:rPr>
          <w:i/>
          <w:iCs/>
          <w:sz w:val="16"/>
          <w:szCs w:val="16"/>
        </w:rPr>
        <w:t>Journal of Psychopharmacology</w:t>
      </w:r>
      <w:r w:rsidRPr="009C6545">
        <w:rPr>
          <w:sz w:val="16"/>
          <w:szCs w:val="16"/>
        </w:rPr>
        <w:t xml:space="preserve">, </w:t>
      </w:r>
      <w:r w:rsidRPr="009C6545">
        <w:rPr>
          <w:i/>
          <w:iCs/>
          <w:sz w:val="16"/>
          <w:szCs w:val="16"/>
        </w:rPr>
        <w:t>28</w:t>
      </w:r>
      <w:r w:rsidRPr="009C6545">
        <w:rPr>
          <w:sz w:val="16"/>
          <w:szCs w:val="16"/>
        </w:rPr>
        <w:t>(11), 983–992.</w:t>
      </w:r>
    </w:p>
    <w:p w14:paraId="03A263F1" w14:textId="77777777" w:rsidR="009C6545" w:rsidRDefault="009C6545" w:rsidP="009C6545">
      <w:pPr>
        <w:pStyle w:val="Bibliography"/>
        <w:spacing w:line="240" w:lineRule="auto"/>
        <w:jc w:val="left"/>
        <w:rPr>
          <w:sz w:val="16"/>
          <w:szCs w:val="16"/>
        </w:rPr>
      </w:pPr>
    </w:p>
    <w:p w14:paraId="68D353F3" w14:textId="70B8FBD7" w:rsidR="009C6545" w:rsidRPr="009C6545" w:rsidRDefault="009C6545" w:rsidP="009C6545">
      <w:pPr>
        <w:pStyle w:val="Bibliography"/>
        <w:spacing w:line="240" w:lineRule="auto"/>
        <w:jc w:val="left"/>
        <w:rPr>
          <w:sz w:val="16"/>
          <w:szCs w:val="16"/>
        </w:rPr>
      </w:pPr>
      <w:r w:rsidRPr="009C6545">
        <w:rPr>
          <w:sz w:val="16"/>
          <w:szCs w:val="16"/>
        </w:rPr>
        <w:t xml:space="preserve">Johnson, M. W., Garcia-Romeu, A., &amp; Griffiths, R. R. (2017). Long-term follow-up of psilocybin-facilitated smoking cessation. </w:t>
      </w:r>
      <w:r w:rsidRPr="009C6545">
        <w:rPr>
          <w:i/>
          <w:iCs/>
          <w:sz w:val="16"/>
          <w:szCs w:val="16"/>
        </w:rPr>
        <w:t>The American Journal of Drug and Alcohol Abuse</w:t>
      </w:r>
      <w:r w:rsidRPr="009C6545">
        <w:rPr>
          <w:sz w:val="16"/>
          <w:szCs w:val="16"/>
        </w:rPr>
        <w:t xml:space="preserve">, </w:t>
      </w:r>
      <w:r w:rsidRPr="009C6545">
        <w:rPr>
          <w:i/>
          <w:iCs/>
          <w:sz w:val="16"/>
          <w:szCs w:val="16"/>
        </w:rPr>
        <w:t>43</w:t>
      </w:r>
      <w:r w:rsidRPr="009C6545">
        <w:rPr>
          <w:sz w:val="16"/>
          <w:szCs w:val="16"/>
        </w:rPr>
        <w:t>(1), 55–60.</w:t>
      </w:r>
    </w:p>
    <w:p w14:paraId="53331F90" w14:textId="77777777" w:rsidR="009C6545" w:rsidRDefault="009C6545" w:rsidP="009C6545">
      <w:pPr>
        <w:pStyle w:val="Bibliography"/>
        <w:spacing w:line="240" w:lineRule="auto"/>
        <w:jc w:val="left"/>
        <w:rPr>
          <w:sz w:val="16"/>
          <w:szCs w:val="16"/>
        </w:rPr>
      </w:pPr>
    </w:p>
    <w:p w14:paraId="0E48741C" w14:textId="07E0B958" w:rsidR="009C6545" w:rsidRPr="009C6545" w:rsidRDefault="009C6545" w:rsidP="009C6545">
      <w:pPr>
        <w:pStyle w:val="Bibliography"/>
        <w:spacing w:line="240" w:lineRule="auto"/>
        <w:jc w:val="left"/>
        <w:rPr>
          <w:sz w:val="16"/>
          <w:szCs w:val="16"/>
        </w:rPr>
      </w:pPr>
      <w:proofErr w:type="spellStart"/>
      <w:r w:rsidRPr="009C6545">
        <w:rPr>
          <w:sz w:val="16"/>
          <w:szCs w:val="16"/>
        </w:rPr>
        <w:t>Karabiber</w:t>
      </w:r>
      <w:proofErr w:type="spellEnd"/>
      <w:r w:rsidRPr="009C6545">
        <w:rPr>
          <w:sz w:val="16"/>
          <w:szCs w:val="16"/>
        </w:rPr>
        <w:t xml:space="preserve">, F. (2021). </w:t>
      </w:r>
      <w:r w:rsidRPr="009C6545">
        <w:rPr>
          <w:i/>
          <w:iCs/>
          <w:sz w:val="16"/>
          <w:szCs w:val="16"/>
        </w:rPr>
        <w:t xml:space="preserve">TF-IDF — Term Frequency-Inverse Document Frequency – </w:t>
      </w:r>
      <w:proofErr w:type="spellStart"/>
      <w:r w:rsidRPr="009C6545">
        <w:rPr>
          <w:i/>
          <w:iCs/>
          <w:sz w:val="16"/>
          <w:szCs w:val="16"/>
        </w:rPr>
        <w:t>LearnDataSci</w:t>
      </w:r>
      <w:proofErr w:type="spellEnd"/>
      <w:r w:rsidRPr="009C6545">
        <w:rPr>
          <w:sz w:val="16"/>
          <w:szCs w:val="16"/>
        </w:rPr>
        <w:t>. https://www.learndatasci.com/glossary/tf-idf-term-frequency-inverse-document-frequency/</w:t>
      </w:r>
    </w:p>
    <w:p w14:paraId="452E33FF" w14:textId="77777777" w:rsidR="009C6545" w:rsidRDefault="009C6545" w:rsidP="009C6545">
      <w:pPr>
        <w:pStyle w:val="Bibliography"/>
        <w:spacing w:line="240" w:lineRule="auto"/>
        <w:jc w:val="left"/>
        <w:rPr>
          <w:sz w:val="16"/>
          <w:szCs w:val="16"/>
        </w:rPr>
      </w:pPr>
    </w:p>
    <w:p w14:paraId="0C9B200E" w14:textId="6B4EB2CC" w:rsidR="009C6545" w:rsidRPr="009C6545" w:rsidRDefault="009C6545" w:rsidP="009C6545">
      <w:pPr>
        <w:pStyle w:val="Bibliography"/>
        <w:spacing w:line="240" w:lineRule="auto"/>
        <w:jc w:val="left"/>
        <w:rPr>
          <w:sz w:val="16"/>
          <w:szCs w:val="16"/>
        </w:rPr>
      </w:pPr>
      <w:r w:rsidRPr="009C6545">
        <w:rPr>
          <w:sz w:val="16"/>
          <w:szCs w:val="16"/>
        </w:rPr>
        <w:lastRenderedPageBreak/>
        <w:t xml:space="preserve">Krebs, T. S., &amp; Johansen, P.-Ø. (2012). Lysergic acid diethylamide (LSD) for alcoholism: Meta-analysis of randomized controlled trials. </w:t>
      </w:r>
      <w:r w:rsidRPr="009C6545">
        <w:rPr>
          <w:i/>
          <w:iCs/>
          <w:sz w:val="16"/>
          <w:szCs w:val="16"/>
        </w:rPr>
        <w:t>Journal of Psychopharmacology</w:t>
      </w:r>
      <w:r w:rsidRPr="009C6545">
        <w:rPr>
          <w:sz w:val="16"/>
          <w:szCs w:val="16"/>
        </w:rPr>
        <w:t xml:space="preserve">, </w:t>
      </w:r>
      <w:r w:rsidRPr="009C6545">
        <w:rPr>
          <w:i/>
          <w:iCs/>
          <w:sz w:val="16"/>
          <w:szCs w:val="16"/>
        </w:rPr>
        <w:t>26</w:t>
      </w:r>
      <w:r w:rsidRPr="009C6545">
        <w:rPr>
          <w:sz w:val="16"/>
          <w:szCs w:val="16"/>
        </w:rPr>
        <w:t>(7), 994–1002.</w:t>
      </w:r>
    </w:p>
    <w:p w14:paraId="08D10DD4" w14:textId="77777777" w:rsidR="009C6545" w:rsidRDefault="009C6545" w:rsidP="009C6545">
      <w:pPr>
        <w:pStyle w:val="Bibliography"/>
        <w:spacing w:line="240" w:lineRule="auto"/>
        <w:jc w:val="left"/>
        <w:rPr>
          <w:sz w:val="16"/>
          <w:szCs w:val="16"/>
        </w:rPr>
      </w:pPr>
    </w:p>
    <w:p w14:paraId="3629704F" w14:textId="188D8918" w:rsidR="009C6545" w:rsidRPr="009C6545" w:rsidRDefault="009C6545" w:rsidP="009C6545">
      <w:pPr>
        <w:pStyle w:val="Bibliography"/>
        <w:spacing w:line="240" w:lineRule="auto"/>
        <w:jc w:val="left"/>
        <w:rPr>
          <w:sz w:val="16"/>
          <w:szCs w:val="16"/>
        </w:rPr>
      </w:pPr>
      <w:r w:rsidRPr="009C6545">
        <w:rPr>
          <w:sz w:val="16"/>
          <w:szCs w:val="16"/>
        </w:rPr>
        <w:t xml:space="preserve">Le </w:t>
      </w:r>
      <w:proofErr w:type="spellStart"/>
      <w:r w:rsidRPr="009C6545">
        <w:rPr>
          <w:sz w:val="16"/>
          <w:szCs w:val="16"/>
        </w:rPr>
        <w:t>Pennec</w:t>
      </w:r>
      <w:proofErr w:type="spellEnd"/>
      <w:r w:rsidRPr="009C6545">
        <w:rPr>
          <w:sz w:val="16"/>
          <w:szCs w:val="16"/>
        </w:rPr>
        <w:t xml:space="preserve">, E., &amp; </w:t>
      </w:r>
      <w:proofErr w:type="spellStart"/>
      <w:r w:rsidRPr="009C6545">
        <w:rPr>
          <w:sz w:val="16"/>
          <w:szCs w:val="16"/>
        </w:rPr>
        <w:t>Slowikowski</w:t>
      </w:r>
      <w:proofErr w:type="spellEnd"/>
      <w:r w:rsidRPr="009C6545">
        <w:rPr>
          <w:sz w:val="16"/>
          <w:szCs w:val="16"/>
        </w:rPr>
        <w:t xml:space="preserve">, K. (2019). </w:t>
      </w:r>
      <w:proofErr w:type="spellStart"/>
      <w:r w:rsidRPr="009C6545">
        <w:rPr>
          <w:i/>
          <w:iCs/>
          <w:sz w:val="16"/>
          <w:szCs w:val="16"/>
        </w:rPr>
        <w:t>ggwordcloud</w:t>
      </w:r>
      <w:proofErr w:type="spellEnd"/>
      <w:r w:rsidRPr="009C6545">
        <w:rPr>
          <w:i/>
          <w:iCs/>
          <w:sz w:val="16"/>
          <w:szCs w:val="16"/>
        </w:rPr>
        <w:t xml:space="preserve">: A Word Cloud </w:t>
      </w:r>
      <w:proofErr w:type="spellStart"/>
      <w:r w:rsidRPr="009C6545">
        <w:rPr>
          <w:i/>
          <w:iCs/>
          <w:sz w:val="16"/>
          <w:szCs w:val="16"/>
        </w:rPr>
        <w:t>Geom</w:t>
      </w:r>
      <w:proofErr w:type="spellEnd"/>
      <w:r w:rsidRPr="009C6545">
        <w:rPr>
          <w:i/>
          <w:iCs/>
          <w:sz w:val="16"/>
          <w:szCs w:val="16"/>
        </w:rPr>
        <w:t xml:space="preserve"> for “ggplot2”</w:t>
      </w:r>
      <w:r w:rsidRPr="009C6545">
        <w:rPr>
          <w:sz w:val="16"/>
          <w:szCs w:val="16"/>
        </w:rPr>
        <w:t xml:space="preserve"> (R package version 0.5.0). https://CRAN.R-project.org/package=ggwordcloud</w:t>
      </w:r>
    </w:p>
    <w:p w14:paraId="079A5A0E" w14:textId="77777777" w:rsidR="009C6545" w:rsidRDefault="009C6545" w:rsidP="009C6545">
      <w:pPr>
        <w:pStyle w:val="Bibliography"/>
        <w:spacing w:line="240" w:lineRule="auto"/>
        <w:jc w:val="left"/>
        <w:rPr>
          <w:sz w:val="16"/>
          <w:szCs w:val="16"/>
        </w:rPr>
      </w:pPr>
    </w:p>
    <w:p w14:paraId="6EC65B84" w14:textId="570C22A8" w:rsidR="009C6545" w:rsidRPr="009C6545" w:rsidRDefault="009C6545" w:rsidP="009C6545">
      <w:pPr>
        <w:pStyle w:val="Bibliography"/>
        <w:spacing w:line="240" w:lineRule="auto"/>
        <w:jc w:val="left"/>
        <w:rPr>
          <w:sz w:val="16"/>
          <w:szCs w:val="16"/>
        </w:rPr>
      </w:pPr>
      <w:r w:rsidRPr="009C6545">
        <w:rPr>
          <w:sz w:val="16"/>
          <w:szCs w:val="16"/>
        </w:rPr>
        <w:t xml:space="preserve">McInnes, L., Healy, J., &amp; </w:t>
      </w:r>
      <w:proofErr w:type="spellStart"/>
      <w:r w:rsidRPr="009C6545">
        <w:rPr>
          <w:sz w:val="16"/>
          <w:szCs w:val="16"/>
        </w:rPr>
        <w:t>Astels</w:t>
      </w:r>
      <w:proofErr w:type="spellEnd"/>
      <w:r w:rsidRPr="009C6545">
        <w:rPr>
          <w:sz w:val="16"/>
          <w:szCs w:val="16"/>
        </w:rPr>
        <w:t xml:space="preserve">, S. (2017). </w:t>
      </w:r>
      <w:proofErr w:type="spellStart"/>
      <w:r w:rsidRPr="009C6545">
        <w:rPr>
          <w:sz w:val="16"/>
          <w:szCs w:val="16"/>
        </w:rPr>
        <w:t>hdbscan</w:t>
      </w:r>
      <w:proofErr w:type="spellEnd"/>
      <w:r w:rsidRPr="009C6545">
        <w:rPr>
          <w:sz w:val="16"/>
          <w:szCs w:val="16"/>
        </w:rPr>
        <w:t xml:space="preserve">: Hierarchical </w:t>
      </w:r>
      <w:proofErr w:type="gramStart"/>
      <w:r w:rsidRPr="009C6545">
        <w:rPr>
          <w:sz w:val="16"/>
          <w:szCs w:val="16"/>
        </w:rPr>
        <w:t>density based</w:t>
      </w:r>
      <w:proofErr w:type="gramEnd"/>
      <w:r w:rsidRPr="009C6545">
        <w:rPr>
          <w:sz w:val="16"/>
          <w:szCs w:val="16"/>
        </w:rPr>
        <w:t xml:space="preserve"> clustering. </w:t>
      </w:r>
      <w:r w:rsidRPr="009C6545">
        <w:rPr>
          <w:i/>
          <w:iCs/>
          <w:sz w:val="16"/>
          <w:szCs w:val="16"/>
        </w:rPr>
        <w:t xml:space="preserve">J. Open Source </w:t>
      </w:r>
      <w:proofErr w:type="spellStart"/>
      <w:r w:rsidRPr="009C6545">
        <w:rPr>
          <w:i/>
          <w:iCs/>
          <w:sz w:val="16"/>
          <w:szCs w:val="16"/>
        </w:rPr>
        <w:t>Softw</w:t>
      </w:r>
      <w:proofErr w:type="spellEnd"/>
      <w:r w:rsidRPr="009C6545">
        <w:rPr>
          <w:i/>
          <w:iCs/>
          <w:sz w:val="16"/>
          <w:szCs w:val="16"/>
        </w:rPr>
        <w:t>.</w:t>
      </w:r>
      <w:r w:rsidRPr="009C6545">
        <w:rPr>
          <w:sz w:val="16"/>
          <w:szCs w:val="16"/>
        </w:rPr>
        <w:t xml:space="preserve">, </w:t>
      </w:r>
      <w:r w:rsidRPr="009C6545">
        <w:rPr>
          <w:i/>
          <w:iCs/>
          <w:sz w:val="16"/>
          <w:szCs w:val="16"/>
        </w:rPr>
        <w:t>2</w:t>
      </w:r>
      <w:r w:rsidRPr="009C6545">
        <w:rPr>
          <w:sz w:val="16"/>
          <w:szCs w:val="16"/>
        </w:rPr>
        <w:t>(11), 205.</w:t>
      </w:r>
    </w:p>
    <w:p w14:paraId="35E89AEA" w14:textId="77777777" w:rsidR="009C6545" w:rsidRDefault="009C6545" w:rsidP="009C6545">
      <w:pPr>
        <w:pStyle w:val="Bibliography"/>
        <w:spacing w:line="240" w:lineRule="auto"/>
        <w:jc w:val="left"/>
        <w:rPr>
          <w:sz w:val="16"/>
          <w:szCs w:val="16"/>
        </w:rPr>
      </w:pPr>
    </w:p>
    <w:p w14:paraId="4AB1C878" w14:textId="477D8874" w:rsidR="009C6545" w:rsidRPr="009C6545" w:rsidRDefault="009C6545" w:rsidP="009C6545">
      <w:pPr>
        <w:pStyle w:val="Bibliography"/>
        <w:spacing w:line="240" w:lineRule="auto"/>
        <w:jc w:val="left"/>
        <w:rPr>
          <w:sz w:val="16"/>
          <w:szCs w:val="16"/>
        </w:rPr>
      </w:pPr>
      <w:r w:rsidRPr="009C6545">
        <w:rPr>
          <w:sz w:val="16"/>
          <w:szCs w:val="16"/>
        </w:rPr>
        <w:t xml:space="preserve">McInnes, L., Healy, J., &amp; Melville, J. (2018). </w:t>
      </w:r>
      <w:proofErr w:type="spellStart"/>
      <w:r w:rsidRPr="009C6545">
        <w:rPr>
          <w:sz w:val="16"/>
          <w:szCs w:val="16"/>
        </w:rPr>
        <w:t>Umap</w:t>
      </w:r>
      <w:proofErr w:type="spellEnd"/>
      <w:r w:rsidRPr="009C6545">
        <w:rPr>
          <w:sz w:val="16"/>
          <w:szCs w:val="16"/>
        </w:rPr>
        <w:t xml:space="preserve">: Uniform manifold approximation and projection for dimension reduction. </w:t>
      </w:r>
      <w:proofErr w:type="spellStart"/>
      <w:r w:rsidRPr="009C6545">
        <w:rPr>
          <w:i/>
          <w:iCs/>
          <w:sz w:val="16"/>
          <w:szCs w:val="16"/>
        </w:rPr>
        <w:t>ArXiv</w:t>
      </w:r>
      <w:proofErr w:type="spellEnd"/>
      <w:r w:rsidRPr="009C6545">
        <w:rPr>
          <w:i/>
          <w:iCs/>
          <w:sz w:val="16"/>
          <w:szCs w:val="16"/>
        </w:rPr>
        <w:t xml:space="preserve"> Preprint ArXiv:1802.03426</w:t>
      </w:r>
      <w:r w:rsidRPr="009C6545">
        <w:rPr>
          <w:sz w:val="16"/>
          <w:szCs w:val="16"/>
        </w:rPr>
        <w:t>.</w:t>
      </w:r>
    </w:p>
    <w:p w14:paraId="0A8A8F2E" w14:textId="77777777" w:rsidR="009C6545" w:rsidRDefault="009C6545" w:rsidP="009C6545">
      <w:pPr>
        <w:pStyle w:val="Bibliography"/>
        <w:spacing w:line="240" w:lineRule="auto"/>
        <w:jc w:val="left"/>
        <w:rPr>
          <w:sz w:val="16"/>
          <w:szCs w:val="16"/>
        </w:rPr>
      </w:pPr>
    </w:p>
    <w:p w14:paraId="216484A1" w14:textId="378BD581" w:rsidR="009C6545" w:rsidRPr="009C6545" w:rsidRDefault="009C6545" w:rsidP="009C6545">
      <w:pPr>
        <w:pStyle w:val="Bibliography"/>
        <w:spacing w:line="240" w:lineRule="auto"/>
        <w:jc w:val="left"/>
        <w:rPr>
          <w:sz w:val="16"/>
          <w:szCs w:val="16"/>
        </w:rPr>
      </w:pPr>
      <w:r w:rsidRPr="009C6545">
        <w:rPr>
          <w:sz w:val="16"/>
          <w:szCs w:val="16"/>
        </w:rPr>
        <w:t xml:space="preserve">Moreno, F. A., Wiegand, C. B., </w:t>
      </w:r>
      <w:proofErr w:type="spellStart"/>
      <w:r w:rsidRPr="009C6545">
        <w:rPr>
          <w:sz w:val="16"/>
          <w:szCs w:val="16"/>
        </w:rPr>
        <w:t>Taitano</w:t>
      </w:r>
      <w:proofErr w:type="spellEnd"/>
      <w:r w:rsidRPr="009C6545">
        <w:rPr>
          <w:sz w:val="16"/>
          <w:szCs w:val="16"/>
        </w:rPr>
        <w:t xml:space="preserve">, E. K., &amp; Delgado, P. L. (2006). Safety, tolerability, and efficacy of psilocybin in 9 patients with obsessive-compulsive disorder. </w:t>
      </w:r>
      <w:r w:rsidRPr="009C6545">
        <w:rPr>
          <w:i/>
          <w:iCs/>
          <w:sz w:val="16"/>
          <w:szCs w:val="16"/>
        </w:rPr>
        <w:t>Journal of Clinical Psychiatry</w:t>
      </w:r>
      <w:r w:rsidRPr="009C6545">
        <w:rPr>
          <w:sz w:val="16"/>
          <w:szCs w:val="16"/>
        </w:rPr>
        <w:t xml:space="preserve">, </w:t>
      </w:r>
      <w:r w:rsidRPr="009C6545">
        <w:rPr>
          <w:i/>
          <w:iCs/>
          <w:sz w:val="16"/>
          <w:szCs w:val="16"/>
        </w:rPr>
        <w:t>67</w:t>
      </w:r>
      <w:r w:rsidRPr="009C6545">
        <w:rPr>
          <w:sz w:val="16"/>
          <w:szCs w:val="16"/>
        </w:rPr>
        <w:t>(11), 1735–1740.</w:t>
      </w:r>
    </w:p>
    <w:p w14:paraId="20165FF8" w14:textId="77777777" w:rsidR="009C6545" w:rsidRDefault="009C6545" w:rsidP="009C6545">
      <w:pPr>
        <w:pStyle w:val="Bibliography"/>
        <w:spacing w:line="240" w:lineRule="auto"/>
        <w:jc w:val="left"/>
        <w:rPr>
          <w:sz w:val="16"/>
          <w:szCs w:val="16"/>
        </w:rPr>
      </w:pPr>
    </w:p>
    <w:p w14:paraId="2840D095" w14:textId="00A39EF9" w:rsidR="009C6545" w:rsidRPr="009C6545" w:rsidRDefault="009C6545" w:rsidP="009C6545">
      <w:pPr>
        <w:pStyle w:val="Bibliography"/>
        <w:spacing w:line="240" w:lineRule="auto"/>
        <w:jc w:val="left"/>
        <w:rPr>
          <w:sz w:val="16"/>
          <w:szCs w:val="16"/>
        </w:rPr>
      </w:pPr>
      <w:r w:rsidRPr="009C6545">
        <w:rPr>
          <w:sz w:val="16"/>
          <w:szCs w:val="16"/>
        </w:rPr>
        <w:t xml:space="preserve">Nichols, D. E. (2004). Hallucinogens. </w:t>
      </w:r>
      <w:r w:rsidRPr="009C6545">
        <w:rPr>
          <w:i/>
          <w:iCs/>
          <w:sz w:val="16"/>
          <w:szCs w:val="16"/>
        </w:rPr>
        <w:t>Pharmacology &amp; Therapeutics</w:t>
      </w:r>
      <w:r w:rsidRPr="009C6545">
        <w:rPr>
          <w:sz w:val="16"/>
          <w:szCs w:val="16"/>
        </w:rPr>
        <w:t xml:space="preserve">, </w:t>
      </w:r>
      <w:r w:rsidRPr="009C6545">
        <w:rPr>
          <w:i/>
          <w:iCs/>
          <w:sz w:val="16"/>
          <w:szCs w:val="16"/>
        </w:rPr>
        <w:t>101</w:t>
      </w:r>
      <w:r w:rsidRPr="009C6545">
        <w:rPr>
          <w:sz w:val="16"/>
          <w:szCs w:val="16"/>
        </w:rPr>
        <w:t>(2), 131–181. https://doi.org/10.1016/j.pharmthera.2003.11.002</w:t>
      </w:r>
    </w:p>
    <w:p w14:paraId="7D5F3491" w14:textId="77777777" w:rsidR="009C6545" w:rsidRDefault="009C6545" w:rsidP="009C6545">
      <w:pPr>
        <w:pStyle w:val="Bibliography"/>
        <w:spacing w:line="240" w:lineRule="auto"/>
        <w:jc w:val="left"/>
        <w:rPr>
          <w:sz w:val="16"/>
          <w:szCs w:val="16"/>
        </w:rPr>
      </w:pPr>
    </w:p>
    <w:p w14:paraId="598EB187" w14:textId="156C78B3" w:rsidR="009C6545" w:rsidRPr="009C6545" w:rsidRDefault="009C6545" w:rsidP="009C6545">
      <w:pPr>
        <w:pStyle w:val="Bibliography"/>
        <w:spacing w:line="240" w:lineRule="auto"/>
        <w:jc w:val="left"/>
        <w:rPr>
          <w:sz w:val="16"/>
          <w:szCs w:val="16"/>
        </w:rPr>
      </w:pPr>
      <w:r w:rsidRPr="009C6545">
        <w:rPr>
          <w:sz w:val="16"/>
          <w:szCs w:val="16"/>
        </w:rPr>
        <w:t xml:space="preserve">Nichols, D. E. (2016). Psychedelics. </w:t>
      </w:r>
      <w:r w:rsidRPr="009C6545">
        <w:rPr>
          <w:i/>
          <w:iCs/>
          <w:sz w:val="16"/>
          <w:szCs w:val="16"/>
        </w:rPr>
        <w:t>Pharmacological Reviews</w:t>
      </w:r>
      <w:r w:rsidRPr="009C6545">
        <w:rPr>
          <w:sz w:val="16"/>
          <w:szCs w:val="16"/>
        </w:rPr>
        <w:t xml:space="preserve">, </w:t>
      </w:r>
      <w:r w:rsidRPr="009C6545">
        <w:rPr>
          <w:i/>
          <w:iCs/>
          <w:sz w:val="16"/>
          <w:szCs w:val="16"/>
        </w:rPr>
        <w:t>68</w:t>
      </w:r>
      <w:r w:rsidRPr="009C6545">
        <w:rPr>
          <w:sz w:val="16"/>
          <w:szCs w:val="16"/>
        </w:rPr>
        <w:t>(2), 264–355. https://doi.org/10.1124/pr.115.011478</w:t>
      </w:r>
    </w:p>
    <w:p w14:paraId="22488E13" w14:textId="77777777" w:rsidR="009C6545" w:rsidRDefault="009C6545" w:rsidP="009C6545">
      <w:pPr>
        <w:pStyle w:val="Bibliography"/>
        <w:spacing w:line="240" w:lineRule="auto"/>
        <w:jc w:val="left"/>
        <w:rPr>
          <w:sz w:val="16"/>
          <w:szCs w:val="16"/>
        </w:rPr>
      </w:pPr>
    </w:p>
    <w:p w14:paraId="523D7A3C" w14:textId="48709673" w:rsidR="009C6545" w:rsidRPr="009C6545" w:rsidRDefault="009C6545" w:rsidP="009C6545">
      <w:pPr>
        <w:pStyle w:val="Bibliography"/>
        <w:spacing w:line="240" w:lineRule="auto"/>
        <w:jc w:val="left"/>
        <w:rPr>
          <w:sz w:val="16"/>
          <w:szCs w:val="16"/>
        </w:rPr>
      </w:pPr>
      <w:r w:rsidRPr="009C6545">
        <w:rPr>
          <w:sz w:val="16"/>
          <w:szCs w:val="16"/>
        </w:rPr>
        <w:t>Nichols, D. E. (2018). N, N-</w:t>
      </w:r>
      <w:proofErr w:type="gramStart"/>
      <w:r w:rsidRPr="009C6545">
        <w:rPr>
          <w:sz w:val="16"/>
          <w:szCs w:val="16"/>
        </w:rPr>
        <w:t>dimethyltryptamine</w:t>
      </w:r>
      <w:proofErr w:type="gramEnd"/>
      <w:r w:rsidRPr="009C6545">
        <w:rPr>
          <w:sz w:val="16"/>
          <w:szCs w:val="16"/>
        </w:rPr>
        <w:t xml:space="preserve"> and the pineal gland: Separating fact from myth. </w:t>
      </w:r>
      <w:r w:rsidRPr="009C6545">
        <w:rPr>
          <w:i/>
          <w:iCs/>
          <w:sz w:val="16"/>
          <w:szCs w:val="16"/>
        </w:rPr>
        <w:t>Journal of Psychopharmacology</w:t>
      </w:r>
      <w:r w:rsidRPr="009C6545">
        <w:rPr>
          <w:sz w:val="16"/>
          <w:szCs w:val="16"/>
        </w:rPr>
        <w:t xml:space="preserve">, </w:t>
      </w:r>
      <w:r w:rsidRPr="009C6545">
        <w:rPr>
          <w:i/>
          <w:iCs/>
          <w:sz w:val="16"/>
          <w:szCs w:val="16"/>
        </w:rPr>
        <w:t>32</w:t>
      </w:r>
      <w:r w:rsidRPr="009C6545">
        <w:rPr>
          <w:sz w:val="16"/>
          <w:szCs w:val="16"/>
        </w:rPr>
        <w:t>(1), 30–36.</w:t>
      </w:r>
    </w:p>
    <w:p w14:paraId="2E537E05" w14:textId="77777777" w:rsidR="009C6545" w:rsidRDefault="009C6545" w:rsidP="009C6545">
      <w:pPr>
        <w:pStyle w:val="Bibliography"/>
        <w:spacing w:line="240" w:lineRule="auto"/>
        <w:jc w:val="left"/>
        <w:rPr>
          <w:sz w:val="16"/>
          <w:szCs w:val="16"/>
        </w:rPr>
      </w:pPr>
    </w:p>
    <w:p w14:paraId="1B8722BF" w14:textId="547F2FA4" w:rsidR="009C6545" w:rsidRPr="009C6545" w:rsidRDefault="009C6545" w:rsidP="009C6545">
      <w:pPr>
        <w:pStyle w:val="Bibliography"/>
        <w:spacing w:line="240" w:lineRule="auto"/>
        <w:jc w:val="left"/>
        <w:rPr>
          <w:sz w:val="16"/>
          <w:szCs w:val="16"/>
        </w:rPr>
      </w:pPr>
      <w:r w:rsidRPr="009C6545">
        <w:rPr>
          <w:sz w:val="16"/>
          <w:szCs w:val="16"/>
        </w:rPr>
        <w:t xml:space="preserve">Nichols, D. E., Johnson, M., &amp; Nichols, C. (2017). Psychedelics as Medicines: An Emerging New Paradigm. </w:t>
      </w:r>
      <w:r w:rsidRPr="009C6545">
        <w:rPr>
          <w:i/>
          <w:iCs/>
          <w:sz w:val="16"/>
          <w:szCs w:val="16"/>
        </w:rPr>
        <w:t>Clinical Pharmacology &amp; Therapeutics</w:t>
      </w:r>
      <w:r w:rsidRPr="009C6545">
        <w:rPr>
          <w:sz w:val="16"/>
          <w:szCs w:val="16"/>
        </w:rPr>
        <w:t xml:space="preserve">, </w:t>
      </w:r>
      <w:r w:rsidRPr="009C6545">
        <w:rPr>
          <w:i/>
          <w:iCs/>
          <w:sz w:val="16"/>
          <w:szCs w:val="16"/>
        </w:rPr>
        <w:t>101</w:t>
      </w:r>
      <w:r w:rsidRPr="009C6545">
        <w:rPr>
          <w:sz w:val="16"/>
          <w:szCs w:val="16"/>
        </w:rPr>
        <w:t>(2), 209–219. https://doi.org/10.1002/cpt.557</w:t>
      </w:r>
    </w:p>
    <w:p w14:paraId="793B2362" w14:textId="77777777" w:rsidR="009C6545" w:rsidRDefault="009C6545" w:rsidP="009C6545">
      <w:pPr>
        <w:pStyle w:val="Bibliography"/>
        <w:spacing w:line="240" w:lineRule="auto"/>
        <w:jc w:val="left"/>
        <w:rPr>
          <w:sz w:val="16"/>
          <w:szCs w:val="16"/>
        </w:rPr>
      </w:pPr>
    </w:p>
    <w:p w14:paraId="2A4CAFC9" w14:textId="54165EAE" w:rsidR="009C6545" w:rsidRPr="009C6545" w:rsidRDefault="009C6545" w:rsidP="009C6545">
      <w:pPr>
        <w:pStyle w:val="Bibliography"/>
        <w:spacing w:line="240" w:lineRule="auto"/>
        <w:jc w:val="left"/>
        <w:rPr>
          <w:sz w:val="16"/>
          <w:szCs w:val="16"/>
        </w:rPr>
      </w:pPr>
      <w:proofErr w:type="spellStart"/>
      <w:r w:rsidRPr="009C6545">
        <w:rPr>
          <w:sz w:val="16"/>
          <w:szCs w:val="16"/>
        </w:rPr>
        <w:t>Ooms</w:t>
      </w:r>
      <w:proofErr w:type="spellEnd"/>
      <w:r w:rsidRPr="009C6545">
        <w:rPr>
          <w:sz w:val="16"/>
          <w:szCs w:val="16"/>
        </w:rPr>
        <w:t xml:space="preserve">, J. (2022). </w:t>
      </w:r>
      <w:r w:rsidRPr="009C6545">
        <w:rPr>
          <w:i/>
          <w:iCs/>
          <w:sz w:val="16"/>
          <w:szCs w:val="16"/>
        </w:rPr>
        <w:t>Google’s Compact Language Detector 3</w:t>
      </w:r>
      <w:r w:rsidRPr="009C6545">
        <w:rPr>
          <w:sz w:val="16"/>
          <w:szCs w:val="16"/>
        </w:rPr>
        <w:t xml:space="preserve"> (R package version 1.4.4). https://CRAN.R-project.org/package=cld3</w:t>
      </w:r>
    </w:p>
    <w:p w14:paraId="01F04740" w14:textId="77777777" w:rsidR="009C6545" w:rsidRDefault="009C6545" w:rsidP="009C6545">
      <w:pPr>
        <w:pStyle w:val="Bibliography"/>
        <w:spacing w:line="240" w:lineRule="auto"/>
        <w:jc w:val="left"/>
        <w:rPr>
          <w:sz w:val="16"/>
          <w:szCs w:val="16"/>
          <w:lang w:val="da-DK"/>
        </w:rPr>
      </w:pPr>
    </w:p>
    <w:p w14:paraId="5B0086E9" w14:textId="6CC94F33" w:rsidR="009C6545" w:rsidRPr="009C6545" w:rsidRDefault="009C6545" w:rsidP="009C6545">
      <w:pPr>
        <w:pStyle w:val="Bibliography"/>
        <w:spacing w:line="240" w:lineRule="auto"/>
        <w:jc w:val="left"/>
        <w:rPr>
          <w:sz w:val="16"/>
          <w:szCs w:val="16"/>
        </w:rPr>
      </w:pPr>
      <w:proofErr w:type="spellStart"/>
      <w:r w:rsidRPr="009C6545">
        <w:rPr>
          <w:sz w:val="16"/>
          <w:szCs w:val="16"/>
          <w:lang w:val="da-DK"/>
        </w:rPr>
        <w:t>Papaseit</w:t>
      </w:r>
      <w:proofErr w:type="spellEnd"/>
      <w:r w:rsidRPr="009C6545">
        <w:rPr>
          <w:sz w:val="16"/>
          <w:szCs w:val="16"/>
          <w:lang w:val="da-DK"/>
        </w:rPr>
        <w:t xml:space="preserve">, E., </w:t>
      </w:r>
      <w:proofErr w:type="spellStart"/>
      <w:r w:rsidRPr="009C6545">
        <w:rPr>
          <w:sz w:val="16"/>
          <w:szCs w:val="16"/>
          <w:lang w:val="da-DK"/>
        </w:rPr>
        <w:t>Farré</w:t>
      </w:r>
      <w:proofErr w:type="spellEnd"/>
      <w:r w:rsidRPr="009C6545">
        <w:rPr>
          <w:sz w:val="16"/>
          <w:szCs w:val="16"/>
          <w:lang w:val="da-DK"/>
        </w:rPr>
        <w:t xml:space="preserve">, M., </w:t>
      </w:r>
      <w:proofErr w:type="spellStart"/>
      <w:r w:rsidRPr="009C6545">
        <w:rPr>
          <w:sz w:val="16"/>
          <w:szCs w:val="16"/>
          <w:lang w:val="da-DK"/>
        </w:rPr>
        <w:t>Pérez-Mañá</w:t>
      </w:r>
      <w:proofErr w:type="spellEnd"/>
      <w:r w:rsidRPr="009C6545">
        <w:rPr>
          <w:sz w:val="16"/>
          <w:szCs w:val="16"/>
          <w:lang w:val="da-DK"/>
        </w:rPr>
        <w:t xml:space="preserve">, C., </w:t>
      </w:r>
      <w:proofErr w:type="spellStart"/>
      <w:r w:rsidRPr="009C6545">
        <w:rPr>
          <w:sz w:val="16"/>
          <w:szCs w:val="16"/>
          <w:lang w:val="da-DK"/>
        </w:rPr>
        <w:t>Torrens</w:t>
      </w:r>
      <w:proofErr w:type="spellEnd"/>
      <w:r w:rsidRPr="009C6545">
        <w:rPr>
          <w:sz w:val="16"/>
          <w:szCs w:val="16"/>
          <w:lang w:val="da-DK"/>
        </w:rPr>
        <w:t xml:space="preserve">, M., Ventura, M., </w:t>
      </w:r>
      <w:proofErr w:type="spellStart"/>
      <w:r w:rsidRPr="009C6545">
        <w:rPr>
          <w:sz w:val="16"/>
          <w:szCs w:val="16"/>
          <w:lang w:val="da-DK"/>
        </w:rPr>
        <w:t>Pujadas</w:t>
      </w:r>
      <w:proofErr w:type="spellEnd"/>
      <w:r w:rsidRPr="009C6545">
        <w:rPr>
          <w:sz w:val="16"/>
          <w:szCs w:val="16"/>
          <w:lang w:val="da-DK"/>
        </w:rPr>
        <w:t xml:space="preserve">, M., De la Torre, R., &amp; </w:t>
      </w:r>
      <w:proofErr w:type="spellStart"/>
      <w:r w:rsidRPr="009C6545">
        <w:rPr>
          <w:sz w:val="16"/>
          <w:szCs w:val="16"/>
          <w:lang w:val="da-DK"/>
        </w:rPr>
        <w:t>González</w:t>
      </w:r>
      <w:proofErr w:type="spellEnd"/>
      <w:r w:rsidRPr="009C6545">
        <w:rPr>
          <w:sz w:val="16"/>
          <w:szCs w:val="16"/>
          <w:lang w:val="da-DK"/>
        </w:rPr>
        <w:t xml:space="preserve">, D. (2018). </w:t>
      </w:r>
      <w:r w:rsidRPr="009C6545">
        <w:rPr>
          <w:sz w:val="16"/>
          <w:szCs w:val="16"/>
        </w:rPr>
        <w:t xml:space="preserve">Acute pharmacological effects of 2C-B in humans: An observational study. </w:t>
      </w:r>
      <w:r w:rsidRPr="009C6545">
        <w:rPr>
          <w:i/>
          <w:iCs/>
          <w:sz w:val="16"/>
          <w:szCs w:val="16"/>
        </w:rPr>
        <w:t>Frontiers in Pharmacology</w:t>
      </w:r>
      <w:r w:rsidRPr="009C6545">
        <w:rPr>
          <w:sz w:val="16"/>
          <w:szCs w:val="16"/>
        </w:rPr>
        <w:t xml:space="preserve">, </w:t>
      </w:r>
      <w:r w:rsidRPr="009C6545">
        <w:rPr>
          <w:i/>
          <w:iCs/>
          <w:sz w:val="16"/>
          <w:szCs w:val="16"/>
        </w:rPr>
        <w:t>9</w:t>
      </w:r>
      <w:r w:rsidRPr="009C6545">
        <w:rPr>
          <w:sz w:val="16"/>
          <w:szCs w:val="16"/>
        </w:rPr>
        <w:t>, 206.</w:t>
      </w:r>
    </w:p>
    <w:p w14:paraId="23535DA1" w14:textId="77777777" w:rsidR="009C6545" w:rsidRDefault="009C6545" w:rsidP="009C6545">
      <w:pPr>
        <w:pStyle w:val="Bibliography"/>
        <w:spacing w:line="240" w:lineRule="auto"/>
        <w:jc w:val="left"/>
        <w:rPr>
          <w:sz w:val="16"/>
          <w:szCs w:val="16"/>
        </w:rPr>
      </w:pPr>
    </w:p>
    <w:p w14:paraId="3E449121" w14:textId="79EA0F21" w:rsidR="009C6545" w:rsidRPr="009C6545" w:rsidRDefault="009C6545" w:rsidP="009C6545">
      <w:pPr>
        <w:pStyle w:val="Bibliography"/>
        <w:spacing w:line="240" w:lineRule="auto"/>
        <w:jc w:val="left"/>
        <w:rPr>
          <w:sz w:val="16"/>
          <w:szCs w:val="16"/>
        </w:rPr>
      </w:pPr>
      <w:r w:rsidRPr="009C6545">
        <w:rPr>
          <w:sz w:val="16"/>
          <w:szCs w:val="16"/>
          <w:lang w:val="da-DK"/>
        </w:rPr>
        <w:t xml:space="preserve">Preller, K. H., &amp; </w:t>
      </w:r>
      <w:proofErr w:type="spellStart"/>
      <w:r w:rsidRPr="009C6545">
        <w:rPr>
          <w:sz w:val="16"/>
          <w:szCs w:val="16"/>
          <w:lang w:val="da-DK"/>
        </w:rPr>
        <w:t>Vollenweider</w:t>
      </w:r>
      <w:proofErr w:type="spellEnd"/>
      <w:r w:rsidRPr="009C6545">
        <w:rPr>
          <w:sz w:val="16"/>
          <w:szCs w:val="16"/>
          <w:lang w:val="da-DK"/>
        </w:rPr>
        <w:t xml:space="preserve">, F. X. (2016). </w:t>
      </w:r>
      <w:r w:rsidRPr="009C6545">
        <w:rPr>
          <w:sz w:val="16"/>
          <w:szCs w:val="16"/>
        </w:rPr>
        <w:t xml:space="preserve">Phenomenology, structure, and dynamic of psychedelic states. </w:t>
      </w:r>
      <w:proofErr w:type="spellStart"/>
      <w:r w:rsidRPr="009C6545">
        <w:rPr>
          <w:i/>
          <w:iCs/>
          <w:sz w:val="16"/>
          <w:szCs w:val="16"/>
        </w:rPr>
        <w:t>Behavioral</w:t>
      </w:r>
      <w:proofErr w:type="spellEnd"/>
      <w:r w:rsidRPr="009C6545">
        <w:rPr>
          <w:i/>
          <w:iCs/>
          <w:sz w:val="16"/>
          <w:szCs w:val="16"/>
        </w:rPr>
        <w:t xml:space="preserve"> Neurobiology of Psychedelic Drugs</w:t>
      </w:r>
      <w:r w:rsidRPr="009C6545">
        <w:rPr>
          <w:sz w:val="16"/>
          <w:szCs w:val="16"/>
        </w:rPr>
        <w:t>, 221–256.</w:t>
      </w:r>
    </w:p>
    <w:p w14:paraId="1A40BE8F" w14:textId="77777777" w:rsidR="009C6545" w:rsidRDefault="009C6545" w:rsidP="009C6545">
      <w:pPr>
        <w:pStyle w:val="Bibliography"/>
        <w:spacing w:line="240" w:lineRule="auto"/>
        <w:jc w:val="left"/>
        <w:rPr>
          <w:sz w:val="16"/>
          <w:szCs w:val="16"/>
        </w:rPr>
      </w:pPr>
    </w:p>
    <w:p w14:paraId="67807BD3" w14:textId="503B9E9D" w:rsidR="009C6545" w:rsidRPr="009C6545" w:rsidRDefault="009C6545" w:rsidP="009C6545">
      <w:pPr>
        <w:pStyle w:val="Bibliography"/>
        <w:spacing w:line="240" w:lineRule="auto"/>
        <w:jc w:val="left"/>
        <w:rPr>
          <w:sz w:val="16"/>
          <w:szCs w:val="16"/>
        </w:rPr>
      </w:pPr>
      <w:r w:rsidRPr="009C6545">
        <w:rPr>
          <w:sz w:val="16"/>
          <w:szCs w:val="16"/>
        </w:rPr>
        <w:t xml:space="preserve">Reimers, N., &amp; </w:t>
      </w:r>
      <w:proofErr w:type="spellStart"/>
      <w:r w:rsidRPr="009C6545">
        <w:rPr>
          <w:sz w:val="16"/>
          <w:szCs w:val="16"/>
        </w:rPr>
        <w:t>Gurevych</w:t>
      </w:r>
      <w:proofErr w:type="spellEnd"/>
      <w:r w:rsidRPr="009C6545">
        <w:rPr>
          <w:sz w:val="16"/>
          <w:szCs w:val="16"/>
        </w:rPr>
        <w:t xml:space="preserve">, I. (2019). </w:t>
      </w:r>
      <w:r w:rsidRPr="009C6545">
        <w:rPr>
          <w:i/>
          <w:iCs/>
          <w:sz w:val="16"/>
          <w:szCs w:val="16"/>
        </w:rPr>
        <w:t>Sentence-BERT: Sentence Embeddings using Siamese BERT-Networks</w:t>
      </w:r>
      <w:r w:rsidRPr="009C6545">
        <w:rPr>
          <w:sz w:val="16"/>
          <w:szCs w:val="16"/>
        </w:rPr>
        <w:t xml:space="preserve"> (arXiv:1908.10084). </w:t>
      </w:r>
      <w:proofErr w:type="spellStart"/>
      <w:r w:rsidRPr="009C6545">
        <w:rPr>
          <w:sz w:val="16"/>
          <w:szCs w:val="16"/>
        </w:rPr>
        <w:t>arXiv</w:t>
      </w:r>
      <w:proofErr w:type="spellEnd"/>
      <w:r w:rsidRPr="009C6545">
        <w:rPr>
          <w:sz w:val="16"/>
          <w:szCs w:val="16"/>
        </w:rPr>
        <w:t>. https://doi.org/10.48550/arXiv.1908.10084</w:t>
      </w:r>
    </w:p>
    <w:p w14:paraId="361C28E3" w14:textId="77777777" w:rsidR="009C6545" w:rsidRDefault="009C6545" w:rsidP="009C6545">
      <w:pPr>
        <w:pStyle w:val="Bibliography"/>
        <w:spacing w:line="240" w:lineRule="auto"/>
        <w:jc w:val="left"/>
        <w:rPr>
          <w:sz w:val="16"/>
          <w:szCs w:val="16"/>
        </w:rPr>
      </w:pPr>
    </w:p>
    <w:p w14:paraId="471B2984" w14:textId="40DB3F67" w:rsidR="009C6545" w:rsidRPr="009C6545" w:rsidRDefault="009C6545" w:rsidP="009C6545">
      <w:pPr>
        <w:pStyle w:val="Bibliography"/>
        <w:spacing w:line="240" w:lineRule="auto"/>
        <w:jc w:val="left"/>
        <w:rPr>
          <w:sz w:val="16"/>
          <w:szCs w:val="16"/>
        </w:rPr>
      </w:pPr>
      <w:proofErr w:type="spellStart"/>
      <w:r w:rsidRPr="009C6545">
        <w:rPr>
          <w:sz w:val="16"/>
          <w:szCs w:val="16"/>
        </w:rPr>
        <w:t>Rezaii</w:t>
      </w:r>
      <w:proofErr w:type="spellEnd"/>
      <w:r w:rsidRPr="009C6545">
        <w:rPr>
          <w:sz w:val="16"/>
          <w:szCs w:val="16"/>
        </w:rPr>
        <w:t xml:space="preserve">, N., Wolff, P., &amp; Price, B. H. (2022). Natural language processing in psychiatry: The promises and perils of a transformative approach. </w:t>
      </w:r>
      <w:r w:rsidRPr="009C6545">
        <w:rPr>
          <w:i/>
          <w:iCs/>
          <w:sz w:val="16"/>
          <w:szCs w:val="16"/>
        </w:rPr>
        <w:t>The British Journal of Psychiatry</w:t>
      </w:r>
      <w:r w:rsidRPr="009C6545">
        <w:rPr>
          <w:sz w:val="16"/>
          <w:szCs w:val="16"/>
        </w:rPr>
        <w:t xml:space="preserve">, </w:t>
      </w:r>
      <w:r w:rsidRPr="009C6545">
        <w:rPr>
          <w:i/>
          <w:iCs/>
          <w:sz w:val="16"/>
          <w:szCs w:val="16"/>
        </w:rPr>
        <w:t>220</w:t>
      </w:r>
      <w:r w:rsidRPr="009C6545">
        <w:rPr>
          <w:sz w:val="16"/>
          <w:szCs w:val="16"/>
        </w:rPr>
        <w:t>(5), 251–253.</w:t>
      </w:r>
    </w:p>
    <w:p w14:paraId="0B7D699E" w14:textId="77777777" w:rsidR="009C6545" w:rsidRDefault="009C6545" w:rsidP="009C6545">
      <w:pPr>
        <w:pStyle w:val="Bibliography"/>
        <w:spacing w:line="240" w:lineRule="auto"/>
        <w:jc w:val="left"/>
        <w:rPr>
          <w:sz w:val="16"/>
          <w:szCs w:val="16"/>
        </w:rPr>
      </w:pPr>
    </w:p>
    <w:p w14:paraId="78147AF3" w14:textId="71595777" w:rsidR="009C6545" w:rsidRPr="009C6545" w:rsidRDefault="009C6545" w:rsidP="009C6545">
      <w:pPr>
        <w:pStyle w:val="Bibliography"/>
        <w:spacing w:line="240" w:lineRule="auto"/>
        <w:jc w:val="left"/>
        <w:rPr>
          <w:sz w:val="16"/>
          <w:szCs w:val="16"/>
        </w:rPr>
      </w:pPr>
      <w:proofErr w:type="spellStart"/>
      <w:r w:rsidRPr="009C6545">
        <w:rPr>
          <w:sz w:val="16"/>
          <w:szCs w:val="16"/>
        </w:rPr>
        <w:t>Sanches</w:t>
      </w:r>
      <w:proofErr w:type="spellEnd"/>
      <w:r w:rsidRPr="009C6545">
        <w:rPr>
          <w:sz w:val="16"/>
          <w:szCs w:val="16"/>
        </w:rPr>
        <w:t xml:space="preserve">, R. F., de Lima </w:t>
      </w:r>
      <w:proofErr w:type="spellStart"/>
      <w:r w:rsidRPr="009C6545">
        <w:rPr>
          <w:sz w:val="16"/>
          <w:szCs w:val="16"/>
        </w:rPr>
        <w:t>Osório</w:t>
      </w:r>
      <w:proofErr w:type="spellEnd"/>
      <w:r w:rsidRPr="009C6545">
        <w:rPr>
          <w:sz w:val="16"/>
          <w:szCs w:val="16"/>
        </w:rPr>
        <w:t xml:space="preserve">, F., Dos Santos, R. G., Macedo, L. R., Maia-de-Oliveira, J. P., </w:t>
      </w:r>
      <w:proofErr w:type="spellStart"/>
      <w:r w:rsidRPr="009C6545">
        <w:rPr>
          <w:sz w:val="16"/>
          <w:szCs w:val="16"/>
        </w:rPr>
        <w:t>Wichert</w:t>
      </w:r>
      <w:proofErr w:type="spellEnd"/>
      <w:r w:rsidRPr="009C6545">
        <w:rPr>
          <w:sz w:val="16"/>
          <w:szCs w:val="16"/>
        </w:rPr>
        <w:t xml:space="preserve">-Ana, L., de Araujo, D. B., </w:t>
      </w:r>
      <w:proofErr w:type="spellStart"/>
      <w:r w:rsidRPr="009C6545">
        <w:rPr>
          <w:sz w:val="16"/>
          <w:szCs w:val="16"/>
        </w:rPr>
        <w:t>Riba</w:t>
      </w:r>
      <w:proofErr w:type="spellEnd"/>
      <w:r w:rsidRPr="009C6545">
        <w:rPr>
          <w:sz w:val="16"/>
          <w:szCs w:val="16"/>
        </w:rPr>
        <w:t xml:space="preserve">, J., </w:t>
      </w:r>
      <w:proofErr w:type="spellStart"/>
      <w:r w:rsidRPr="009C6545">
        <w:rPr>
          <w:sz w:val="16"/>
          <w:szCs w:val="16"/>
        </w:rPr>
        <w:t>Crippa</w:t>
      </w:r>
      <w:proofErr w:type="spellEnd"/>
      <w:r w:rsidRPr="009C6545">
        <w:rPr>
          <w:sz w:val="16"/>
          <w:szCs w:val="16"/>
        </w:rPr>
        <w:t xml:space="preserve">, J. A. S., &amp; </w:t>
      </w:r>
      <w:proofErr w:type="spellStart"/>
      <w:r w:rsidRPr="009C6545">
        <w:rPr>
          <w:sz w:val="16"/>
          <w:szCs w:val="16"/>
        </w:rPr>
        <w:t>Hallak</w:t>
      </w:r>
      <w:proofErr w:type="spellEnd"/>
      <w:r w:rsidRPr="009C6545">
        <w:rPr>
          <w:sz w:val="16"/>
          <w:szCs w:val="16"/>
        </w:rPr>
        <w:t xml:space="preserve">, J. E. (2016). Antidepressant effects of a single dose of ayahuasca in patients with recurrent depression: A SPECT study. </w:t>
      </w:r>
      <w:r w:rsidRPr="009C6545">
        <w:rPr>
          <w:i/>
          <w:iCs/>
          <w:sz w:val="16"/>
          <w:szCs w:val="16"/>
        </w:rPr>
        <w:t>Journal of Clinical Psychopharmacology</w:t>
      </w:r>
      <w:r w:rsidRPr="009C6545">
        <w:rPr>
          <w:sz w:val="16"/>
          <w:szCs w:val="16"/>
        </w:rPr>
        <w:t xml:space="preserve">, </w:t>
      </w:r>
      <w:r w:rsidRPr="009C6545">
        <w:rPr>
          <w:i/>
          <w:iCs/>
          <w:sz w:val="16"/>
          <w:szCs w:val="16"/>
        </w:rPr>
        <w:t>36</w:t>
      </w:r>
      <w:r w:rsidRPr="009C6545">
        <w:rPr>
          <w:sz w:val="16"/>
          <w:szCs w:val="16"/>
        </w:rPr>
        <w:t>(1), 77–81.</w:t>
      </w:r>
    </w:p>
    <w:p w14:paraId="521D22FA" w14:textId="77777777" w:rsidR="009C6545" w:rsidRDefault="009C6545" w:rsidP="009C6545">
      <w:pPr>
        <w:pStyle w:val="Bibliography"/>
        <w:spacing w:line="240" w:lineRule="auto"/>
        <w:jc w:val="left"/>
        <w:rPr>
          <w:sz w:val="16"/>
          <w:szCs w:val="16"/>
        </w:rPr>
      </w:pPr>
    </w:p>
    <w:p w14:paraId="44BDBFDA" w14:textId="65498FC3" w:rsidR="009C6545" w:rsidRPr="009C6545" w:rsidRDefault="009C6545" w:rsidP="009C6545">
      <w:pPr>
        <w:pStyle w:val="Bibliography"/>
        <w:spacing w:line="240" w:lineRule="auto"/>
        <w:jc w:val="left"/>
        <w:rPr>
          <w:sz w:val="16"/>
          <w:szCs w:val="16"/>
        </w:rPr>
      </w:pPr>
      <w:r w:rsidRPr="009C6545">
        <w:rPr>
          <w:sz w:val="16"/>
          <w:szCs w:val="16"/>
          <w:lang w:val="da-DK"/>
        </w:rPr>
        <w:t xml:space="preserve">Savage, C., &amp; </w:t>
      </w:r>
      <w:proofErr w:type="spellStart"/>
      <w:r w:rsidRPr="009C6545">
        <w:rPr>
          <w:sz w:val="16"/>
          <w:szCs w:val="16"/>
          <w:lang w:val="da-DK"/>
        </w:rPr>
        <w:t>McCabe</w:t>
      </w:r>
      <w:proofErr w:type="spellEnd"/>
      <w:r w:rsidRPr="009C6545">
        <w:rPr>
          <w:sz w:val="16"/>
          <w:szCs w:val="16"/>
          <w:lang w:val="da-DK"/>
        </w:rPr>
        <w:t xml:space="preserve">, O. L. (1973). </w:t>
      </w:r>
      <w:r w:rsidRPr="009C6545">
        <w:rPr>
          <w:sz w:val="16"/>
          <w:szCs w:val="16"/>
        </w:rPr>
        <w:t xml:space="preserve">Residential psychedelic (LSD) therapy for the narcotic addict: A controlled study. </w:t>
      </w:r>
      <w:r w:rsidRPr="009C6545">
        <w:rPr>
          <w:i/>
          <w:iCs/>
          <w:sz w:val="16"/>
          <w:szCs w:val="16"/>
        </w:rPr>
        <w:t>Archives of General Psychiatry</w:t>
      </w:r>
      <w:r w:rsidRPr="009C6545">
        <w:rPr>
          <w:sz w:val="16"/>
          <w:szCs w:val="16"/>
        </w:rPr>
        <w:t xml:space="preserve">, </w:t>
      </w:r>
      <w:r w:rsidRPr="009C6545">
        <w:rPr>
          <w:i/>
          <w:iCs/>
          <w:sz w:val="16"/>
          <w:szCs w:val="16"/>
        </w:rPr>
        <w:t>28</w:t>
      </w:r>
      <w:r w:rsidRPr="009C6545">
        <w:rPr>
          <w:sz w:val="16"/>
          <w:szCs w:val="16"/>
        </w:rPr>
        <w:t>(6), 808–814.</w:t>
      </w:r>
    </w:p>
    <w:p w14:paraId="4C2D33BD" w14:textId="77777777" w:rsidR="009C6545" w:rsidRDefault="009C6545" w:rsidP="009C6545">
      <w:pPr>
        <w:pStyle w:val="Bibliography"/>
        <w:spacing w:line="240" w:lineRule="auto"/>
        <w:jc w:val="left"/>
        <w:rPr>
          <w:sz w:val="16"/>
          <w:szCs w:val="16"/>
        </w:rPr>
      </w:pPr>
    </w:p>
    <w:p w14:paraId="3E75E689" w14:textId="42D3A351" w:rsidR="009C6545" w:rsidRPr="009C6545" w:rsidRDefault="009C6545" w:rsidP="009C6545">
      <w:pPr>
        <w:pStyle w:val="Bibliography"/>
        <w:spacing w:line="240" w:lineRule="auto"/>
        <w:jc w:val="left"/>
        <w:rPr>
          <w:sz w:val="16"/>
          <w:szCs w:val="16"/>
        </w:rPr>
      </w:pPr>
      <w:r w:rsidRPr="009C6545">
        <w:rPr>
          <w:sz w:val="16"/>
          <w:szCs w:val="16"/>
        </w:rPr>
        <w:t xml:space="preserve">Shulgin, A., &amp; Shulgin, A. (1992). </w:t>
      </w:r>
      <w:proofErr w:type="spellStart"/>
      <w:r w:rsidRPr="009C6545">
        <w:rPr>
          <w:i/>
          <w:iCs/>
          <w:sz w:val="16"/>
          <w:szCs w:val="16"/>
        </w:rPr>
        <w:t>PiHKAL</w:t>
      </w:r>
      <w:proofErr w:type="spellEnd"/>
      <w:r w:rsidRPr="009C6545">
        <w:rPr>
          <w:i/>
          <w:iCs/>
          <w:sz w:val="16"/>
          <w:szCs w:val="16"/>
        </w:rPr>
        <w:t>: A chemical love story</w:t>
      </w:r>
      <w:r w:rsidRPr="009C6545">
        <w:rPr>
          <w:sz w:val="16"/>
          <w:szCs w:val="16"/>
        </w:rPr>
        <w:t>. Transform Press Berkeley, CA, USA.</w:t>
      </w:r>
    </w:p>
    <w:p w14:paraId="53B7E507" w14:textId="77777777" w:rsidR="009C6545" w:rsidRDefault="009C6545" w:rsidP="009C6545">
      <w:pPr>
        <w:pStyle w:val="Bibliography"/>
        <w:spacing w:line="240" w:lineRule="auto"/>
        <w:jc w:val="left"/>
        <w:rPr>
          <w:sz w:val="16"/>
          <w:szCs w:val="16"/>
        </w:rPr>
      </w:pPr>
    </w:p>
    <w:p w14:paraId="4C19F587" w14:textId="7D26C747" w:rsidR="009C6545" w:rsidRPr="009C6545" w:rsidRDefault="009C6545" w:rsidP="009C6545">
      <w:pPr>
        <w:pStyle w:val="Bibliography"/>
        <w:spacing w:line="240" w:lineRule="auto"/>
        <w:jc w:val="left"/>
        <w:rPr>
          <w:sz w:val="16"/>
          <w:szCs w:val="16"/>
        </w:rPr>
      </w:pPr>
      <w:r w:rsidRPr="009C6545">
        <w:rPr>
          <w:sz w:val="16"/>
          <w:szCs w:val="16"/>
        </w:rPr>
        <w:t xml:space="preserve">Shulgin, A. T., &amp; Shulgin, A. (1997). </w:t>
      </w:r>
      <w:r w:rsidRPr="009C6545">
        <w:rPr>
          <w:i/>
          <w:iCs/>
          <w:sz w:val="16"/>
          <w:szCs w:val="16"/>
        </w:rPr>
        <w:t>TIHKAL: The continuation</w:t>
      </w:r>
      <w:r w:rsidRPr="009C6545">
        <w:rPr>
          <w:sz w:val="16"/>
          <w:szCs w:val="16"/>
        </w:rPr>
        <w:t xml:space="preserve"> (Vol. 546). Transform press Berkeley.</w:t>
      </w:r>
    </w:p>
    <w:p w14:paraId="5D63325F" w14:textId="77777777" w:rsidR="009C6545" w:rsidRDefault="009C6545" w:rsidP="009C6545">
      <w:pPr>
        <w:pStyle w:val="Bibliography"/>
        <w:spacing w:line="240" w:lineRule="auto"/>
        <w:jc w:val="left"/>
        <w:rPr>
          <w:sz w:val="16"/>
          <w:szCs w:val="16"/>
        </w:rPr>
      </w:pPr>
    </w:p>
    <w:p w14:paraId="1AED1B21" w14:textId="50DA2FA8" w:rsidR="009C6545" w:rsidRPr="009C6545" w:rsidRDefault="009C6545" w:rsidP="009C6545">
      <w:pPr>
        <w:pStyle w:val="Bibliography"/>
        <w:spacing w:line="240" w:lineRule="auto"/>
        <w:jc w:val="left"/>
        <w:rPr>
          <w:sz w:val="16"/>
          <w:szCs w:val="16"/>
        </w:rPr>
      </w:pPr>
      <w:proofErr w:type="spellStart"/>
      <w:r w:rsidRPr="009C6545">
        <w:rPr>
          <w:sz w:val="16"/>
          <w:szCs w:val="16"/>
        </w:rPr>
        <w:t>Silge</w:t>
      </w:r>
      <w:proofErr w:type="spellEnd"/>
      <w:r w:rsidRPr="009C6545">
        <w:rPr>
          <w:sz w:val="16"/>
          <w:szCs w:val="16"/>
        </w:rPr>
        <w:t xml:space="preserve">, J., &amp; Robinson, D. (2016). </w:t>
      </w:r>
      <w:proofErr w:type="spellStart"/>
      <w:r w:rsidRPr="009C6545">
        <w:rPr>
          <w:sz w:val="16"/>
          <w:szCs w:val="16"/>
        </w:rPr>
        <w:t>tidytext</w:t>
      </w:r>
      <w:proofErr w:type="spellEnd"/>
      <w:r w:rsidRPr="009C6545">
        <w:rPr>
          <w:sz w:val="16"/>
          <w:szCs w:val="16"/>
        </w:rPr>
        <w:t xml:space="preserve">: Text Mining and Analysis Using Tidy Data Principles in R. </w:t>
      </w:r>
      <w:r w:rsidRPr="009C6545">
        <w:rPr>
          <w:i/>
          <w:iCs/>
          <w:sz w:val="16"/>
          <w:szCs w:val="16"/>
        </w:rPr>
        <w:t xml:space="preserve">Journal of </w:t>
      </w:r>
      <w:proofErr w:type="gramStart"/>
      <w:r w:rsidRPr="009C6545">
        <w:rPr>
          <w:i/>
          <w:iCs/>
          <w:sz w:val="16"/>
          <w:szCs w:val="16"/>
        </w:rPr>
        <w:t>Open Source</w:t>
      </w:r>
      <w:proofErr w:type="gramEnd"/>
      <w:r w:rsidRPr="009C6545">
        <w:rPr>
          <w:i/>
          <w:iCs/>
          <w:sz w:val="16"/>
          <w:szCs w:val="16"/>
        </w:rPr>
        <w:t xml:space="preserve"> Software</w:t>
      </w:r>
      <w:r w:rsidRPr="009C6545">
        <w:rPr>
          <w:sz w:val="16"/>
          <w:szCs w:val="16"/>
        </w:rPr>
        <w:t xml:space="preserve">, </w:t>
      </w:r>
      <w:r w:rsidRPr="009C6545">
        <w:rPr>
          <w:i/>
          <w:iCs/>
          <w:sz w:val="16"/>
          <w:szCs w:val="16"/>
        </w:rPr>
        <w:t>1</w:t>
      </w:r>
      <w:r w:rsidRPr="009C6545">
        <w:rPr>
          <w:sz w:val="16"/>
          <w:szCs w:val="16"/>
        </w:rPr>
        <w:t>(3), 37. https://doi.org/10.21105/joss.00037</w:t>
      </w:r>
    </w:p>
    <w:p w14:paraId="570FC236" w14:textId="77777777" w:rsidR="009C6545" w:rsidRDefault="009C6545" w:rsidP="009C6545">
      <w:pPr>
        <w:pStyle w:val="Bibliography"/>
        <w:spacing w:line="240" w:lineRule="auto"/>
        <w:jc w:val="left"/>
        <w:rPr>
          <w:sz w:val="16"/>
          <w:szCs w:val="16"/>
        </w:rPr>
      </w:pPr>
    </w:p>
    <w:p w14:paraId="153687B9" w14:textId="41904765" w:rsidR="009C6545" w:rsidRPr="009C6545" w:rsidRDefault="009C6545" w:rsidP="009C6545">
      <w:pPr>
        <w:pStyle w:val="Bibliography"/>
        <w:spacing w:line="240" w:lineRule="auto"/>
        <w:jc w:val="left"/>
        <w:rPr>
          <w:sz w:val="16"/>
          <w:szCs w:val="16"/>
        </w:rPr>
      </w:pPr>
      <w:r w:rsidRPr="009C6545">
        <w:rPr>
          <w:sz w:val="16"/>
          <w:szCs w:val="16"/>
        </w:rPr>
        <w:t xml:space="preserve">Strassman, R. J., Qualls, C. R., </w:t>
      </w:r>
      <w:proofErr w:type="spellStart"/>
      <w:r w:rsidRPr="009C6545">
        <w:rPr>
          <w:sz w:val="16"/>
          <w:szCs w:val="16"/>
        </w:rPr>
        <w:t>Uhlenhuth</w:t>
      </w:r>
      <w:proofErr w:type="spellEnd"/>
      <w:r w:rsidRPr="009C6545">
        <w:rPr>
          <w:sz w:val="16"/>
          <w:szCs w:val="16"/>
        </w:rPr>
        <w:t xml:space="preserve">, E. H., &amp; Kellner, R. (1994). Dose-response study of N, N-dimethyltryptamine in humans: II. Subjective effects and preliminary results of a new rating scale. </w:t>
      </w:r>
      <w:r w:rsidRPr="009C6545">
        <w:rPr>
          <w:i/>
          <w:iCs/>
          <w:sz w:val="16"/>
          <w:szCs w:val="16"/>
        </w:rPr>
        <w:t>Archives of General Psychiatry</w:t>
      </w:r>
      <w:r w:rsidRPr="009C6545">
        <w:rPr>
          <w:sz w:val="16"/>
          <w:szCs w:val="16"/>
        </w:rPr>
        <w:t xml:space="preserve">, </w:t>
      </w:r>
      <w:r w:rsidRPr="009C6545">
        <w:rPr>
          <w:i/>
          <w:iCs/>
          <w:sz w:val="16"/>
          <w:szCs w:val="16"/>
        </w:rPr>
        <w:t>51</w:t>
      </w:r>
      <w:r w:rsidRPr="009C6545">
        <w:rPr>
          <w:sz w:val="16"/>
          <w:szCs w:val="16"/>
        </w:rPr>
        <w:t>(2), 98–108.</w:t>
      </w:r>
    </w:p>
    <w:p w14:paraId="4878406B" w14:textId="77777777" w:rsidR="009C6545" w:rsidRDefault="009C6545" w:rsidP="009C6545">
      <w:pPr>
        <w:pStyle w:val="Bibliography"/>
        <w:spacing w:line="240" w:lineRule="auto"/>
        <w:jc w:val="left"/>
        <w:rPr>
          <w:sz w:val="16"/>
          <w:szCs w:val="16"/>
        </w:rPr>
      </w:pPr>
    </w:p>
    <w:p w14:paraId="680189AA" w14:textId="129A6743" w:rsidR="009C6545" w:rsidRPr="009C6545" w:rsidRDefault="009C6545" w:rsidP="009C6545">
      <w:pPr>
        <w:pStyle w:val="Bibliography"/>
        <w:spacing w:line="240" w:lineRule="auto"/>
        <w:jc w:val="left"/>
        <w:rPr>
          <w:sz w:val="16"/>
          <w:szCs w:val="16"/>
        </w:rPr>
      </w:pPr>
      <w:proofErr w:type="spellStart"/>
      <w:r w:rsidRPr="009C6545">
        <w:rPr>
          <w:sz w:val="16"/>
          <w:szCs w:val="16"/>
          <w:lang w:val="da-DK"/>
        </w:rPr>
        <w:lastRenderedPageBreak/>
        <w:t>Studerus</w:t>
      </w:r>
      <w:proofErr w:type="spellEnd"/>
      <w:r w:rsidRPr="009C6545">
        <w:rPr>
          <w:sz w:val="16"/>
          <w:szCs w:val="16"/>
          <w:lang w:val="da-DK"/>
        </w:rPr>
        <w:t xml:space="preserve">, E., Gamma, A., &amp; </w:t>
      </w:r>
      <w:proofErr w:type="spellStart"/>
      <w:r w:rsidRPr="009C6545">
        <w:rPr>
          <w:sz w:val="16"/>
          <w:szCs w:val="16"/>
          <w:lang w:val="da-DK"/>
        </w:rPr>
        <w:t>Vollenweider</w:t>
      </w:r>
      <w:proofErr w:type="spellEnd"/>
      <w:r w:rsidRPr="009C6545">
        <w:rPr>
          <w:sz w:val="16"/>
          <w:szCs w:val="16"/>
          <w:lang w:val="da-DK"/>
        </w:rPr>
        <w:t xml:space="preserve">, F. X. (2010). </w:t>
      </w:r>
      <w:r w:rsidRPr="009C6545">
        <w:rPr>
          <w:sz w:val="16"/>
          <w:szCs w:val="16"/>
        </w:rPr>
        <w:t xml:space="preserve">Psychometric evaluation of the altered states of consciousness rating scale (OAV). </w:t>
      </w:r>
      <w:proofErr w:type="spellStart"/>
      <w:r w:rsidRPr="009C6545">
        <w:rPr>
          <w:i/>
          <w:iCs/>
          <w:sz w:val="16"/>
          <w:szCs w:val="16"/>
        </w:rPr>
        <w:t>PloS</w:t>
      </w:r>
      <w:proofErr w:type="spellEnd"/>
      <w:r w:rsidRPr="009C6545">
        <w:rPr>
          <w:i/>
          <w:iCs/>
          <w:sz w:val="16"/>
          <w:szCs w:val="16"/>
        </w:rPr>
        <w:t xml:space="preserve"> One</w:t>
      </w:r>
      <w:r w:rsidRPr="009C6545">
        <w:rPr>
          <w:sz w:val="16"/>
          <w:szCs w:val="16"/>
        </w:rPr>
        <w:t xml:space="preserve">, </w:t>
      </w:r>
      <w:r w:rsidRPr="009C6545">
        <w:rPr>
          <w:i/>
          <w:iCs/>
          <w:sz w:val="16"/>
          <w:szCs w:val="16"/>
        </w:rPr>
        <w:t>5</w:t>
      </w:r>
      <w:r w:rsidRPr="009C6545">
        <w:rPr>
          <w:sz w:val="16"/>
          <w:szCs w:val="16"/>
        </w:rPr>
        <w:t>(8), e12412.</w:t>
      </w:r>
    </w:p>
    <w:p w14:paraId="2BE23188" w14:textId="77777777" w:rsidR="009C6545" w:rsidRDefault="009C6545" w:rsidP="009C6545">
      <w:pPr>
        <w:pStyle w:val="Bibliography"/>
        <w:spacing w:line="240" w:lineRule="auto"/>
        <w:jc w:val="left"/>
        <w:rPr>
          <w:sz w:val="16"/>
          <w:szCs w:val="16"/>
        </w:rPr>
      </w:pPr>
    </w:p>
    <w:p w14:paraId="1E0B2736" w14:textId="484C22DC" w:rsidR="009C6545" w:rsidRPr="009C6545" w:rsidRDefault="009C6545" w:rsidP="009C6545">
      <w:pPr>
        <w:pStyle w:val="Bibliography"/>
        <w:spacing w:line="240" w:lineRule="auto"/>
        <w:jc w:val="left"/>
        <w:rPr>
          <w:sz w:val="16"/>
          <w:szCs w:val="16"/>
        </w:rPr>
      </w:pPr>
      <w:proofErr w:type="spellStart"/>
      <w:r w:rsidRPr="009C6545">
        <w:rPr>
          <w:sz w:val="16"/>
          <w:szCs w:val="16"/>
        </w:rPr>
        <w:t>Tagliazucchi</w:t>
      </w:r>
      <w:proofErr w:type="spellEnd"/>
      <w:r w:rsidRPr="009C6545">
        <w:rPr>
          <w:sz w:val="16"/>
          <w:szCs w:val="16"/>
        </w:rPr>
        <w:t xml:space="preserve">, E. (2022). Language as a window into the altered state of consciousness elicited by psychedelic drugs. </w:t>
      </w:r>
      <w:r w:rsidRPr="009C6545">
        <w:rPr>
          <w:i/>
          <w:iCs/>
          <w:sz w:val="16"/>
          <w:szCs w:val="16"/>
        </w:rPr>
        <w:t>Frontiers in Pharmacology</w:t>
      </w:r>
      <w:r w:rsidRPr="009C6545">
        <w:rPr>
          <w:sz w:val="16"/>
          <w:szCs w:val="16"/>
        </w:rPr>
        <w:t>, 900.</w:t>
      </w:r>
    </w:p>
    <w:p w14:paraId="6562B98F" w14:textId="77777777" w:rsidR="009C6545" w:rsidRDefault="009C6545" w:rsidP="009C6545">
      <w:pPr>
        <w:pStyle w:val="Bibliography"/>
        <w:spacing w:line="240" w:lineRule="auto"/>
        <w:jc w:val="left"/>
        <w:rPr>
          <w:sz w:val="16"/>
          <w:szCs w:val="16"/>
        </w:rPr>
      </w:pPr>
    </w:p>
    <w:p w14:paraId="2CEBFE09" w14:textId="1F92FF8E" w:rsidR="009C6545" w:rsidRPr="009C6545" w:rsidRDefault="009C6545" w:rsidP="009C6545">
      <w:pPr>
        <w:pStyle w:val="Bibliography"/>
        <w:spacing w:line="240" w:lineRule="auto"/>
        <w:jc w:val="left"/>
        <w:rPr>
          <w:sz w:val="16"/>
          <w:szCs w:val="16"/>
        </w:rPr>
      </w:pPr>
      <w:r w:rsidRPr="009C6545">
        <w:rPr>
          <w:sz w:val="16"/>
          <w:szCs w:val="16"/>
        </w:rPr>
        <w:t xml:space="preserve">Tang, S. X., </w:t>
      </w:r>
      <w:proofErr w:type="spellStart"/>
      <w:r w:rsidRPr="009C6545">
        <w:rPr>
          <w:sz w:val="16"/>
          <w:szCs w:val="16"/>
        </w:rPr>
        <w:t>Kriz</w:t>
      </w:r>
      <w:proofErr w:type="spellEnd"/>
      <w:r w:rsidRPr="009C6545">
        <w:rPr>
          <w:sz w:val="16"/>
          <w:szCs w:val="16"/>
        </w:rPr>
        <w:t xml:space="preserve">, R., Cho, S., Park, S. J., </w:t>
      </w:r>
      <w:proofErr w:type="spellStart"/>
      <w:r w:rsidRPr="009C6545">
        <w:rPr>
          <w:sz w:val="16"/>
          <w:szCs w:val="16"/>
        </w:rPr>
        <w:t>Harowitz</w:t>
      </w:r>
      <w:proofErr w:type="spellEnd"/>
      <w:r w:rsidRPr="009C6545">
        <w:rPr>
          <w:sz w:val="16"/>
          <w:szCs w:val="16"/>
        </w:rPr>
        <w:t xml:space="preserve">, J., Gur, R. E., </w:t>
      </w:r>
      <w:proofErr w:type="spellStart"/>
      <w:r w:rsidRPr="009C6545">
        <w:rPr>
          <w:sz w:val="16"/>
          <w:szCs w:val="16"/>
        </w:rPr>
        <w:t>Bhati</w:t>
      </w:r>
      <w:proofErr w:type="spellEnd"/>
      <w:r w:rsidRPr="009C6545">
        <w:rPr>
          <w:sz w:val="16"/>
          <w:szCs w:val="16"/>
        </w:rPr>
        <w:t xml:space="preserve">, M. T., Wolf, D. H., </w:t>
      </w:r>
      <w:proofErr w:type="spellStart"/>
      <w:r w:rsidRPr="009C6545">
        <w:rPr>
          <w:sz w:val="16"/>
          <w:szCs w:val="16"/>
        </w:rPr>
        <w:t>Sedoc</w:t>
      </w:r>
      <w:proofErr w:type="spellEnd"/>
      <w:r w:rsidRPr="009C6545">
        <w:rPr>
          <w:sz w:val="16"/>
          <w:szCs w:val="16"/>
        </w:rPr>
        <w:t xml:space="preserve">, J., &amp; Liberman, M. Y. (2021). Natural language processing methods are sensitive to sub-clinical linguistic differences in schizophrenia spectrum disorders. </w:t>
      </w:r>
      <w:proofErr w:type="spellStart"/>
      <w:r w:rsidRPr="009C6545">
        <w:rPr>
          <w:i/>
          <w:iCs/>
          <w:sz w:val="16"/>
          <w:szCs w:val="16"/>
        </w:rPr>
        <w:t>Npj</w:t>
      </w:r>
      <w:proofErr w:type="spellEnd"/>
      <w:r w:rsidRPr="009C6545">
        <w:rPr>
          <w:i/>
          <w:iCs/>
          <w:sz w:val="16"/>
          <w:szCs w:val="16"/>
        </w:rPr>
        <w:t xml:space="preserve"> Schizophrenia</w:t>
      </w:r>
      <w:r w:rsidRPr="009C6545">
        <w:rPr>
          <w:sz w:val="16"/>
          <w:szCs w:val="16"/>
        </w:rPr>
        <w:t xml:space="preserve">, </w:t>
      </w:r>
      <w:r w:rsidRPr="009C6545">
        <w:rPr>
          <w:i/>
          <w:iCs/>
          <w:sz w:val="16"/>
          <w:szCs w:val="16"/>
        </w:rPr>
        <w:t>7</w:t>
      </w:r>
      <w:r w:rsidRPr="009C6545">
        <w:rPr>
          <w:sz w:val="16"/>
          <w:szCs w:val="16"/>
        </w:rPr>
        <w:t>(1), 1–8.</w:t>
      </w:r>
    </w:p>
    <w:p w14:paraId="13D64550" w14:textId="77777777" w:rsidR="009C6545" w:rsidRDefault="009C6545" w:rsidP="009C6545">
      <w:pPr>
        <w:pStyle w:val="Bibliography"/>
        <w:spacing w:line="240" w:lineRule="auto"/>
        <w:jc w:val="left"/>
        <w:rPr>
          <w:sz w:val="16"/>
          <w:szCs w:val="16"/>
        </w:rPr>
      </w:pPr>
    </w:p>
    <w:p w14:paraId="747D7AAE" w14:textId="17758E06" w:rsidR="009C6545" w:rsidRPr="009C6545" w:rsidRDefault="009C6545" w:rsidP="009C6545">
      <w:pPr>
        <w:pStyle w:val="Bibliography"/>
        <w:spacing w:line="240" w:lineRule="auto"/>
        <w:jc w:val="left"/>
        <w:rPr>
          <w:sz w:val="16"/>
          <w:szCs w:val="16"/>
        </w:rPr>
      </w:pPr>
      <w:r w:rsidRPr="009C6545">
        <w:rPr>
          <w:sz w:val="16"/>
          <w:szCs w:val="16"/>
        </w:rPr>
        <w:t xml:space="preserve">Wickham, H. (2022). </w:t>
      </w:r>
      <w:proofErr w:type="spellStart"/>
      <w:r w:rsidRPr="009C6545">
        <w:rPr>
          <w:i/>
          <w:iCs/>
          <w:sz w:val="16"/>
          <w:szCs w:val="16"/>
        </w:rPr>
        <w:t>rvest</w:t>
      </w:r>
      <w:proofErr w:type="spellEnd"/>
      <w:r w:rsidRPr="009C6545">
        <w:rPr>
          <w:i/>
          <w:iCs/>
          <w:sz w:val="16"/>
          <w:szCs w:val="16"/>
        </w:rPr>
        <w:t>: Easily Harvest (Scrape) Web Pages.</w:t>
      </w:r>
      <w:r w:rsidRPr="009C6545">
        <w:rPr>
          <w:sz w:val="16"/>
          <w:szCs w:val="16"/>
        </w:rPr>
        <w:t xml:space="preserve"> https://rvest.tidyverse.org/</w:t>
      </w:r>
    </w:p>
    <w:p w14:paraId="5E048A2E" w14:textId="77777777" w:rsidR="009C6545" w:rsidRDefault="009C6545" w:rsidP="009C6545">
      <w:pPr>
        <w:pStyle w:val="Bibliography"/>
        <w:spacing w:line="240" w:lineRule="auto"/>
        <w:jc w:val="left"/>
        <w:rPr>
          <w:sz w:val="16"/>
          <w:szCs w:val="16"/>
        </w:rPr>
      </w:pPr>
    </w:p>
    <w:p w14:paraId="0CD85622" w14:textId="1E2DCC55" w:rsidR="009C6545" w:rsidRPr="009C6545" w:rsidRDefault="009C6545" w:rsidP="009C6545">
      <w:pPr>
        <w:pStyle w:val="Bibliography"/>
        <w:spacing w:line="240" w:lineRule="auto"/>
        <w:jc w:val="left"/>
        <w:rPr>
          <w:sz w:val="16"/>
          <w:szCs w:val="16"/>
        </w:rPr>
      </w:pPr>
      <w:proofErr w:type="spellStart"/>
      <w:r w:rsidRPr="009C6545">
        <w:rPr>
          <w:sz w:val="16"/>
          <w:szCs w:val="16"/>
        </w:rPr>
        <w:t>Zamberlan</w:t>
      </w:r>
      <w:proofErr w:type="spellEnd"/>
      <w:r w:rsidRPr="009C6545">
        <w:rPr>
          <w:sz w:val="16"/>
          <w:szCs w:val="16"/>
        </w:rPr>
        <w:t xml:space="preserve">, F., Sanz, C., Martínez </w:t>
      </w:r>
      <w:proofErr w:type="spellStart"/>
      <w:r w:rsidRPr="009C6545">
        <w:rPr>
          <w:sz w:val="16"/>
          <w:szCs w:val="16"/>
        </w:rPr>
        <w:t>Vivot</w:t>
      </w:r>
      <w:proofErr w:type="spellEnd"/>
      <w:r w:rsidRPr="009C6545">
        <w:rPr>
          <w:sz w:val="16"/>
          <w:szCs w:val="16"/>
        </w:rPr>
        <w:t xml:space="preserve">, R., Pallavicini, C., </w:t>
      </w:r>
      <w:proofErr w:type="spellStart"/>
      <w:r w:rsidRPr="009C6545">
        <w:rPr>
          <w:sz w:val="16"/>
          <w:szCs w:val="16"/>
        </w:rPr>
        <w:t>Erowid</w:t>
      </w:r>
      <w:proofErr w:type="spellEnd"/>
      <w:r w:rsidRPr="009C6545">
        <w:rPr>
          <w:sz w:val="16"/>
          <w:szCs w:val="16"/>
        </w:rPr>
        <w:t xml:space="preserve">, F., </w:t>
      </w:r>
      <w:proofErr w:type="spellStart"/>
      <w:r w:rsidRPr="009C6545">
        <w:rPr>
          <w:sz w:val="16"/>
          <w:szCs w:val="16"/>
        </w:rPr>
        <w:t>Erowid</w:t>
      </w:r>
      <w:proofErr w:type="spellEnd"/>
      <w:r w:rsidRPr="009C6545">
        <w:rPr>
          <w:sz w:val="16"/>
          <w:szCs w:val="16"/>
        </w:rPr>
        <w:t xml:space="preserve">, E., &amp; </w:t>
      </w:r>
      <w:proofErr w:type="spellStart"/>
      <w:r w:rsidRPr="009C6545">
        <w:rPr>
          <w:sz w:val="16"/>
          <w:szCs w:val="16"/>
        </w:rPr>
        <w:t>Tagliazucchi</w:t>
      </w:r>
      <w:proofErr w:type="spellEnd"/>
      <w:r w:rsidRPr="009C6545">
        <w:rPr>
          <w:sz w:val="16"/>
          <w:szCs w:val="16"/>
        </w:rPr>
        <w:t xml:space="preserve">, E. (2018). The varieties of the psychedelic experience: A preliminary study of the association between the reported subjective effects and the binding affinity profiles of substituted phenethylamines and tryptamines. </w:t>
      </w:r>
      <w:r w:rsidRPr="009C6545">
        <w:rPr>
          <w:i/>
          <w:iCs/>
          <w:sz w:val="16"/>
          <w:szCs w:val="16"/>
        </w:rPr>
        <w:t>Frontiers in Integrative Neuroscience</w:t>
      </w:r>
      <w:r w:rsidRPr="009C6545">
        <w:rPr>
          <w:sz w:val="16"/>
          <w:szCs w:val="16"/>
        </w:rPr>
        <w:t xml:space="preserve">, </w:t>
      </w:r>
      <w:r w:rsidRPr="009C6545">
        <w:rPr>
          <w:i/>
          <w:iCs/>
          <w:sz w:val="16"/>
          <w:szCs w:val="16"/>
        </w:rPr>
        <w:t>12</w:t>
      </w:r>
      <w:r w:rsidRPr="009C6545">
        <w:rPr>
          <w:sz w:val="16"/>
          <w:szCs w:val="16"/>
        </w:rPr>
        <w:t>, 54.</w:t>
      </w:r>
    </w:p>
    <w:p w14:paraId="5E8AACC8" w14:textId="0A97ED48" w:rsidR="00E125AE" w:rsidRDefault="00100B74" w:rsidP="009C6545">
      <w:pPr>
        <w:spacing w:line="240" w:lineRule="auto"/>
        <w:ind w:firstLine="0"/>
        <w:jc w:val="left"/>
      </w:pPr>
      <w:r w:rsidRPr="009C6545">
        <w:rPr>
          <w:sz w:val="16"/>
          <w:szCs w:val="16"/>
        </w:rPr>
        <w:fldChar w:fldCharType="end"/>
      </w:r>
      <w:r w:rsidR="00E125AE">
        <w:br w:type="page"/>
      </w:r>
    </w:p>
    <w:p w14:paraId="091351F2" w14:textId="77777777" w:rsidR="00E125AE" w:rsidRDefault="00E125AE" w:rsidP="00E125AE">
      <w:pPr>
        <w:pStyle w:val="Heading1"/>
      </w:pPr>
      <w:bookmarkStart w:id="23" w:name="_Toc122684018"/>
      <w:r>
        <w:lastRenderedPageBreak/>
        <w:t>Appendices</w:t>
      </w:r>
      <w:bookmarkEnd w:id="23"/>
    </w:p>
    <w:p w14:paraId="6ED1DEA8" w14:textId="5A29E40B" w:rsidR="005F76DB" w:rsidRPr="00DF5252" w:rsidRDefault="00E125AE" w:rsidP="00DF5252">
      <w:pPr>
        <w:pStyle w:val="Heading2"/>
        <w:rPr>
          <w:b w:val="0"/>
          <w:bCs w:val="0"/>
          <w:sz w:val="19"/>
          <w:szCs w:val="19"/>
        </w:rPr>
      </w:pPr>
      <w:bookmarkStart w:id="24" w:name="_Toc122684019"/>
      <w:r w:rsidRPr="006334C1">
        <w:rPr>
          <w:sz w:val="19"/>
          <w:szCs w:val="19"/>
        </w:rPr>
        <w:t xml:space="preserve">Appendix </w:t>
      </w:r>
      <w:r w:rsidR="00197BCB" w:rsidRPr="006334C1">
        <w:rPr>
          <w:sz w:val="19"/>
          <w:szCs w:val="19"/>
        </w:rPr>
        <w:t>A</w:t>
      </w:r>
      <w:r w:rsidR="006334C1">
        <w:rPr>
          <w:sz w:val="19"/>
          <w:szCs w:val="19"/>
        </w:rPr>
        <w:t>.</w:t>
      </w:r>
      <w:r w:rsidR="00DF5252">
        <w:rPr>
          <w:b w:val="0"/>
          <w:bCs w:val="0"/>
          <w:sz w:val="19"/>
          <w:szCs w:val="19"/>
        </w:rPr>
        <w:t xml:space="preserve"> </w:t>
      </w:r>
      <w:r w:rsidR="002F5053" w:rsidRPr="00DF5252">
        <w:rPr>
          <w:b w:val="0"/>
          <w:bCs w:val="0"/>
          <w:sz w:val="19"/>
          <w:szCs w:val="19"/>
        </w:rPr>
        <w:t>2D</w:t>
      </w:r>
      <w:r w:rsidR="000D4555">
        <w:rPr>
          <w:b w:val="0"/>
          <w:bCs w:val="0"/>
          <w:sz w:val="19"/>
          <w:szCs w:val="19"/>
        </w:rPr>
        <w:t xml:space="preserve"> </w:t>
      </w:r>
      <w:r w:rsidR="002F5053" w:rsidRPr="00DF5252">
        <w:rPr>
          <w:b w:val="0"/>
          <w:bCs w:val="0"/>
          <w:sz w:val="19"/>
          <w:szCs w:val="19"/>
        </w:rPr>
        <w:t>document-topic</w:t>
      </w:r>
      <w:r w:rsidR="00D8357E" w:rsidRPr="00DF5252">
        <w:rPr>
          <w:b w:val="0"/>
          <w:bCs w:val="0"/>
          <w:sz w:val="19"/>
          <w:szCs w:val="19"/>
        </w:rPr>
        <w:t xml:space="preserve">s plot &amp; topic similarity matrix </w:t>
      </w:r>
      <w:r w:rsidR="006C2616" w:rsidRPr="00DF5252">
        <w:rPr>
          <w:b w:val="0"/>
          <w:bCs w:val="0"/>
          <w:sz w:val="19"/>
          <w:szCs w:val="19"/>
        </w:rPr>
        <w:t>for LSD</w:t>
      </w:r>
      <w:r w:rsidR="000F499F">
        <w:rPr>
          <w:b w:val="0"/>
          <w:bCs w:val="0"/>
          <w:sz w:val="19"/>
          <w:szCs w:val="19"/>
        </w:rPr>
        <w:t>-</w:t>
      </w:r>
      <w:r w:rsidR="006334C1" w:rsidRPr="00DF5252">
        <w:rPr>
          <w:b w:val="0"/>
          <w:bCs w:val="0"/>
          <w:sz w:val="19"/>
          <w:szCs w:val="19"/>
        </w:rPr>
        <w:t>grou</w:t>
      </w:r>
      <w:r w:rsidR="000A2F1B" w:rsidRPr="00DF5252">
        <w:rPr>
          <w:b w:val="0"/>
          <w:bCs w:val="0"/>
          <w:sz w:val="19"/>
          <w:szCs w:val="19"/>
        </w:rPr>
        <w:t>p</w:t>
      </w:r>
      <w:bookmarkEnd w:id="24"/>
    </w:p>
    <w:p w14:paraId="7FB9D8CE" w14:textId="17BF41B0" w:rsidR="000A2F1B" w:rsidRPr="000A2F1B" w:rsidRDefault="000A2F1B" w:rsidP="000A2F1B">
      <w:pPr>
        <w:pStyle w:val="Firstparagraph"/>
      </w:pPr>
      <w:r>
        <w:rPr>
          <w:noProof/>
        </w:rPr>
        <w:drawing>
          <wp:inline distT="0" distB="0" distL="0" distR="0" wp14:anchorId="1F47B151" wp14:editId="0D6A437C">
            <wp:extent cx="4610100" cy="2590914"/>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8"/>
                    <a:stretch>
                      <a:fillRect/>
                    </a:stretch>
                  </pic:blipFill>
                  <pic:spPr>
                    <a:xfrm>
                      <a:off x="0" y="0"/>
                      <a:ext cx="4611677" cy="2591800"/>
                    </a:xfrm>
                    <a:prstGeom prst="rect">
                      <a:avLst/>
                    </a:prstGeom>
                  </pic:spPr>
                </pic:pic>
              </a:graphicData>
            </a:graphic>
          </wp:inline>
        </w:drawing>
      </w:r>
    </w:p>
    <w:p w14:paraId="79ABDC7C" w14:textId="303AA654" w:rsidR="005F76DB" w:rsidRPr="005F76DB" w:rsidRDefault="005F76DB" w:rsidP="005F76DB">
      <w:pPr>
        <w:pStyle w:val="Firstparagraph"/>
      </w:pPr>
      <w:r>
        <w:rPr>
          <w:noProof/>
        </w:rPr>
        <w:drawing>
          <wp:inline distT="0" distB="0" distL="0" distR="0" wp14:anchorId="550BBF54" wp14:editId="5C0F4E1F">
            <wp:extent cx="4486149" cy="4093535"/>
            <wp:effectExtent l="0" t="0" r="0" b="2540"/>
            <wp:docPr id="15" name="Picture 15"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quare&#10;&#10;Description automatically generated"/>
                    <pic:cNvPicPr/>
                  </pic:nvPicPr>
                  <pic:blipFill>
                    <a:blip r:embed="rId19"/>
                    <a:stretch>
                      <a:fillRect/>
                    </a:stretch>
                  </pic:blipFill>
                  <pic:spPr>
                    <a:xfrm>
                      <a:off x="0" y="0"/>
                      <a:ext cx="4491657" cy="4098561"/>
                    </a:xfrm>
                    <a:prstGeom prst="rect">
                      <a:avLst/>
                    </a:prstGeom>
                  </pic:spPr>
                </pic:pic>
              </a:graphicData>
            </a:graphic>
          </wp:inline>
        </w:drawing>
      </w:r>
    </w:p>
    <w:p w14:paraId="149D3A6B" w14:textId="72E5C016" w:rsidR="005F76DB" w:rsidRPr="006334C1" w:rsidRDefault="005F76DB" w:rsidP="005F76DB">
      <w:pPr>
        <w:pStyle w:val="Heading2"/>
        <w:rPr>
          <w:sz w:val="19"/>
          <w:szCs w:val="19"/>
        </w:rPr>
      </w:pPr>
      <w:bookmarkStart w:id="25" w:name="_Toc122684020"/>
      <w:r w:rsidRPr="006334C1">
        <w:rPr>
          <w:sz w:val="19"/>
          <w:szCs w:val="19"/>
        </w:rPr>
        <w:lastRenderedPageBreak/>
        <w:t>Appendix B</w:t>
      </w:r>
      <w:r w:rsidR="006334C1">
        <w:rPr>
          <w:sz w:val="19"/>
          <w:szCs w:val="19"/>
        </w:rPr>
        <w:t>.</w:t>
      </w:r>
      <w:r w:rsidRPr="006334C1">
        <w:rPr>
          <w:sz w:val="19"/>
          <w:szCs w:val="19"/>
        </w:rPr>
        <w:t xml:space="preserve"> </w:t>
      </w:r>
      <w:r w:rsidR="006334C1" w:rsidRPr="006334C1">
        <w:rPr>
          <w:b w:val="0"/>
          <w:bCs w:val="0"/>
          <w:sz w:val="19"/>
          <w:szCs w:val="19"/>
        </w:rPr>
        <w:t>2D document-topics plot &amp; topic similarity matrix for p</w:t>
      </w:r>
      <w:r w:rsidRPr="006334C1">
        <w:rPr>
          <w:b w:val="0"/>
          <w:bCs w:val="0"/>
          <w:sz w:val="19"/>
          <w:szCs w:val="19"/>
        </w:rPr>
        <w:t>silocybin</w:t>
      </w:r>
      <w:r w:rsidR="006334C1" w:rsidRPr="006334C1">
        <w:rPr>
          <w:b w:val="0"/>
          <w:bCs w:val="0"/>
          <w:sz w:val="19"/>
          <w:szCs w:val="19"/>
        </w:rPr>
        <w:t>-group</w:t>
      </w:r>
      <w:bookmarkEnd w:id="25"/>
    </w:p>
    <w:p w14:paraId="58CC768C" w14:textId="6B90FC4D" w:rsidR="005F76DB" w:rsidRDefault="00021A85" w:rsidP="005F76DB">
      <w:pPr>
        <w:pStyle w:val="Firstparagraph"/>
      </w:pPr>
      <w:r>
        <w:rPr>
          <w:noProof/>
        </w:rPr>
        <w:drawing>
          <wp:inline distT="0" distB="0" distL="0" distR="0" wp14:anchorId="6447644B" wp14:editId="3B96C62F">
            <wp:extent cx="4679950" cy="2322195"/>
            <wp:effectExtent l="0" t="0" r="6350" b="190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0"/>
                    <a:stretch>
                      <a:fillRect/>
                    </a:stretch>
                  </pic:blipFill>
                  <pic:spPr>
                    <a:xfrm>
                      <a:off x="0" y="0"/>
                      <a:ext cx="4679950" cy="2322195"/>
                    </a:xfrm>
                    <a:prstGeom prst="rect">
                      <a:avLst/>
                    </a:prstGeom>
                  </pic:spPr>
                </pic:pic>
              </a:graphicData>
            </a:graphic>
          </wp:inline>
        </w:drawing>
      </w:r>
      <w:r>
        <w:rPr>
          <w:noProof/>
        </w:rPr>
        <w:drawing>
          <wp:inline distT="0" distB="0" distL="0" distR="0" wp14:anchorId="62F69D54" wp14:editId="5998F806">
            <wp:extent cx="4679950" cy="4201795"/>
            <wp:effectExtent l="0" t="0" r="6350" b="8255"/>
            <wp:docPr id="17" name="Picture 17"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square&#10;&#10;Description automatically generated"/>
                    <pic:cNvPicPr/>
                  </pic:nvPicPr>
                  <pic:blipFill>
                    <a:blip r:embed="rId21"/>
                    <a:stretch>
                      <a:fillRect/>
                    </a:stretch>
                  </pic:blipFill>
                  <pic:spPr>
                    <a:xfrm>
                      <a:off x="0" y="0"/>
                      <a:ext cx="4679950" cy="4201795"/>
                    </a:xfrm>
                    <a:prstGeom prst="rect">
                      <a:avLst/>
                    </a:prstGeom>
                  </pic:spPr>
                </pic:pic>
              </a:graphicData>
            </a:graphic>
          </wp:inline>
        </w:drawing>
      </w:r>
    </w:p>
    <w:p w14:paraId="36ECACA1" w14:textId="50DF5A2F" w:rsidR="005F76DB" w:rsidRPr="006334C1" w:rsidRDefault="005F76DB" w:rsidP="005F76DB">
      <w:pPr>
        <w:pStyle w:val="Heading2"/>
        <w:rPr>
          <w:b w:val="0"/>
          <w:bCs w:val="0"/>
          <w:sz w:val="19"/>
          <w:szCs w:val="19"/>
        </w:rPr>
      </w:pPr>
      <w:bookmarkStart w:id="26" w:name="_Toc122684021"/>
      <w:r w:rsidRPr="006334C1">
        <w:rPr>
          <w:sz w:val="19"/>
          <w:szCs w:val="19"/>
        </w:rPr>
        <w:lastRenderedPageBreak/>
        <w:t>Appendix C</w:t>
      </w:r>
      <w:r w:rsidR="006334C1">
        <w:rPr>
          <w:sz w:val="19"/>
          <w:szCs w:val="19"/>
        </w:rPr>
        <w:t>.</w:t>
      </w:r>
      <w:r w:rsidRPr="006334C1">
        <w:rPr>
          <w:sz w:val="19"/>
          <w:szCs w:val="19"/>
        </w:rPr>
        <w:t xml:space="preserve"> </w:t>
      </w:r>
      <w:r w:rsidR="006334C1" w:rsidRPr="006334C1">
        <w:rPr>
          <w:b w:val="0"/>
          <w:bCs w:val="0"/>
          <w:sz w:val="19"/>
          <w:szCs w:val="19"/>
        </w:rPr>
        <w:t>2D document-topics plot &amp; topic similarity matrix for m</w:t>
      </w:r>
      <w:r w:rsidRPr="006334C1">
        <w:rPr>
          <w:b w:val="0"/>
          <w:bCs w:val="0"/>
          <w:sz w:val="19"/>
          <w:szCs w:val="19"/>
        </w:rPr>
        <w:t>escaline</w:t>
      </w:r>
      <w:r w:rsidR="006334C1">
        <w:rPr>
          <w:b w:val="0"/>
          <w:bCs w:val="0"/>
          <w:sz w:val="19"/>
          <w:szCs w:val="19"/>
        </w:rPr>
        <w:t>-group</w:t>
      </w:r>
      <w:bookmarkEnd w:id="26"/>
    </w:p>
    <w:p w14:paraId="30A7792D" w14:textId="6C1C3FB6" w:rsidR="005F76DB" w:rsidRDefault="00021A85" w:rsidP="005F76DB">
      <w:pPr>
        <w:pStyle w:val="Firstparagraph"/>
      </w:pPr>
      <w:r>
        <w:rPr>
          <w:noProof/>
        </w:rPr>
        <w:drawing>
          <wp:inline distT="0" distB="0" distL="0" distR="0" wp14:anchorId="0C653E7F" wp14:editId="052583FB">
            <wp:extent cx="4679950" cy="2616835"/>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2"/>
                    <a:stretch>
                      <a:fillRect/>
                    </a:stretch>
                  </pic:blipFill>
                  <pic:spPr>
                    <a:xfrm>
                      <a:off x="0" y="0"/>
                      <a:ext cx="4679950" cy="2616835"/>
                    </a:xfrm>
                    <a:prstGeom prst="rect">
                      <a:avLst/>
                    </a:prstGeom>
                  </pic:spPr>
                </pic:pic>
              </a:graphicData>
            </a:graphic>
          </wp:inline>
        </w:drawing>
      </w:r>
    </w:p>
    <w:p w14:paraId="76CC30AB" w14:textId="752B9992" w:rsidR="005F76DB" w:rsidRDefault="00021A85" w:rsidP="005F76DB">
      <w:pPr>
        <w:pStyle w:val="Firstparagraph"/>
      </w:pPr>
      <w:r>
        <w:rPr>
          <w:noProof/>
        </w:rPr>
        <w:drawing>
          <wp:inline distT="0" distB="0" distL="0" distR="0" wp14:anchorId="24AF702D" wp14:editId="4D124E02">
            <wp:extent cx="4679950" cy="4200525"/>
            <wp:effectExtent l="0" t="0" r="6350" b="9525"/>
            <wp:docPr id="19" name="Picture 1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square&#10;&#10;Description automatically generated"/>
                    <pic:cNvPicPr/>
                  </pic:nvPicPr>
                  <pic:blipFill>
                    <a:blip r:embed="rId23"/>
                    <a:stretch>
                      <a:fillRect/>
                    </a:stretch>
                  </pic:blipFill>
                  <pic:spPr>
                    <a:xfrm>
                      <a:off x="0" y="0"/>
                      <a:ext cx="4679950" cy="4200525"/>
                    </a:xfrm>
                    <a:prstGeom prst="rect">
                      <a:avLst/>
                    </a:prstGeom>
                  </pic:spPr>
                </pic:pic>
              </a:graphicData>
            </a:graphic>
          </wp:inline>
        </w:drawing>
      </w:r>
    </w:p>
    <w:p w14:paraId="127412F3" w14:textId="26ABC551" w:rsidR="005F76DB" w:rsidRPr="006334C1" w:rsidRDefault="005F76DB" w:rsidP="005F76DB">
      <w:pPr>
        <w:pStyle w:val="Heading2"/>
        <w:rPr>
          <w:sz w:val="19"/>
          <w:szCs w:val="19"/>
        </w:rPr>
      </w:pPr>
      <w:bookmarkStart w:id="27" w:name="_Toc122684022"/>
      <w:r w:rsidRPr="006334C1">
        <w:rPr>
          <w:sz w:val="19"/>
          <w:szCs w:val="19"/>
        </w:rPr>
        <w:lastRenderedPageBreak/>
        <w:t>Appendix D</w:t>
      </w:r>
      <w:r w:rsidR="006334C1">
        <w:rPr>
          <w:sz w:val="19"/>
          <w:szCs w:val="19"/>
        </w:rPr>
        <w:t>.</w:t>
      </w:r>
      <w:r w:rsidRPr="006334C1">
        <w:rPr>
          <w:sz w:val="19"/>
          <w:szCs w:val="19"/>
        </w:rPr>
        <w:t xml:space="preserve"> </w:t>
      </w:r>
      <w:r w:rsidR="006334C1" w:rsidRPr="006334C1">
        <w:rPr>
          <w:b w:val="0"/>
          <w:bCs w:val="0"/>
          <w:sz w:val="19"/>
          <w:szCs w:val="19"/>
        </w:rPr>
        <w:t xml:space="preserve">2D document-topics plot &amp; topic similarity matrix for </w:t>
      </w:r>
      <w:r w:rsidRPr="006334C1">
        <w:rPr>
          <w:b w:val="0"/>
          <w:bCs w:val="0"/>
          <w:sz w:val="19"/>
          <w:szCs w:val="19"/>
        </w:rPr>
        <w:t>Ayahuasca</w:t>
      </w:r>
      <w:r w:rsidR="006334C1" w:rsidRPr="006334C1">
        <w:rPr>
          <w:b w:val="0"/>
          <w:bCs w:val="0"/>
          <w:sz w:val="19"/>
          <w:szCs w:val="19"/>
        </w:rPr>
        <w:t>-group</w:t>
      </w:r>
      <w:bookmarkEnd w:id="27"/>
    </w:p>
    <w:p w14:paraId="0797301A" w14:textId="3191BAEF" w:rsidR="005F76DB" w:rsidRDefault="00021A85" w:rsidP="005F76DB">
      <w:pPr>
        <w:pStyle w:val="Firstparagraph"/>
      </w:pPr>
      <w:r>
        <w:rPr>
          <w:noProof/>
        </w:rPr>
        <w:drawing>
          <wp:inline distT="0" distB="0" distL="0" distR="0" wp14:anchorId="161A38AC" wp14:editId="529FDA03">
            <wp:extent cx="4679950" cy="2512695"/>
            <wp:effectExtent l="0" t="0" r="6350" b="1905"/>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4"/>
                    <a:stretch>
                      <a:fillRect/>
                    </a:stretch>
                  </pic:blipFill>
                  <pic:spPr>
                    <a:xfrm>
                      <a:off x="0" y="0"/>
                      <a:ext cx="4679950" cy="2512695"/>
                    </a:xfrm>
                    <a:prstGeom prst="rect">
                      <a:avLst/>
                    </a:prstGeom>
                  </pic:spPr>
                </pic:pic>
              </a:graphicData>
            </a:graphic>
          </wp:inline>
        </w:drawing>
      </w:r>
      <w:r>
        <w:rPr>
          <w:noProof/>
        </w:rPr>
        <w:drawing>
          <wp:inline distT="0" distB="0" distL="0" distR="0" wp14:anchorId="2D490ADD" wp14:editId="606F30B8">
            <wp:extent cx="4679950" cy="4196715"/>
            <wp:effectExtent l="0" t="0" r="6350" b="0"/>
            <wp:docPr id="21" name="Picture 2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quare&#10;&#10;Description automatically generated"/>
                    <pic:cNvPicPr/>
                  </pic:nvPicPr>
                  <pic:blipFill>
                    <a:blip r:embed="rId25"/>
                    <a:stretch>
                      <a:fillRect/>
                    </a:stretch>
                  </pic:blipFill>
                  <pic:spPr>
                    <a:xfrm>
                      <a:off x="0" y="0"/>
                      <a:ext cx="4679950" cy="4196715"/>
                    </a:xfrm>
                    <a:prstGeom prst="rect">
                      <a:avLst/>
                    </a:prstGeom>
                  </pic:spPr>
                </pic:pic>
              </a:graphicData>
            </a:graphic>
          </wp:inline>
        </w:drawing>
      </w:r>
    </w:p>
    <w:p w14:paraId="4E1D19C8" w14:textId="1E8192A9" w:rsidR="005F76DB" w:rsidRPr="006334C1" w:rsidRDefault="005F76DB" w:rsidP="005F76DB">
      <w:pPr>
        <w:pStyle w:val="Heading2"/>
        <w:rPr>
          <w:b w:val="0"/>
          <w:bCs w:val="0"/>
          <w:sz w:val="19"/>
          <w:szCs w:val="19"/>
        </w:rPr>
      </w:pPr>
      <w:bookmarkStart w:id="28" w:name="_Toc122684023"/>
      <w:r w:rsidRPr="006334C1">
        <w:rPr>
          <w:sz w:val="19"/>
          <w:szCs w:val="19"/>
        </w:rPr>
        <w:lastRenderedPageBreak/>
        <w:t xml:space="preserve">Appendix E. </w:t>
      </w:r>
      <w:r w:rsidR="006334C1" w:rsidRPr="006334C1">
        <w:rPr>
          <w:b w:val="0"/>
          <w:bCs w:val="0"/>
          <w:sz w:val="19"/>
          <w:szCs w:val="19"/>
        </w:rPr>
        <w:t>2D document-topics plot &amp; topic similarity matrix for</w:t>
      </w:r>
      <w:r w:rsidR="006334C1">
        <w:rPr>
          <w:b w:val="0"/>
          <w:bCs w:val="0"/>
          <w:sz w:val="19"/>
          <w:szCs w:val="19"/>
        </w:rPr>
        <w:t xml:space="preserve"> </w:t>
      </w:r>
      <w:r w:rsidRPr="006334C1">
        <w:rPr>
          <w:b w:val="0"/>
          <w:bCs w:val="0"/>
          <w:sz w:val="19"/>
          <w:szCs w:val="19"/>
        </w:rPr>
        <w:t>DMT</w:t>
      </w:r>
      <w:r w:rsidR="006334C1">
        <w:rPr>
          <w:b w:val="0"/>
          <w:bCs w:val="0"/>
          <w:sz w:val="19"/>
          <w:szCs w:val="19"/>
        </w:rPr>
        <w:t>-group</w:t>
      </w:r>
      <w:bookmarkEnd w:id="28"/>
    </w:p>
    <w:p w14:paraId="5C4D45D5" w14:textId="604E1053" w:rsidR="005F76DB" w:rsidRDefault="005D201C" w:rsidP="005F76DB">
      <w:pPr>
        <w:pStyle w:val="Firstparagraph"/>
      </w:pPr>
      <w:r>
        <w:rPr>
          <w:noProof/>
        </w:rPr>
        <w:drawing>
          <wp:inline distT="0" distB="0" distL="0" distR="0" wp14:anchorId="1D06C601" wp14:editId="220D050C">
            <wp:extent cx="4679950" cy="2372995"/>
            <wp:effectExtent l="0" t="0" r="6350" b="8255"/>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6"/>
                    <a:stretch>
                      <a:fillRect/>
                    </a:stretch>
                  </pic:blipFill>
                  <pic:spPr>
                    <a:xfrm>
                      <a:off x="0" y="0"/>
                      <a:ext cx="4679950" cy="2372995"/>
                    </a:xfrm>
                    <a:prstGeom prst="rect">
                      <a:avLst/>
                    </a:prstGeom>
                  </pic:spPr>
                </pic:pic>
              </a:graphicData>
            </a:graphic>
          </wp:inline>
        </w:drawing>
      </w:r>
      <w:r>
        <w:rPr>
          <w:noProof/>
        </w:rPr>
        <w:drawing>
          <wp:inline distT="0" distB="0" distL="0" distR="0" wp14:anchorId="08749AA2" wp14:editId="59EF95A4">
            <wp:extent cx="4679950" cy="4171315"/>
            <wp:effectExtent l="0" t="0" r="6350" b="635"/>
            <wp:docPr id="23" name="Picture 2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with low confidence"/>
                    <pic:cNvPicPr/>
                  </pic:nvPicPr>
                  <pic:blipFill>
                    <a:blip r:embed="rId27"/>
                    <a:stretch>
                      <a:fillRect/>
                    </a:stretch>
                  </pic:blipFill>
                  <pic:spPr>
                    <a:xfrm>
                      <a:off x="0" y="0"/>
                      <a:ext cx="4679950" cy="4171315"/>
                    </a:xfrm>
                    <a:prstGeom prst="rect">
                      <a:avLst/>
                    </a:prstGeom>
                  </pic:spPr>
                </pic:pic>
              </a:graphicData>
            </a:graphic>
          </wp:inline>
        </w:drawing>
      </w:r>
    </w:p>
    <w:p w14:paraId="1B7CD565" w14:textId="1F10C389" w:rsidR="005F76DB" w:rsidRPr="006334C1" w:rsidRDefault="005F76DB" w:rsidP="005F76DB">
      <w:pPr>
        <w:pStyle w:val="Heading2"/>
        <w:rPr>
          <w:sz w:val="19"/>
          <w:szCs w:val="19"/>
        </w:rPr>
      </w:pPr>
      <w:bookmarkStart w:id="29" w:name="_Toc122684024"/>
      <w:r w:rsidRPr="006334C1">
        <w:rPr>
          <w:sz w:val="19"/>
          <w:szCs w:val="19"/>
        </w:rPr>
        <w:lastRenderedPageBreak/>
        <w:t xml:space="preserve">Appendix F. </w:t>
      </w:r>
      <w:r w:rsidR="006334C1" w:rsidRPr="006334C1">
        <w:rPr>
          <w:b w:val="0"/>
          <w:bCs w:val="0"/>
          <w:sz w:val="19"/>
          <w:szCs w:val="19"/>
        </w:rPr>
        <w:t xml:space="preserve">2D document-topics plot &amp; topic similarity matrix for </w:t>
      </w:r>
      <w:r w:rsidRPr="006334C1">
        <w:rPr>
          <w:b w:val="0"/>
          <w:bCs w:val="0"/>
          <w:sz w:val="19"/>
          <w:szCs w:val="19"/>
        </w:rPr>
        <w:t>2C-B</w:t>
      </w:r>
      <w:r w:rsidR="006334C1" w:rsidRPr="006334C1">
        <w:rPr>
          <w:b w:val="0"/>
          <w:bCs w:val="0"/>
          <w:sz w:val="19"/>
          <w:szCs w:val="19"/>
        </w:rPr>
        <w:t>-group</w:t>
      </w:r>
      <w:bookmarkEnd w:id="29"/>
    </w:p>
    <w:p w14:paraId="649C7B4A" w14:textId="0978A6EA" w:rsidR="005F76DB" w:rsidRPr="005F76DB" w:rsidRDefault="005D201C" w:rsidP="005F76DB">
      <w:pPr>
        <w:pStyle w:val="Firstparagraph"/>
      </w:pPr>
      <w:r>
        <w:rPr>
          <w:noProof/>
        </w:rPr>
        <w:drawing>
          <wp:inline distT="0" distB="0" distL="0" distR="0" wp14:anchorId="3814E090" wp14:editId="3C4DF120">
            <wp:extent cx="4679950" cy="2367280"/>
            <wp:effectExtent l="0" t="0" r="6350" b="0"/>
            <wp:docPr id="24" name="Picture 2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with medium confidence"/>
                    <pic:cNvPicPr/>
                  </pic:nvPicPr>
                  <pic:blipFill>
                    <a:blip r:embed="rId28"/>
                    <a:stretch>
                      <a:fillRect/>
                    </a:stretch>
                  </pic:blipFill>
                  <pic:spPr>
                    <a:xfrm>
                      <a:off x="0" y="0"/>
                      <a:ext cx="4679950" cy="2367280"/>
                    </a:xfrm>
                    <a:prstGeom prst="rect">
                      <a:avLst/>
                    </a:prstGeom>
                  </pic:spPr>
                </pic:pic>
              </a:graphicData>
            </a:graphic>
          </wp:inline>
        </w:drawing>
      </w:r>
      <w:r>
        <w:rPr>
          <w:noProof/>
        </w:rPr>
        <w:drawing>
          <wp:inline distT="0" distB="0" distL="0" distR="0" wp14:anchorId="74A81D92" wp14:editId="63379B94">
            <wp:extent cx="4679950" cy="4168775"/>
            <wp:effectExtent l="0" t="0" r="6350" b="317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9"/>
                    <a:stretch>
                      <a:fillRect/>
                    </a:stretch>
                  </pic:blipFill>
                  <pic:spPr>
                    <a:xfrm>
                      <a:off x="0" y="0"/>
                      <a:ext cx="4679950" cy="4168775"/>
                    </a:xfrm>
                    <a:prstGeom prst="rect">
                      <a:avLst/>
                    </a:prstGeom>
                  </pic:spPr>
                </pic:pic>
              </a:graphicData>
            </a:graphic>
          </wp:inline>
        </w:drawing>
      </w:r>
    </w:p>
    <w:sectPr w:rsidR="005F76DB" w:rsidRPr="005F76DB" w:rsidSect="00BC193C">
      <w:footerReference w:type="default" r:id="rId30"/>
      <w:footerReference w:type="first" r:id="rId31"/>
      <w:pgSz w:w="11906" w:h="16838" w:code="9"/>
      <w:pgMar w:top="2211" w:right="2268" w:bottom="2211" w:left="2268"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764FA" w14:textId="77777777" w:rsidR="004B2416" w:rsidRDefault="004B2416">
      <w:pPr>
        <w:spacing w:line="240" w:lineRule="auto"/>
      </w:pPr>
      <w:r>
        <w:separator/>
      </w:r>
    </w:p>
  </w:endnote>
  <w:endnote w:type="continuationSeparator" w:id="0">
    <w:p w14:paraId="20A5BE2F" w14:textId="77777777" w:rsidR="004B2416" w:rsidRDefault="004B24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U Serif Roman">
    <w:altName w:val="Mongolian Baiti"/>
    <w:charset w:val="00"/>
    <w:family w:val="auto"/>
    <w:pitch w:val="variable"/>
    <w:sig w:usb0="E10002FF" w:usb1="5201E9EB" w:usb2="02020004"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MU Serif">
    <w:altName w:val="Mongolian Baiti"/>
    <w:charset w:val="00"/>
    <w:family w:val="auto"/>
    <w:pitch w:val="variable"/>
    <w:sig w:usb0="E10002FF" w:usb1="5201E1EB" w:usb2="00020004" w:usb3="00000000" w:csb0="0000011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99C58" w14:textId="77777777" w:rsidR="00E125AE" w:rsidRDefault="00E125A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B4F9BF6" w14:textId="77777777" w:rsidR="00E125AE" w:rsidRDefault="00E125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2778793"/>
      <w:docPartObj>
        <w:docPartGallery w:val="Page Numbers (Bottom of Page)"/>
        <w:docPartUnique/>
      </w:docPartObj>
    </w:sdtPr>
    <w:sdtEndPr/>
    <w:sdtContent>
      <w:p w14:paraId="6E74495B" w14:textId="30027588" w:rsidR="004C0F75" w:rsidRDefault="004C0F75">
        <w:pPr>
          <w:pStyle w:val="Footer"/>
          <w:jc w:val="right"/>
        </w:pPr>
        <w:r>
          <w:fldChar w:fldCharType="begin"/>
        </w:r>
        <w:r>
          <w:instrText>PAGE   \* MERGEFORMAT</w:instrText>
        </w:r>
        <w:r>
          <w:fldChar w:fldCharType="separate"/>
        </w:r>
        <w:r>
          <w:rPr>
            <w:lang w:val="da-DK"/>
          </w:rPr>
          <w:t>2</w:t>
        </w:r>
        <w:r>
          <w:fldChar w:fldCharType="end"/>
        </w:r>
      </w:p>
    </w:sdtContent>
  </w:sdt>
  <w:p w14:paraId="408A6AB0" w14:textId="47766D13" w:rsidR="00E125AE" w:rsidRDefault="00E125AE" w:rsidP="005C7D8E">
    <w:pPr>
      <w:pStyle w:val="Foote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A253" w14:textId="77777777" w:rsidR="0071256D" w:rsidRDefault="00712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76F089" w14:textId="77777777" w:rsidR="004B2416" w:rsidRDefault="004B2416">
      <w:pPr>
        <w:spacing w:line="240" w:lineRule="auto"/>
      </w:pPr>
      <w:r>
        <w:separator/>
      </w:r>
    </w:p>
  </w:footnote>
  <w:footnote w:type="continuationSeparator" w:id="0">
    <w:p w14:paraId="79553A63" w14:textId="77777777" w:rsidR="004B2416" w:rsidRDefault="004B2416">
      <w:pPr>
        <w:spacing w:line="240" w:lineRule="auto"/>
      </w:pPr>
      <w:r>
        <w:continuationSeparator/>
      </w:r>
    </w:p>
  </w:footnote>
  <w:footnote w:id="1">
    <w:p w14:paraId="1940D56A" w14:textId="3FE2E0A8" w:rsidR="00271DBC" w:rsidRPr="00F363B9" w:rsidRDefault="00271DBC">
      <w:pPr>
        <w:pStyle w:val="FootnoteText"/>
        <w:rPr>
          <w:sz w:val="16"/>
          <w:szCs w:val="16"/>
          <w:lang w:val="en-US"/>
        </w:rPr>
      </w:pPr>
      <w:r w:rsidRPr="00F363B9">
        <w:rPr>
          <w:rStyle w:val="FootnoteReference"/>
          <w:sz w:val="16"/>
          <w:szCs w:val="16"/>
        </w:rPr>
        <w:footnoteRef/>
      </w:r>
      <w:r w:rsidRPr="00F363B9">
        <w:rPr>
          <w:sz w:val="16"/>
          <w:szCs w:val="16"/>
          <w:lang w:val="en-US"/>
        </w:rPr>
        <w:t xml:space="preserve"> https://www.erowid.org/experiences/</w:t>
      </w:r>
      <w:r w:rsidR="002A10BE" w:rsidRPr="00F363B9">
        <w:rPr>
          <w:sz w:val="16"/>
          <w:szCs w:val="16"/>
          <w:lang w:val="en-US"/>
        </w:rPr>
        <w:t>, 22</w:t>
      </w:r>
      <w:r w:rsidR="002A10BE" w:rsidRPr="00F363B9">
        <w:rPr>
          <w:sz w:val="16"/>
          <w:szCs w:val="16"/>
          <w:vertAlign w:val="superscript"/>
          <w:lang w:val="en-US"/>
        </w:rPr>
        <w:t>nd</w:t>
      </w:r>
      <w:r w:rsidR="002A10BE" w:rsidRPr="00F363B9">
        <w:rPr>
          <w:sz w:val="16"/>
          <w:szCs w:val="16"/>
          <w:lang w:val="en-US"/>
        </w:rPr>
        <w:t xml:space="preserve"> of </w:t>
      </w:r>
      <w:proofErr w:type="gramStart"/>
      <w:r w:rsidR="002A10BE" w:rsidRPr="00F363B9">
        <w:rPr>
          <w:sz w:val="16"/>
          <w:szCs w:val="16"/>
          <w:lang w:val="en-US"/>
        </w:rPr>
        <w:t>December,</w:t>
      </w:r>
      <w:proofErr w:type="gramEnd"/>
      <w:r w:rsidR="002A10BE" w:rsidRPr="00F363B9">
        <w:rPr>
          <w:sz w:val="16"/>
          <w:szCs w:val="16"/>
          <w:lang w:val="en-US"/>
        </w:rPr>
        <w:t xml:space="preserve"> 2022.</w:t>
      </w:r>
    </w:p>
  </w:footnote>
  <w:footnote w:id="2">
    <w:p w14:paraId="3189FC43" w14:textId="76874B61" w:rsidR="00AD39BE" w:rsidRPr="00F363B9" w:rsidRDefault="00AD39BE">
      <w:pPr>
        <w:pStyle w:val="FootnoteText"/>
        <w:rPr>
          <w:sz w:val="16"/>
          <w:szCs w:val="16"/>
          <w:lang w:val="en-US"/>
        </w:rPr>
      </w:pPr>
      <w:r w:rsidRPr="00F363B9">
        <w:rPr>
          <w:rStyle w:val="FootnoteReference"/>
          <w:sz w:val="16"/>
          <w:szCs w:val="16"/>
        </w:rPr>
        <w:footnoteRef/>
      </w:r>
      <w:r w:rsidRPr="00F363B9">
        <w:rPr>
          <w:sz w:val="16"/>
          <w:szCs w:val="16"/>
          <w:lang w:val="en-US"/>
        </w:rPr>
        <w:t xml:space="preserve"> https://www.erowid.org/experiences/, 22</w:t>
      </w:r>
      <w:r w:rsidRPr="00F363B9">
        <w:rPr>
          <w:sz w:val="16"/>
          <w:szCs w:val="16"/>
          <w:vertAlign w:val="superscript"/>
          <w:lang w:val="en-US"/>
        </w:rPr>
        <w:t>nd</w:t>
      </w:r>
      <w:r w:rsidRPr="00F363B9">
        <w:rPr>
          <w:sz w:val="16"/>
          <w:szCs w:val="16"/>
          <w:lang w:val="en-US"/>
        </w:rPr>
        <w:t xml:space="preserve"> of </w:t>
      </w:r>
      <w:proofErr w:type="gramStart"/>
      <w:r w:rsidRPr="00F363B9">
        <w:rPr>
          <w:sz w:val="16"/>
          <w:szCs w:val="16"/>
          <w:lang w:val="en-US"/>
        </w:rPr>
        <w:t>December,</w:t>
      </w:r>
      <w:proofErr w:type="gramEnd"/>
      <w:r w:rsidRPr="00F363B9">
        <w:rPr>
          <w:sz w:val="16"/>
          <w:szCs w:val="16"/>
          <w:lang w:val="en-US"/>
        </w:rPr>
        <w:t xml:space="preserve"> 2022.</w:t>
      </w:r>
    </w:p>
  </w:footnote>
  <w:footnote w:id="3">
    <w:p w14:paraId="5B6C3A7F" w14:textId="70473D3A" w:rsidR="00AD58C2" w:rsidRPr="00F363B9" w:rsidRDefault="00AD58C2">
      <w:pPr>
        <w:pStyle w:val="FootnoteText"/>
        <w:rPr>
          <w:sz w:val="16"/>
          <w:szCs w:val="16"/>
        </w:rPr>
      </w:pPr>
      <w:r w:rsidRPr="00F363B9">
        <w:rPr>
          <w:rStyle w:val="FootnoteReference"/>
          <w:sz w:val="16"/>
          <w:szCs w:val="16"/>
        </w:rPr>
        <w:footnoteRef/>
      </w:r>
      <w:r w:rsidRPr="00F363B9">
        <w:rPr>
          <w:sz w:val="16"/>
          <w:szCs w:val="16"/>
        </w:rPr>
        <w:t xml:space="preserve"> https://www.erowid.org/experiences/exp_about.cgi, </w:t>
      </w:r>
      <w:r w:rsidRPr="00F363B9">
        <w:rPr>
          <w:sz w:val="16"/>
          <w:szCs w:val="16"/>
          <w:lang w:val="en-US"/>
        </w:rPr>
        <w:t>22</w:t>
      </w:r>
      <w:r w:rsidRPr="00F363B9">
        <w:rPr>
          <w:sz w:val="16"/>
          <w:szCs w:val="16"/>
          <w:vertAlign w:val="superscript"/>
          <w:lang w:val="en-US"/>
        </w:rPr>
        <w:t>nd</w:t>
      </w:r>
      <w:r w:rsidRPr="00F363B9">
        <w:rPr>
          <w:sz w:val="16"/>
          <w:szCs w:val="16"/>
          <w:lang w:val="en-US"/>
        </w:rPr>
        <w:t xml:space="preserve"> of </w:t>
      </w:r>
      <w:proofErr w:type="gramStart"/>
      <w:r w:rsidRPr="00F363B9">
        <w:rPr>
          <w:sz w:val="16"/>
          <w:szCs w:val="16"/>
          <w:lang w:val="en-US"/>
        </w:rPr>
        <w:t>December,</w:t>
      </w:r>
      <w:proofErr w:type="gramEnd"/>
      <w:r w:rsidRPr="00F363B9">
        <w:rPr>
          <w:sz w:val="16"/>
          <w:szCs w:val="16"/>
          <w:lang w:val="en-US"/>
        </w:rPr>
        <w:t xml:space="preserve"> 2022.</w:t>
      </w:r>
    </w:p>
  </w:footnote>
  <w:footnote w:id="4">
    <w:p w14:paraId="33187CB8" w14:textId="48E69D01" w:rsidR="005D5D6E" w:rsidRPr="00F363B9" w:rsidRDefault="005D5D6E" w:rsidP="002A10BE">
      <w:pPr>
        <w:pStyle w:val="FootnoteText"/>
        <w:rPr>
          <w:sz w:val="16"/>
          <w:szCs w:val="16"/>
          <w:lang w:val="en-US"/>
        </w:rPr>
      </w:pPr>
      <w:r w:rsidRPr="00F363B9">
        <w:rPr>
          <w:rStyle w:val="FootnoteReference"/>
          <w:sz w:val="16"/>
          <w:szCs w:val="16"/>
        </w:rPr>
        <w:footnoteRef/>
      </w:r>
      <w:r w:rsidR="002A10BE" w:rsidRPr="00F363B9">
        <w:rPr>
          <w:sz w:val="16"/>
          <w:szCs w:val="16"/>
        </w:rPr>
        <w:t xml:space="preserve"> Visited on 22</w:t>
      </w:r>
      <w:r w:rsidR="002A10BE" w:rsidRPr="00F363B9">
        <w:rPr>
          <w:sz w:val="16"/>
          <w:szCs w:val="16"/>
          <w:vertAlign w:val="superscript"/>
        </w:rPr>
        <w:t>nd</w:t>
      </w:r>
      <w:r w:rsidR="002A10BE" w:rsidRPr="00F363B9">
        <w:rPr>
          <w:sz w:val="16"/>
          <w:szCs w:val="16"/>
        </w:rPr>
        <w:t xml:space="preserve"> of </w:t>
      </w:r>
      <w:proofErr w:type="gramStart"/>
      <w:r w:rsidR="002A10BE" w:rsidRPr="00F363B9">
        <w:rPr>
          <w:sz w:val="16"/>
          <w:szCs w:val="16"/>
        </w:rPr>
        <w:t>December,</w:t>
      </w:r>
      <w:proofErr w:type="gramEnd"/>
      <w:r w:rsidR="002A10BE" w:rsidRPr="00F363B9">
        <w:rPr>
          <w:sz w:val="16"/>
          <w:szCs w:val="16"/>
        </w:rPr>
        <w:t xml:space="preserve"> 2022</w:t>
      </w:r>
    </w:p>
  </w:footnote>
  <w:footnote w:id="5">
    <w:p w14:paraId="6EDA0390" w14:textId="77777777" w:rsidR="00292679" w:rsidRPr="00320106" w:rsidRDefault="00292679" w:rsidP="00292679">
      <w:pPr>
        <w:pStyle w:val="FootnoteText"/>
        <w:rPr>
          <w:sz w:val="16"/>
          <w:szCs w:val="16"/>
          <w:lang w:val="en-US"/>
        </w:rPr>
      </w:pPr>
      <w:r w:rsidRPr="00F363B9">
        <w:rPr>
          <w:rStyle w:val="FootnoteReference"/>
          <w:sz w:val="16"/>
          <w:szCs w:val="16"/>
        </w:rPr>
        <w:footnoteRef/>
      </w:r>
      <w:r w:rsidRPr="00320106">
        <w:rPr>
          <w:sz w:val="16"/>
          <w:szCs w:val="16"/>
          <w:lang w:val="en-US"/>
        </w:rPr>
        <w:t xml:space="preserve"> https://huggingface.co/sentence-transformers/all-mpnet-base-v2</w:t>
      </w:r>
      <w:r>
        <w:rPr>
          <w:sz w:val="16"/>
          <w:szCs w:val="16"/>
          <w:lang w:val="en-US"/>
        </w:rPr>
        <w:t>,</w:t>
      </w:r>
      <w:r w:rsidRPr="00320106">
        <w:rPr>
          <w:sz w:val="16"/>
          <w:szCs w:val="16"/>
          <w:lang w:val="en-US"/>
        </w:rPr>
        <w:t xml:space="preserve"> </w:t>
      </w:r>
      <w:r>
        <w:rPr>
          <w:sz w:val="16"/>
          <w:szCs w:val="16"/>
          <w:lang w:val="en-US"/>
        </w:rPr>
        <w:t>22</w:t>
      </w:r>
      <w:r w:rsidRPr="00320106">
        <w:rPr>
          <w:sz w:val="16"/>
          <w:szCs w:val="16"/>
          <w:vertAlign w:val="superscript"/>
          <w:lang w:val="en-US"/>
        </w:rPr>
        <w:t>nd</w:t>
      </w:r>
      <w:r>
        <w:rPr>
          <w:sz w:val="16"/>
          <w:szCs w:val="16"/>
          <w:lang w:val="en-US"/>
        </w:rPr>
        <w:t xml:space="preserve"> of </w:t>
      </w:r>
      <w:proofErr w:type="gramStart"/>
      <w:r>
        <w:rPr>
          <w:sz w:val="16"/>
          <w:szCs w:val="16"/>
          <w:lang w:val="en-US"/>
        </w:rPr>
        <w:t>December,</w:t>
      </w:r>
      <w:proofErr w:type="gramEnd"/>
      <w:r>
        <w:rPr>
          <w:sz w:val="16"/>
          <w:szCs w:val="16"/>
          <w:lang w:val="en-US"/>
        </w:rPr>
        <w:t xml:space="preserve"> 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8F2CB" w14:textId="12EB7BCF" w:rsidR="0048497E" w:rsidRPr="006B2E6F" w:rsidRDefault="00EE4C90" w:rsidP="0048497E">
    <w:pPr>
      <w:pStyle w:val="Header"/>
      <w:ind w:firstLine="0"/>
      <w:jc w:val="right"/>
      <w:rPr>
        <w:i/>
        <w:iCs/>
        <w:sz w:val="16"/>
        <w:szCs w:val="16"/>
        <w:lang w:val="da-DK"/>
      </w:rPr>
    </w:pPr>
    <w:r>
      <w:rPr>
        <w:noProof/>
      </w:rPr>
      <w:drawing>
        <wp:anchor distT="0" distB="0" distL="114300" distR="114300" simplePos="0" relativeHeight="251659264" behindDoc="1" locked="0" layoutInCell="1" allowOverlap="1" wp14:anchorId="650114CD" wp14:editId="1118FF59">
          <wp:simplePos x="0" y="0"/>
          <wp:positionH relativeFrom="margin">
            <wp:align>left</wp:align>
          </wp:positionH>
          <wp:positionV relativeFrom="paragraph">
            <wp:posOffset>-151145</wp:posOffset>
          </wp:positionV>
          <wp:extent cx="915950" cy="404037"/>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5950" cy="4040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97E" w:rsidRPr="006B2E6F">
      <w:rPr>
        <w:i/>
        <w:iCs/>
        <w:sz w:val="16"/>
        <w:szCs w:val="16"/>
        <w:lang w:val="da-DK"/>
      </w:rPr>
      <w:t>Aleksander Moeslund Wael</w:t>
    </w:r>
  </w:p>
  <w:p w14:paraId="331C63B3" w14:textId="21975FA7" w:rsidR="00910B5D" w:rsidRDefault="0048497E" w:rsidP="00910B5D">
    <w:pPr>
      <w:pStyle w:val="Header"/>
      <w:ind w:firstLine="0"/>
      <w:jc w:val="right"/>
      <w:rPr>
        <w:i/>
        <w:iCs/>
        <w:sz w:val="16"/>
        <w:szCs w:val="16"/>
        <w:lang w:val="da-DK"/>
      </w:rPr>
    </w:pPr>
    <w:r w:rsidRPr="006B2E6F">
      <w:rPr>
        <w:i/>
        <w:iCs/>
        <w:sz w:val="16"/>
        <w:szCs w:val="16"/>
        <w:lang w:val="da-DK"/>
      </w:rPr>
      <w:t>Student no. 202005192</w:t>
    </w:r>
  </w:p>
  <w:p w14:paraId="6EB5E914" w14:textId="77777777" w:rsidR="00A60F58" w:rsidRPr="006B2E6F" w:rsidRDefault="00A60F58" w:rsidP="00910B5D">
    <w:pPr>
      <w:pStyle w:val="Header"/>
      <w:ind w:firstLine="0"/>
      <w:jc w:val="right"/>
      <w:rPr>
        <w:i/>
        <w:iCs/>
        <w:sz w:val="16"/>
        <w:szCs w:val="16"/>
        <w:lang w:val="da-DK"/>
      </w:rPr>
    </w:pPr>
  </w:p>
  <w:p w14:paraId="44419D17" w14:textId="1133FFDD" w:rsidR="005C7D8E" w:rsidRPr="0048497E" w:rsidRDefault="005C7D8E" w:rsidP="005C7D8E">
    <w:pPr>
      <w:pStyle w:val="Header"/>
      <w:ind w:firstLine="0"/>
      <w:rPr>
        <w:lang w:val="da-D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5F6C7427"/>
    <w:multiLevelType w:val="multilevel"/>
    <w:tmpl w:val="B68CC69C"/>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b/>
        <w:bCs/>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0"/>
  </w:num>
  <w:num w:numId="2">
    <w:abstractNumId w:val="11"/>
  </w:num>
  <w:num w:numId="3">
    <w:abstractNumId w:val="12"/>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11"/>
  </w:num>
  <w:num w:numId="16">
    <w:abstractNumId w:val="11"/>
  </w:num>
  <w:num w:numId="17">
    <w:abstractNumId w:val="11"/>
  </w:num>
  <w:num w:numId="18">
    <w:abstractNumId w:val="11"/>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proofState w:spelling="clean" w:grammar="clean"/>
  <w:attachedTemplate r:id="rId1"/>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FAB"/>
    <w:rsid w:val="00001521"/>
    <w:rsid w:val="0000778C"/>
    <w:rsid w:val="00012E11"/>
    <w:rsid w:val="0002198E"/>
    <w:rsid w:val="00021A85"/>
    <w:rsid w:val="000278FA"/>
    <w:rsid w:val="000334BA"/>
    <w:rsid w:val="00041D7F"/>
    <w:rsid w:val="0004443E"/>
    <w:rsid w:val="0005045E"/>
    <w:rsid w:val="00053019"/>
    <w:rsid w:val="00053503"/>
    <w:rsid w:val="00057586"/>
    <w:rsid w:val="000701D0"/>
    <w:rsid w:val="00071419"/>
    <w:rsid w:val="00074566"/>
    <w:rsid w:val="00076246"/>
    <w:rsid w:val="00080FB4"/>
    <w:rsid w:val="00082EF6"/>
    <w:rsid w:val="00085F52"/>
    <w:rsid w:val="00091644"/>
    <w:rsid w:val="00094155"/>
    <w:rsid w:val="00095D19"/>
    <w:rsid w:val="000A2F1B"/>
    <w:rsid w:val="000C38D0"/>
    <w:rsid w:val="000C79A5"/>
    <w:rsid w:val="000D4555"/>
    <w:rsid w:val="000E5A29"/>
    <w:rsid w:val="000F19D9"/>
    <w:rsid w:val="000F447D"/>
    <w:rsid w:val="000F499F"/>
    <w:rsid w:val="000F7BC5"/>
    <w:rsid w:val="00100B74"/>
    <w:rsid w:val="00120217"/>
    <w:rsid w:val="00123A22"/>
    <w:rsid w:val="00131384"/>
    <w:rsid w:val="00134011"/>
    <w:rsid w:val="00141EF8"/>
    <w:rsid w:val="001456C8"/>
    <w:rsid w:val="00145B41"/>
    <w:rsid w:val="00146264"/>
    <w:rsid w:val="00146782"/>
    <w:rsid w:val="00147287"/>
    <w:rsid w:val="00150711"/>
    <w:rsid w:val="00150E2E"/>
    <w:rsid w:val="00155076"/>
    <w:rsid w:val="001623D0"/>
    <w:rsid w:val="00167418"/>
    <w:rsid w:val="001861F2"/>
    <w:rsid w:val="001978EC"/>
    <w:rsid w:val="00197BCB"/>
    <w:rsid w:val="001A3567"/>
    <w:rsid w:val="001C4A41"/>
    <w:rsid w:val="001C4CBC"/>
    <w:rsid w:val="001D1A40"/>
    <w:rsid w:val="001D6FD6"/>
    <w:rsid w:val="001E7CFD"/>
    <w:rsid w:val="001F068E"/>
    <w:rsid w:val="001F2861"/>
    <w:rsid w:val="00217BE5"/>
    <w:rsid w:val="002242C2"/>
    <w:rsid w:val="00226E4E"/>
    <w:rsid w:val="00230625"/>
    <w:rsid w:val="00247CEA"/>
    <w:rsid w:val="002549DD"/>
    <w:rsid w:val="00260926"/>
    <w:rsid w:val="00270400"/>
    <w:rsid w:val="00271DBC"/>
    <w:rsid w:val="00272298"/>
    <w:rsid w:val="00284894"/>
    <w:rsid w:val="0028744B"/>
    <w:rsid w:val="00292679"/>
    <w:rsid w:val="00292BA1"/>
    <w:rsid w:val="002A10BE"/>
    <w:rsid w:val="002A1A71"/>
    <w:rsid w:val="002A4435"/>
    <w:rsid w:val="002A72E5"/>
    <w:rsid w:val="002B0BDE"/>
    <w:rsid w:val="002B6B37"/>
    <w:rsid w:val="002C08A9"/>
    <w:rsid w:val="002C4783"/>
    <w:rsid w:val="002C7383"/>
    <w:rsid w:val="002E2370"/>
    <w:rsid w:val="002F1805"/>
    <w:rsid w:val="002F5053"/>
    <w:rsid w:val="0031261B"/>
    <w:rsid w:val="00320106"/>
    <w:rsid w:val="00324C25"/>
    <w:rsid w:val="003448A4"/>
    <w:rsid w:val="00357753"/>
    <w:rsid w:val="0035794A"/>
    <w:rsid w:val="00390F01"/>
    <w:rsid w:val="00394C12"/>
    <w:rsid w:val="003A77E7"/>
    <w:rsid w:val="003B4018"/>
    <w:rsid w:val="003C715F"/>
    <w:rsid w:val="003C77E1"/>
    <w:rsid w:val="003D238A"/>
    <w:rsid w:val="003D42DD"/>
    <w:rsid w:val="003D563D"/>
    <w:rsid w:val="003E2E83"/>
    <w:rsid w:val="003E3AC9"/>
    <w:rsid w:val="003E4CF9"/>
    <w:rsid w:val="00400B6A"/>
    <w:rsid w:val="004033AA"/>
    <w:rsid w:val="00413568"/>
    <w:rsid w:val="00431344"/>
    <w:rsid w:val="00433951"/>
    <w:rsid w:val="00437E28"/>
    <w:rsid w:val="004453E7"/>
    <w:rsid w:val="00446B96"/>
    <w:rsid w:val="004551CC"/>
    <w:rsid w:val="004617D4"/>
    <w:rsid w:val="00461A2D"/>
    <w:rsid w:val="00462628"/>
    <w:rsid w:val="00477162"/>
    <w:rsid w:val="0048497E"/>
    <w:rsid w:val="00486E2A"/>
    <w:rsid w:val="00496600"/>
    <w:rsid w:val="004A7AF5"/>
    <w:rsid w:val="004B0FBE"/>
    <w:rsid w:val="004B168E"/>
    <w:rsid w:val="004B2416"/>
    <w:rsid w:val="004C0F75"/>
    <w:rsid w:val="004C51AC"/>
    <w:rsid w:val="004D405A"/>
    <w:rsid w:val="004D7FE7"/>
    <w:rsid w:val="004E32C4"/>
    <w:rsid w:val="004E727B"/>
    <w:rsid w:val="004E77C9"/>
    <w:rsid w:val="004E7FAB"/>
    <w:rsid w:val="005008F5"/>
    <w:rsid w:val="0051353C"/>
    <w:rsid w:val="00513AAF"/>
    <w:rsid w:val="00514DC2"/>
    <w:rsid w:val="00525E63"/>
    <w:rsid w:val="00531814"/>
    <w:rsid w:val="00531AC4"/>
    <w:rsid w:val="00537058"/>
    <w:rsid w:val="0054108F"/>
    <w:rsid w:val="0054413F"/>
    <w:rsid w:val="0054543E"/>
    <w:rsid w:val="00546DDC"/>
    <w:rsid w:val="00552333"/>
    <w:rsid w:val="00556941"/>
    <w:rsid w:val="00562BFD"/>
    <w:rsid w:val="0056624F"/>
    <w:rsid w:val="005725E3"/>
    <w:rsid w:val="005778CD"/>
    <w:rsid w:val="0058201F"/>
    <w:rsid w:val="00582ABE"/>
    <w:rsid w:val="005840E3"/>
    <w:rsid w:val="00585AB6"/>
    <w:rsid w:val="00587886"/>
    <w:rsid w:val="005946F6"/>
    <w:rsid w:val="005A285F"/>
    <w:rsid w:val="005A4672"/>
    <w:rsid w:val="005B79C2"/>
    <w:rsid w:val="005C101E"/>
    <w:rsid w:val="005C1372"/>
    <w:rsid w:val="005C62CC"/>
    <w:rsid w:val="005C7D8E"/>
    <w:rsid w:val="005D201C"/>
    <w:rsid w:val="005D3861"/>
    <w:rsid w:val="005D5D6E"/>
    <w:rsid w:val="005D763B"/>
    <w:rsid w:val="005F6EC1"/>
    <w:rsid w:val="005F76DB"/>
    <w:rsid w:val="00605B0E"/>
    <w:rsid w:val="006136BA"/>
    <w:rsid w:val="006169F9"/>
    <w:rsid w:val="00617443"/>
    <w:rsid w:val="006237FE"/>
    <w:rsid w:val="00625543"/>
    <w:rsid w:val="006321D7"/>
    <w:rsid w:val="006322A0"/>
    <w:rsid w:val="00632762"/>
    <w:rsid w:val="006334C1"/>
    <w:rsid w:val="006346EF"/>
    <w:rsid w:val="006415E1"/>
    <w:rsid w:val="00647AEA"/>
    <w:rsid w:val="00654BB8"/>
    <w:rsid w:val="0066273E"/>
    <w:rsid w:val="00671CD7"/>
    <w:rsid w:val="0069304F"/>
    <w:rsid w:val="0069348B"/>
    <w:rsid w:val="006953D0"/>
    <w:rsid w:val="00695BAD"/>
    <w:rsid w:val="006A3702"/>
    <w:rsid w:val="006A6CA2"/>
    <w:rsid w:val="006B2E6F"/>
    <w:rsid w:val="006B324F"/>
    <w:rsid w:val="006B66F0"/>
    <w:rsid w:val="006B7666"/>
    <w:rsid w:val="006C2616"/>
    <w:rsid w:val="006C30B3"/>
    <w:rsid w:val="006E31AF"/>
    <w:rsid w:val="006F09C7"/>
    <w:rsid w:val="006F214C"/>
    <w:rsid w:val="006F4CC6"/>
    <w:rsid w:val="006F78BC"/>
    <w:rsid w:val="00700D81"/>
    <w:rsid w:val="00701B93"/>
    <w:rsid w:val="007021F9"/>
    <w:rsid w:val="00706D2A"/>
    <w:rsid w:val="0071256D"/>
    <w:rsid w:val="00712BC8"/>
    <w:rsid w:val="00715B75"/>
    <w:rsid w:val="007206A4"/>
    <w:rsid w:val="0072561B"/>
    <w:rsid w:val="00734EDF"/>
    <w:rsid w:val="00740556"/>
    <w:rsid w:val="00742497"/>
    <w:rsid w:val="00744F60"/>
    <w:rsid w:val="00755FEB"/>
    <w:rsid w:val="007579F0"/>
    <w:rsid w:val="00757AF7"/>
    <w:rsid w:val="00761CA3"/>
    <w:rsid w:val="00763726"/>
    <w:rsid w:val="00784B54"/>
    <w:rsid w:val="00793898"/>
    <w:rsid w:val="00793CA8"/>
    <w:rsid w:val="007A02F9"/>
    <w:rsid w:val="007A788D"/>
    <w:rsid w:val="007B0ACA"/>
    <w:rsid w:val="007B6B89"/>
    <w:rsid w:val="007B71ED"/>
    <w:rsid w:val="007C7309"/>
    <w:rsid w:val="007E0AEA"/>
    <w:rsid w:val="007F09EB"/>
    <w:rsid w:val="007F30E6"/>
    <w:rsid w:val="008040F2"/>
    <w:rsid w:val="00805E1D"/>
    <w:rsid w:val="00811330"/>
    <w:rsid w:val="0081165A"/>
    <w:rsid w:val="00825692"/>
    <w:rsid w:val="00826FA1"/>
    <w:rsid w:val="00841E65"/>
    <w:rsid w:val="008534B0"/>
    <w:rsid w:val="00861DD2"/>
    <w:rsid w:val="0086733F"/>
    <w:rsid w:val="00871D89"/>
    <w:rsid w:val="00886108"/>
    <w:rsid w:val="008A13AC"/>
    <w:rsid w:val="008A1F74"/>
    <w:rsid w:val="008B4B03"/>
    <w:rsid w:val="008B5189"/>
    <w:rsid w:val="008C29EA"/>
    <w:rsid w:val="008D0369"/>
    <w:rsid w:val="008E2075"/>
    <w:rsid w:val="008E3D10"/>
    <w:rsid w:val="008E5663"/>
    <w:rsid w:val="008E634A"/>
    <w:rsid w:val="008E6AEC"/>
    <w:rsid w:val="008F4CFF"/>
    <w:rsid w:val="008F5161"/>
    <w:rsid w:val="009003B7"/>
    <w:rsid w:val="0090136A"/>
    <w:rsid w:val="00910B5D"/>
    <w:rsid w:val="009140FA"/>
    <w:rsid w:val="00917EC2"/>
    <w:rsid w:val="00920983"/>
    <w:rsid w:val="00925AEE"/>
    <w:rsid w:val="00930C6B"/>
    <w:rsid w:val="00934289"/>
    <w:rsid w:val="00936E55"/>
    <w:rsid w:val="00940681"/>
    <w:rsid w:val="00940951"/>
    <w:rsid w:val="00940D8F"/>
    <w:rsid w:val="00942A8D"/>
    <w:rsid w:val="009553D6"/>
    <w:rsid w:val="0095581E"/>
    <w:rsid w:val="00963120"/>
    <w:rsid w:val="009A4251"/>
    <w:rsid w:val="009A428E"/>
    <w:rsid w:val="009B14A3"/>
    <w:rsid w:val="009B2F6D"/>
    <w:rsid w:val="009C0D25"/>
    <w:rsid w:val="009C3331"/>
    <w:rsid w:val="009C34AC"/>
    <w:rsid w:val="009C6545"/>
    <w:rsid w:val="009D2176"/>
    <w:rsid w:val="009E03DB"/>
    <w:rsid w:val="009E6491"/>
    <w:rsid w:val="009F112A"/>
    <w:rsid w:val="009F152B"/>
    <w:rsid w:val="009F677F"/>
    <w:rsid w:val="00A0056D"/>
    <w:rsid w:val="00A04C9A"/>
    <w:rsid w:val="00A14822"/>
    <w:rsid w:val="00A16BE0"/>
    <w:rsid w:val="00A22072"/>
    <w:rsid w:val="00A27890"/>
    <w:rsid w:val="00A42F99"/>
    <w:rsid w:val="00A54885"/>
    <w:rsid w:val="00A60F58"/>
    <w:rsid w:val="00A67230"/>
    <w:rsid w:val="00A71A69"/>
    <w:rsid w:val="00A9026F"/>
    <w:rsid w:val="00A958EE"/>
    <w:rsid w:val="00AA1DB3"/>
    <w:rsid w:val="00AA49F0"/>
    <w:rsid w:val="00AB0FE3"/>
    <w:rsid w:val="00AB2383"/>
    <w:rsid w:val="00AB2D25"/>
    <w:rsid w:val="00AD0F2C"/>
    <w:rsid w:val="00AD39BE"/>
    <w:rsid w:val="00AD58C2"/>
    <w:rsid w:val="00AD600C"/>
    <w:rsid w:val="00AD60AE"/>
    <w:rsid w:val="00AF2797"/>
    <w:rsid w:val="00AF5E54"/>
    <w:rsid w:val="00B0227B"/>
    <w:rsid w:val="00B03C1D"/>
    <w:rsid w:val="00B151B0"/>
    <w:rsid w:val="00B15420"/>
    <w:rsid w:val="00B174AC"/>
    <w:rsid w:val="00B20AC6"/>
    <w:rsid w:val="00B25632"/>
    <w:rsid w:val="00B40EBB"/>
    <w:rsid w:val="00B5754B"/>
    <w:rsid w:val="00B83B5F"/>
    <w:rsid w:val="00B8404E"/>
    <w:rsid w:val="00B920F9"/>
    <w:rsid w:val="00B97521"/>
    <w:rsid w:val="00BA19F3"/>
    <w:rsid w:val="00BA3739"/>
    <w:rsid w:val="00BA3B1C"/>
    <w:rsid w:val="00BB193B"/>
    <w:rsid w:val="00BB2EFC"/>
    <w:rsid w:val="00BB5F7E"/>
    <w:rsid w:val="00BB6335"/>
    <w:rsid w:val="00BC193C"/>
    <w:rsid w:val="00BC3D7B"/>
    <w:rsid w:val="00BD7852"/>
    <w:rsid w:val="00BE09BF"/>
    <w:rsid w:val="00BE49F9"/>
    <w:rsid w:val="00C01107"/>
    <w:rsid w:val="00C01223"/>
    <w:rsid w:val="00C14B23"/>
    <w:rsid w:val="00C15814"/>
    <w:rsid w:val="00C17C29"/>
    <w:rsid w:val="00C21492"/>
    <w:rsid w:val="00C246B8"/>
    <w:rsid w:val="00C252CA"/>
    <w:rsid w:val="00C27F7F"/>
    <w:rsid w:val="00C620CA"/>
    <w:rsid w:val="00C635A1"/>
    <w:rsid w:val="00C66CFF"/>
    <w:rsid w:val="00C74B68"/>
    <w:rsid w:val="00C827E4"/>
    <w:rsid w:val="00C837BF"/>
    <w:rsid w:val="00C841A1"/>
    <w:rsid w:val="00C87B53"/>
    <w:rsid w:val="00CA327F"/>
    <w:rsid w:val="00CB1095"/>
    <w:rsid w:val="00CB3F5C"/>
    <w:rsid w:val="00CB46AB"/>
    <w:rsid w:val="00CD41FE"/>
    <w:rsid w:val="00CD49FB"/>
    <w:rsid w:val="00CD582E"/>
    <w:rsid w:val="00CE08BB"/>
    <w:rsid w:val="00D203B2"/>
    <w:rsid w:val="00D2385B"/>
    <w:rsid w:val="00D25B50"/>
    <w:rsid w:val="00D26E02"/>
    <w:rsid w:val="00D320C3"/>
    <w:rsid w:val="00D46F12"/>
    <w:rsid w:val="00D65462"/>
    <w:rsid w:val="00D7046B"/>
    <w:rsid w:val="00D71DD1"/>
    <w:rsid w:val="00D7218D"/>
    <w:rsid w:val="00D72477"/>
    <w:rsid w:val="00D77959"/>
    <w:rsid w:val="00D80096"/>
    <w:rsid w:val="00D8357E"/>
    <w:rsid w:val="00D96835"/>
    <w:rsid w:val="00DA2811"/>
    <w:rsid w:val="00DA3271"/>
    <w:rsid w:val="00DB0B46"/>
    <w:rsid w:val="00DB1BE7"/>
    <w:rsid w:val="00DB4638"/>
    <w:rsid w:val="00DC305E"/>
    <w:rsid w:val="00DC6D2A"/>
    <w:rsid w:val="00DD1C27"/>
    <w:rsid w:val="00DD4E5A"/>
    <w:rsid w:val="00DE1D28"/>
    <w:rsid w:val="00DF5252"/>
    <w:rsid w:val="00DF596B"/>
    <w:rsid w:val="00E00F6C"/>
    <w:rsid w:val="00E125AE"/>
    <w:rsid w:val="00E142E4"/>
    <w:rsid w:val="00E206B7"/>
    <w:rsid w:val="00E22B19"/>
    <w:rsid w:val="00E279A0"/>
    <w:rsid w:val="00E32F7F"/>
    <w:rsid w:val="00E44B9C"/>
    <w:rsid w:val="00E62850"/>
    <w:rsid w:val="00E70725"/>
    <w:rsid w:val="00E723DD"/>
    <w:rsid w:val="00E750ED"/>
    <w:rsid w:val="00E9161A"/>
    <w:rsid w:val="00E92A4E"/>
    <w:rsid w:val="00E94399"/>
    <w:rsid w:val="00EB3F4B"/>
    <w:rsid w:val="00EB71B3"/>
    <w:rsid w:val="00EC4D43"/>
    <w:rsid w:val="00ED225D"/>
    <w:rsid w:val="00ED4EEF"/>
    <w:rsid w:val="00ED5FB5"/>
    <w:rsid w:val="00EE319B"/>
    <w:rsid w:val="00EE4C90"/>
    <w:rsid w:val="00EE6BC4"/>
    <w:rsid w:val="00EF16E7"/>
    <w:rsid w:val="00F03005"/>
    <w:rsid w:val="00F30AA2"/>
    <w:rsid w:val="00F33AD0"/>
    <w:rsid w:val="00F363B9"/>
    <w:rsid w:val="00F4321D"/>
    <w:rsid w:val="00F441F4"/>
    <w:rsid w:val="00F51691"/>
    <w:rsid w:val="00F57F6A"/>
    <w:rsid w:val="00F61A29"/>
    <w:rsid w:val="00F66D7B"/>
    <w:rsid w:val="00F70EB9"/>
    <w:rsid w:val="00F7208E"/>
    <w:rsid w:val="00F755C5"/>
    <w:rsid w:val="00F75D67"/>
    <w:rsid w:val="00F767EC"/>
    <w:rsid w:val="00F80185"/>
    <w:rsid w:val="00FA5FD2"/>
    <w:rsid w:val="00FC26F7"/>
    <w:rsid w:val="00FE185D"/>
    <w:rsid w:val="00FE693B"/>
    <w:rsid w:val="00FE6B5E"/>
    <w:rsid w:val="00FF2CB5"/>
    <w:rsid w:val="00FF3E81"/>
    <w:rsid w:val="00FF6164"/>
    <w:rsid w:val="00FF6B38"/>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6F4EDEB"/>
  <w15:docId w15:val="{771C5034-9EB9-45D0-95BF-941B96E30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AEC"/>
    <w:pPr>
      <w:spacing w:line="312" w:lineRule="auto"/>
      <w:ind w:firstLine="340"/>
      <w:jc w:val="both"/>
    </w:pPr>
    <w:rPr>
      <w:rFonts w:ascii="CMU Serif Roman" w:hAnsi="CMU Serif Roman"/>
      <w:sz w:val="21"/>
      <w:szCs w:val="24"/>
      <w:lang w:val="en-GB" w:eastAsia="en-US"/>
    </w:rPr>
  </w:style>
  <w:style w:type="paragraph" w:styleId="Heading1">
    <w:name w:val="heading 1"/>
    <w:basedOn w:val="Normal"/>
    <w:next w:val="Firstparagraph"/>
    <w:qFormat/>
    <w:rsid w:val="00DD4E5A"/>
    <w:pPr>
      <w:keepNext/>
      <w:numPr>
        <w:numId w:val="19"/>
      </w:numPr>
      <w:tabs>
        <w:tab w:val="left" w:pos="482"/>
      </w:tabs>
      <w:spacing w:before="360" w:after="180"/>
      <w:jc w:val="left"/>
      <w:outlineLvl w:val="0"/>
    </w:pPr>
    <w:rPr>
      <w:rFonts w:cs="Arial"/>
      <w:b/>
      <w:bCs/>
      <w:sz w:val="28"/>
      <w:szCs w:val="32"/>
    </w:rPr>
  </w:style>
  <w:style w:type="paragraph" w:styleId="Heading2">
    <w:name w:val="heading 2"/>
    <w:basedOn w:val="Normal"/>
    <w:next w:val="Firstparagraph"/>
    <w:qFormat/>
    <w:rsid w:val="00DD4E5A"/>
    <w:pPr>
      <w:keepNext/>
      <w:numPr>
        <w:ilvl w:val="1"/>
        <w:numId w:val="19"/>
      </w:numPr>
      <w:tabs>
        <w:tab w:val="left" w:pos="624"/>
      </w:tabs>
      <w:spacing w:before="300" w:after="120"/>
      <w:jc w:val="left"/>
      <w:outlineLvl w:val="1"/>
    </w:pPr>
    <w:rPr>
      <w:rFonts w:cs="Arial"/>
      <w:b/>
      <w:bCs/>
      <w:iCs/>
      <w:sz w:val="24"/>
      <w:szCs w:val="28"/>
    </w:rPr>
  </w:style>
  <w:style w:type="paragraph" w:styleId="Heading3">
    <w:name w:val="heading 3"/>
    <w:basedOn w:val="Normal"/>
    <w:next w:val="Firstparagraph"/>
    <w:qFormat/>
    <w:rsid w:val="00DD4E5A"/>
    <w:pPr>
      <w:keepNext/>
      <w:numPr>
        <w:ilvl w:val="2"/>
        <w:numId w:val="19"/>
      </w:numPr>
      <w:tabs>
        <w:tab w:val="left" w:pos="765"/>
      </w:tabs>
      <w:spacing w:before="300" w:after="120"/>
      <w:jc w:val="left"/>
      <w:outlineLvl w:val="2"/>
    </w:pPr>
    <w:rPr>
      <w:rFonts w:cs="Arial"/>
      <w:b/>
      <w:bCs/>
      <w:szCs w:val="26"/>
    </w:rPr>
  </w:style>
  <w:style w:type="paragraph" w:styleId="Heading4">
    <w:name w:val="heading 4"/>
    <w:basedOn w:val="Normal"/>
    <w:next w:val="Normal"/>
    <w:link w:val="Heading4Char"/>
    <w:uiPriority w:val="9"/>
    <w:unhideWhenUsed/>
    <w:qFormat/>
    <w:rsid w:val="00BE49F9"/>
    <w:pPr>
      <w:keepNext/>
      <w:keepLines/>
      <w:spacing w:before="20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link w:val="HeaderChar"/>
    <w:uiPriority w:val="99"/>
    <w:pPr>
      <w:tabs>
        <w:tab w:val="center" w:pos="4153"/>
        <w:tab w:val="right" w:pos="8306"/>
      </w:tabs>
    </w:pPr>
  </w:style>
  <w:style w:type="paragraph" w:styleId="Caption">
    <w:name w:val="caption"/>
    <w:basedOn w:val="Normal"/>
    <w:next w:val="Normal"/>
    <w:uiPriority w:val="35"/>
    <w:unhideWhenUsed/>
    <w:qFormat/>
    <w:rsid w:val="00BE49F9"/>
    <w:rPr>
      <w:bCs/>
      <w:sz w:val="20"/>
      <w:szCs w:val="20"/>
    </w:rPr>
  </w:style>
  <w:style w:type="paragraph" w:styleId="Title">
    <w:name w:val="Title"/>
    <w:basedOn w:val="Normal"/>
    <w:next w:val="Normal"/>
    <w:link w:val="TitleChar"/>
    <w:uiPriority w:val="10"/>
    <w:qFormat/>
    <w:rsid w:val="00226E4E"/>
    <w:pPr>
      <w:spacing w:before="240" w:after="6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uiPriority w:val="10"/>
    <w:rsid w:val="00226E4E"/>
    <w:rPr>
      <w:rFonts w:ascii="CMU Serif Roman" w:eastAsiaTheme="majorEastAsia" w:hAnsi="CMU Serif Roman" w:cstheme="majorBidi"/>
      <w:b/>
      <w:bCs/>
      <w:kern w:val="28"/>
      <w:sz w:val="32"/>
      <w:szCs w:val="32"/>
      <w:lang w:val="en-GB" w:eastAsia="en-US"/>
    </w:rPr>
  </w:style>
  <w:style w:type="character" w:customStyle="1" w:styleId="Heading4Char">
    <w:name w:val="Heading 4 Char"/>
    <w:basedOn w:val="DefaultParagraphFont"/>
    <w:link w:val="Heading4"/>
    <w:uiPriority w:val="9"/>
    <w:rsid w:val="00BE49F9"/>
    <w:rPr>
      <w:rFonts w:ascii="CMU Serif" w:eastAsiaTheme="majorEastAsia" w:hAnsi="CMU Serif" w:cstheme="majorBidi"/>
      <w:b/>
      <w:bCs/>
      <w:iCs/>
      <w:sz w:val="21"/>
      <w:szCs w:val="24"/>
      <w:lang w:val="en-GB" w:eastAsia="en-US"/>
    </w:rPr>
  </w:style>
  <w:style w:type="paragraph" w:styleId="TOCHeading">
    <w:name w:val="TOC Heading"/>
    <w:basedOn w:val="Heading1"/>
    <w:next w:val="Normal"/>
    <w:uiPriority w:val="39"/>
    <w:unhideWhenUsed/>
    <w:qFormat/>
    <w:rsid w:val="00E125AE"/>
    <w:pPr>
      <w:keepLines/>
      <w:numPr>
        <w:numId w:val="0"/>
      </w:numPr>
      <w:tabs>
        <w:tab w:val="clear" w:pos="482"/>
      </w:tabs>
      <w:spacing w:before="480" w:after="0" w:line="276" w:lineRule="auto"/>
      <w:outlineLvl w:val="9"/>
    </w:pPr>
    <w:rPr>
      <w:rFonts w:asciiTheme="majorHAnsi" w:eastAsiaTheme="majorEastAsia" w:hAnsiTheme="majorHAnsi" w:cstheme="majorBidi"/>
      <w:szCs w:val="28"/>
      <w:lang w:val="en-US"/>
    </w:rPr>
  </w:style>
  <w:style w:type="paragraph" w:styleId="TOC1">
    <w:name w:val="toc 1"/>
    <w:basedOn w:val="Normal"/>
    <w:next w:val="Normal"/>
    <w:autoRedefine/>
    <w:uiPriority w:val="39"/>
    <w:unhideWhenUsed/>
    <w:rsid w:val="00394C12"/>
    <w:pPr>
      <w:spacing w:before="120"/>
      <w:jc w:val="left"/>
    </w:pPr>
    <w:rPr>
      <w:rFonts w:asciiTheme="minorHAnsi" w:hAnsiTheme="minorHAnsi"/>
      <w:b/>
      <w:sz w:val="24"/>
    </w:rPr>
  </w:style>
  <w:style w:type="paragraph" w:styleId="BalloonText">
    <w:name w:val="Balloon Text"/>
    <w:basedOn w:val="Normal"/>
    <w:link w:val="BalloonTextChar"/>
    <w:uiPriority w:val="99"/>
    <w:semiHidden/>
    <w:unhideWhenUsed/>
    <w:rsid w:val="00E125AE"/>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25AE"/>
    <w:rPr>
      <w:rFonts w:ascii="Lucida Grande" w:hAnsi="Lucida Grande" w:cs="Lucida Grande"/>
      <w:sz w:val="18"/>
      <w:szCs w:val="18"/>
      <w:lang w:val="en-GB" w:eastAsia="en-US"/>
    </w:rPr>
  </w:style>
  <w:style w:type="paragraph" w:styleId="TOC2">
    <w:name w:val="toc 2"/>
    <w:basedOn w:val="Normal"/>
    <w:next w:val="Normal"/>
    <w:autoRedefine/>
    <w:uiPriority w:val="39"/>
    <w:unhideWhenUsed/>
    <w:rsid w:val="00394C12"/>
    <w:pPr>
      <w:ind w:left="210"/>
      <w:jc w:val="left"/>
    </w:pPr>
    <w:rPr>
      <w:rFonts w:asciiTheme="minorHAnsi" w:hAnsiTheme="minorHAnsi"/>
      <w:b/>
      <w:szCs w:val="22"/>
    </w:rPr>
  </w:style>
  <w:style w:type="paragraph" w:styleId="TOC3">
    <w:name w:val="toc 3"/>
    <w:basedOn w:val="Normal"/>
    <w:next w:val="Normal"/>
    <w:autoRedefine/>
    <w:uiPriority w:val="39"/>
    <w:unhideWhenUsed/>
    <w:rsid w:val="00394C12"/>
    <w:pPr>
      <w:ind w:left="420"/>
      <w:jc w:val="left"/>
    </w:pPr>
    <w:rPr>
      <w:rFonts w:asciiTheme="minorHAnsi" w:hAnsiTheme="minorHAnsi"/>
      <w:szCs w:val="22"/>
    </w:rPr>
  </w:style>
  <w:style w:type="paragraph" w:styleId="TOC4">
    <w:name w:val="toc 4"/>
    <w:basedOn w:val="Normal"/>
    <w:next w:val="Normal"/>
    <w:autoRedefine/>
    <w:uiPriority w:val="39"/>
    <w:unhideWhenUsed/>
    <w:rsid w:val="00E125AE"/>
    <w:pPr>
      <w:ind w:left="630"/>
      <w:jc w:val="left"/>
    </w:pPr>
    <w:rPr>
      <w:rFonts w:asciiTheme="minorHAnsi" w:hAnsiTheme="minorHAnsi"/>
      <w:sz w:val="20"/>
      <w:szCs w:val="20"/>
    </w:rPr>
  </w:style>
  <w:style w:type="paragraph" w:styleId="TOC5">
    <w:name w:val="toc 5"/>
    <w:basedOn w:val="Normal"/>
    <w:next w:val="Normal"/>
    <w:autoRedefine/>
    <w:uiPriority w:val="39"/>
    <w:unhideWhenUsed/>
    <w:rsid w:val="00E125AE"/>
    <w:pPr>
      <w:ind w:left="840"/>
      <w:jc w:val="left"/>
    </w:pPr>
    <w:rPr>
      <w:rFonts w:asciiTheme="minorHAnsi" w:hAnsiTheme="minorHAnsi"/>
      <w:sz w:val="20"/>
      <w:szCs w:val="20"/>
    </w:rPr>
  </w:style>
  <w:style w:type="paragraph" w:styleId="TOC6">
    <w:name w:val="toc 6"/>
    <w:basedOn w:val="Normal"/>
    <w:next w:val="Normal"/>
    <w:autoRedefine/>
    <w:uiPriority w:val="39"/>
    <w:unhideWhenUsed/>
    <w:rsid w:val="00E125AE"/>
    <w:pPr>
      <w:ind w:left="1050"/>
      <w:jc w:val="left"/>
    </w:pPr>
    <w:rPr>
      <w:rFonts w:asciiTheme="minorHAnsi" w:hAnsiTheme="minorHAnsi"/>
      <w:sz w:val="20"/>
      <w:szCs w:val="20"/>
    </w:rPr>
  </w:style>
  <w:style w:type="paragraph" w:styleId="TOC7">
    <w:name w:val="toc 7"/>
    <w:basedOn w:val="Normal"/>
    <w:next w:val="Normal"/>
    <w:autoRedefine/>
    <w:uiPriority w:val="39"/>
    <w:unhideWhenUsed/>
    <w:rsid w:val="00E125AE"/>
    <w:pPr>
      <w:ind w:left="1260"/>
      <w:jc w:val="left"/>
    </w:pPr>
    <w:rPr>
      <w:rFonts w:asciiTheme="minorHAnsi" w:hAnsiTheme="minorHAnsi"/>
      <w:sz w:val="20"/>
      <w:szCs w:val="20"/>
    </w:rPr>
  </w:style>
  <w:style w:type="paragraph" w:styleId="TOC8">
    <w:name w:val="toc 8"/>
    <w:basedOn w:val="Normal"/>
    <w:next w:val="Normal"/>
    <w:autoRedefine/>
    <w:uiPriority w:val="39"/>
    <w:unhideWhenUsed/>
    <w:rsid w:val="00E125AE"/>
    <w:pPr>
      <w:ind w:left="1470"/>
      <w:jc w:val="left"/>
    </w:pPr>
    <w:rPr>
      <w:rFonts w:asciiTheme="minorHAnsi" w:hAnsiTheme="minorHAnsi"/>
      <w:sz w:val="20"/>
      <w:szCs w:val="20"/>
    </w:rPr>
  </w:style>
  <w:style w:type="paragraph" w:styleId="TOC9">
    <w:name w:val="toc 9"/>
    <w:basedOn w:val="Normal"/>
    <w:next w:val="Normal"/>
    <w:autoRedefine/>
    <w:uiPriority w:val="39"/>
    <w:unhideWhenUsed/>
    <w:rsid w:val="00E125AE"/>
    <w:pPr>
      <w:ind w:left="1680"/>
      <w:jc w:val="left"/>
    </w:pPr>
    <w:rPr>
      <w:rFonts w:asciiTheme="minorHAnsi" w:hAnsiTheme="minorHAnsi"/>
      <w:sz w:val="20"/>
      <w:szCs w:val="20"/>
    </w:rPr>
  </w:style>
  <w:style w:type="character" w:styleId="PlaceholderText">
    <w:name w:val="Placeholder Text"/>
    <w:basedOn w:val="DefaultParagraphFont"/>
    <w:uiPriority w:val="99"/>
    <w:semiHidden/>
    <w:rsid w:val="001456C8"/>
    <w:rPr>
      <w:color w:val="808080"/>
    </w:rPr>
  </w:style>
  <w:style w:type="character" w:customStyle="1" w:styleId="FooterChar">
    <w:name w:val="Footer Char"/>
    <w:basedOn w:val="DefaultParagraphFont"/>
    <w:link w:val="Footer"/>
    <w:uiPriority w:val="99"/>
    <w:rsid w:val="004C0F75"/>
    <w:rPr>
      <w:rFonts w:ascii="CMU Serif Roman" w:hAnsi="CMU Serif Roman"/>
      <w:sz w:val="21"/>
      <w:szCs w:val="24"/>
      <w:lang w:val="en-GB" w:eastAsia="en-US"/>
    </w:rPr>
  </w:style>
  <w:style w:type="paragraph" w:styleId="FootnoteText">
    <w:name w:val="footnote text"/>
    <w:basedOn w:val="Normal"/>
    <w:link w:val="FootnoteTextChar"/>
    <w:uiPriority w:val="99"/>
    <w:semiHidden/>
    <w:unhideWhenUsed/>
    <w:rsid w:val="005D5D6E"/>
    <w:pPr>
      <w:spacing w:line="240" w:lineRule="auto"/>
    </w:pPr>
    <w:rPr>
      <w:sz w:val="20"/>
      <w:szCs w:val="20"/>
    </w:rPr>
  </w:style>
  <w:style w:type="character" w:customStyle="1" w:styleId="FootnoteTextChar">
    <w:name w:val="Footnote Text Char"/>
    <w:basedOn w:val="DefaultParagraphFont"/>
    <w:link w:val="FootnoteText"/>
    <w:uiPriority w:val="99"/>
    <w:semiHidden/>
    <w:rsid w:val="005D5D6E"/>
    <w:rPr>
      <w:rFonts w:ascii="CMU Serif Roman" w:hAnsi="CMU Serif Roman"/>
      <w:lang w:val="en-GB" w:eastAsia="en-US"/>
    </w:rPr>
  </w:style>
  <w:style w:type="character" w:styleId="FootnoteReference">
    <w:name w:val="footnote reference"/>
    <w:basedOn w:val="DefaultParagraphFont"/>
    <w:uiPriority w:val="99"/>
    <w:semiHidden/>
    <w:unhideWhenUsed/>
    <w:rsid w:val="005D5D6E"/>
    <w:rPr>
      <w:vertAlign w:val="superscript"/>
    </w:rPr>
  </w:style>
  <w:style w:type="character" w:styleId="Hyperlink">
    <w:name w:val="Hyperlink"/>
    <w:basedOn w:val="DefaultParagraphFont"/>
    <w:uiPriority w:val="99"/>
    <w:unhideWhenUsed/>
    <w:rsid w:val="00742497"/>
    <w:rPr>
      <w:color w:val="0000FF" w:themeColor="hyperlink"/>
      <w:u w:val="single"/>
    </w:rPr>
  </w:style>
  <w:style w:type="character" w:styleId="UnresolvedMention">
    <w:name w:val="Unresolved Mention"/>
    <w:basedOn w:val="DefaultParagraphFont"/>
    <w:uiPriority w:val="99"/>
    <w:semiHidden/>
    <w:unhideWhenUsed/>
    <w:rsid w:val="00742497"/>
    <w:rPr>
      <w:color w:val="605E5C"/>
      <w:shd w:val="clear" w:color="auto" w:fill="E1DFDD"/>
    </w:rPr>
  </w:style>
  <w:style w:type="character" w:styleId="FollowedHyperlink">
    <w:name w:val="FollowedHyperlink"/>
    <w:basedOn w:val="DefaultParagraphFont"/>
    <w:uiPriority w:val="99"/>
    <w:semiHidden/>
    <w:unhideWhenUsed/>
    <w:rsid w:val="00742497"/>
    <w:rPr>
      <w:color w:val="800080" w:themeColor="followedHyperlink"/>
      <w:u w:val="single"/>
    </w:rPr>
  </w:style>
  <w:style w:type="paragraph" w:styleId="EndnoteText">
    <w:name w:val="endnote text"/>
    <w:basedOn w:val="Normal"/>
    <w:link w:val="EndnoteTextChar"/>
    <w:uiPriority w:val="99"/>
    <w:semiHidden/>
    <w:unhideWhenUsed/>
    <w:rsid w:val="00357753"/>
    <w:pPr>
      <w:spacing w:line="240" w:lineRule="auto"/>
    </w:pPr>
    <w:rPr>
      <w:sz w:val="20"/>
      <w:szCs w:val="20"/>
    </w:rPr>
  </w:style>
  <w:style w:type="character" w:customStyle="1" w:styleId="EndnoteTextChar">
    <w:name w:val="Endnote Text Char"/>
    <w:basedOn w:val="DefaultParagraphFont"/>
    <w:link w:val="EndnoteText"/>
    <w:uiPriority w:val="99"/>
    <w:semiHidden/>
    <w:rsid w:val="00357753"/>
    <w:rPr>
      <w:rFonts w:ascii="CMU Serif Roman" w:hAnsi="CMU Serif Roman"/>
      <w:lang w:val="en-GB" w:eastAsia="en-US"/>
    </w:rPr>
  </w:style>
  <w:style w:type="character" w:styleId="EndnoteReference">
    <w:name w:val="endnote reference"/>
    <w:basedOn w:val="DefaultParagraphFont"/>
    <w:uiPriority w:val="99"/>
    <w:semiHidden/>
    <w:unhideWhenUsed/>
    <w:rsid w:val="00357753"/>
    <w:rPr>
      <w:vertAlign w:val="superscript"/>
    </w:rPr>
  </w:style>
  <w:style w:type="character" w:customStyle="1" w:styleId="HeaderChar">
    <w:name w:val="Header Char"/>
    <w:basedOn w:val="DefaultParagraphFont"/>
    <w:link w:val="Header"/>
    <w:uiPriority w:val="99"/>
    <w:rsid w:val="0048497E"/>
    <w:rPr>
      <w:rFonts w:ascii="CMU Serif Roman" w:hAnsi="CMU Serif Roman"/>
      <w:sz w:val="21"/>
      <w:szCs w:val="24"/>
      <w:lang w:val="en-GB" w:eastAsia="en-US"/>
    </w:rPr>
  </w:style>
  <w:style w:type="paragraph" w:styleId="Bibliography">
    <w:name w:val="Bibliography"/>
    <w:basedOn w:val="Normal"/>
    <w:next w:val="Normal"/>
    <w:uiPriority w:val="37"/>
    <w:unhideWhenUsed/>
    <w:rsid w:val="00100B74"/>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ksander\OneDrive\Aleksanders_Vault\Resources\5.%20semester\Bachelor\LaTex%20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7ABD91-9E4B-8545-A214-2AED6567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LaTex 7</Template>
  <TotalTime>521</TotalTime>
  <Pages>33</Pages>
  <Words>25561</Words>
  <Characters>146469</Characters>
  <Application>Microsoft Office Word</Application>
  <DocSecurity>0</DocSecurity>
  <Lines>2663</Lines>
  <Paragraphs>771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Aleksander M. Wael</dc:creator>
  <cp:lastModifiedBy>Aleksander M. Wael</cp:lastModifiedBy>
  <cp:revision>435</cp:revision>
  <cp:lastPrinted>2022-12-23T10:36:00Z</cp:lastPrinted>
  <dcterms:created xsi:type="dcterms:W3CDTF">2022-12-21T16:08:00Z</dcterms:created>
  <dcterms:modified xsi:type="dcterms:W3CDTF">2022-12-23T10:36:00Z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id="O43tAIZR"/&gt;&lt;style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