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AADA" w14:textId="77777777" w:rsidR="007C0446" w:rsidRPr="0081783B" w:rsidRDefault="00000000">
      <w:pPr>
        <w:pStyle w:val="BodyText"/>
        <w:spacing w:before="9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Comments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on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manuscript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NF-106989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'Confinement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spacing w:val="-2"/>
          <w:w w:val="105"/>
          <w:sz w:val="18"/>
          <w:szCs w:val="18"/>
        </w:rPr>
        <w:t>fusion</w:t>
      </w:r>
    </w:p>
    <w:p w14:paraId="4ECEAADB" w14:textId="77777777" w:rsidR="007C0446" w:rsidRPr="0081783B" w:rsidRDefault="00000000">
      <w:pPr>
        <w:pStyle w:val="BodyText"/>
        <w:spacing w:before="13"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alpha-particles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Alfven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eigenmode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stability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STEP',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by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A.P.K Prokopyszyn et al.</w:t>
      </w:r>
    </w:p>
    <w:p w14:paraId="4ECEAADC" w14:textId="77777777" w:rsidR="007C0446" w:rsidRPr="0081783B" w:rsidRDefault="007C0446">
      <w:pPr>
        <w:pStyle w:val="BodyText"/>
        <w:spacing w:before="13"/>
        <w:ind w:left="0"/>
        <w:rPr>
          <w:sz w:val="18"/>
          <w:szCs w:val="18"/>
        </w:rPr>
      </w:pPr>
    </w:p>
    <w:p w14:paraId="4ECEAADD" w14:textId="77777777" w:rsidR="007C0446" w:rsidRPr="0081783B" w:rsidRDefault="00000000">
      <w:pPr>
        <w:pStyle w:val="BodyText"/>
        <w:spacing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In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this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work,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evaluate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confinement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(or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lack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thereof)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of fusion-produced alpha particles for parameters characteristic of the STEP reactor design and predict the corresponding power load on the plasma facing components, along with a stability assessment regarding </w:t>
      </w:r>
      <w:proofErr w:type="spellStart"/>
      <w:r w:rsidRPr="0081783B">
        <w:rPr>
          <w:w w:val="105"/>
          <w:sz w:val="18"/>
          <w:szCs w:val="18"/>
        </w:rPr>
        <w:t>toroidicity</w:t>
      </w:r>
      <w:proofErr w:type="spellEnd"/>
      <w:r w:rsidRPr="0081783B">
        <w:rPr>
          <w:w w:val="105"/>
          <w:sz w:val="18"/>
          <w:szCs w:val="18"/>
        </w:rPr>
        <w:t>-induced Alfven eigenmodes (TAEs). The nature of the presented results is indeed important to guide and validate design decisions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about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specific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STEP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project,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but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(in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my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opinion)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they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do not provide any significant novel advance in the field of</w:t>
      </w:r>
    </w:p>
    <w:p w14:paraId="4ECEAADE" w14:textId="77777777" w:rsidR="007C0446" w:rsidRPr="0081783B" w:rsidRDefault="00000000">
      <w:pPr>
        <w:pStyle w:val="BodyText"/>
        <w:spacing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magnetic-confinement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fusion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(e.g.,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general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finding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or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phenomena,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new technique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or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approach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that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can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useful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wider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context)</w:t>
      </w:r>
      <w:r w:rsidRPr="0081783B">
        <w:rPr>
          <w:spacing w:val="-10"/>
          <w:w w:val="105"/>
          <w:sz w:val="18"/>
          <w:szCs w:val="18"/>
        </w:rPr>
        <w:t xml:space="preserve"> </w:t>
      </w:r>
      <w:proofErr w:type="gramStart"/>
      <w:r w:rsidRPr="0081783B">
        <w:rPr>
          <w:w w:val="105"/>
          <w:sz w:val="18"/>
          <w:szCs w:val="18"/>
        </w:rPr>
        <w:t>in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order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proofErr w:type="gramEnd"/>
      <w:r w:rsidRPr="0081783B">
        <w:rPr>
          <w:w w:val="105"/>
          <w:sz w:val="18"/>
          <w:szCs w:val="18"/>
        </w:rPr>
        <w:t xml:space="preserve"> make them sufficiently relevant for the typical Nuclear Fusion readership. </w:t>
      </w:r>
      <w:proofErr w:type="gramStart"/>
      <w:r w:rsidRPr="0081783B">
        <w:rPr>
          <w:w w:val="105"/>
          <w:sz w:val="18"/>
          <w:szCs w:val="18"/>
        </w:rPr>
        <w:t>Therefore</w:t>
      </w:r>
      <w:proofErr w:type="gramEnd"/>
      <w:r w:rsidRPr="0081783B">
        <w:rPr>
          <w:w w:val="105"/>
          <w:sz w:val="18"/>
          <w:szCs w:val="18"/>
        </w:rPr>
        <w:t xml:space="preserve"> I recommend that the authors first correct the manuscript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(see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list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comments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below)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then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submit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more appropriate journal, for instance Fusion Engineering and Design.</w:t>
      </w:r>
    </w:p>
    <w:p w14:paraId="4ECEAADF" w14:textId="77777777" w:rsidR="007C0446" w:rsidRPr="0081783B" w:rsidRDefault="007C0446">
      <w:pPr>
        <w:pStyle w:val="BodyText"/>
        <w:spacing w:before="9"/>
        <w:ind w:left="0"/>
        <w:rPr>
          <w:sz w:val="18"/>
          <w:szCs w:val="18"/>
        </w:rPr>
      </w:pPr>
    </w:p>
    <w:p w14:paraId="4ECEAAE0" w14:textId="77777777" w:rsidR="007C0446" w:rsidRPr="0081783B" w:rsidRDefault="00000000">
      <w:pPr>
        <w:pStyle w:val="BodyText"/>
        <w:spacing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However,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if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judge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otherwise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wish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consider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for publication in this journal, then I recommend the manuscript to be substantially revised and considerably expanded according to the comments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listed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below</w:t>
      </w:r>
      <w:r w:rsidRPr="0081783B">
        <w:rPr>
          <w:spacing w:val="-11"/>
          <w:w w:val="105"/>
          <w:sz w:val="18"/>
          <w:szCs w:val="18"/>
        </w:rPr>
        <w:t xml:space="preserve"> </w:t>
      </w:r>
      <w:proofErr w:type="gramStart"/>
      <w:r w:rsidRPr="0081783B">
        <w:rPr>
          <w:w w:val="105"/>
          <w:sz w:val="18"/>
          <w:szCs w:val="18"/>
        </w:rPr>
        <w:t>in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order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proofErr w:type="gramEnd"/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bring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closer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standards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that are expected of Nuclear Fusion publications. In the resubmitted manuscript,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should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strive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address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following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issues:</w:t>
      </w:r>
    </w:p>
    <w:p w14:paraId="4ECEAAE1" w14:textId="77777777" w:rsidR="007C0446" w:rsidRPr="0081783B" w:rsidRDefault="00000000">
      <w:pPr>
        <w:pStyle w:val="BodyText"/>
        <w:spacing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 xml:space="preserve">1) </w:t>
      </w:r>
      <w:commentRangeStart w:id="0"/>
      <w:r w:rsidRPr="0081783B">
        <w:rPr>
          <w:w w:val="105"/>
          <w:sz w:val="18"/>
          <w:szCs w:val="18"/>
        </w:rPr>
        <w:t>clearly describe the scenarios being considered and display all relevant data (temperature, density, and safety factor profiles, distribution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functions,</w:t>
      </w:r>
      <w:r w:rsidRPr="0081783B">
        <w:rPr>
          <w:spacing w:val="-3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etc</w:t>
      </w:r>
      <w:proofErr w:type="spellEnd"/>
      <w:r w:rsidRPr="0081783B">
        <w:rPr>
          <w:w w:val="105"/>
          <w:sz w:val="18"/>
          <w:szCs w:val="18"/>
        </w:rPr>
        <w:t>)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common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practice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similar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works</w:t>
      </w:r>
      <w:commentRangeEnd w:id="0"/>
      <w:r w:rsidR="004F5FC2">
        <w:rPr>
          <w:rStyle w:val="CommentReference"/>
        </w:rPr>
        <w:commentReference w:id="0"/>
      </w:r>
      <w:r w:rsidRPr="0081783B">
        <w:rPr>
          <w:w w:val="105"/>
          <w:sz w:val="18"/>
          <w:szCs w:val="18"/>
        </w:rPr>
        <w:t>;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2) </w:t>
      </w:r>
      <w:commentRangeStart w:id="1"/>
      <w:r w:rsidRPr="0081783B">
        <w:rPr>
          <w:w w:val="105"/>
          <w:sz w:val="18"/>
          <w:szCs w:val="18"/>
        </w:rPr>
        <w:t>clearly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describe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numerical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tools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employed,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their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inputs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outputs, their adequacy to the intended purposes, and their eventual shortcomings</w:t>
      </w:r>
      <w:commentRangeEnd w:id="1"/>
      <w:r w:rsidR="00B51B06">
        <w:rPr>
          <w:rStyle w:val="CommentReference"/>
        </w:rPr>
        <w:commentReference w:id="1"/>
      </w:r>
      <w:r w:rsidRPr="0081783B">
        <w:rPr>
          <w:w w:val="105"/>
          <w:sz w:val="18"/>
          <w:szCs w:val="18"/>
        </w:rPr>
        <w:t>;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3</w:t>
      </w:r>
      <w:commentRangeStart w:id="2"/>
      <w:r w:rsidRPr="0081783B">
        <w:rPr>
          <w:w w:val="105"/>
          <w:sz w:val="18"/>
          <w:szCs w:val="18"/>
        </w:rPr>
        <w:t>)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Consider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also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three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loss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mechanisms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(TF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ripple,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ELM and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RWM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control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coils)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simultaneously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because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eventual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synergies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may add novelty to the work; </w:t>
      </w:r>
      <w:commentRangeEnd w:id="2"/>
      <w:r w:rsidR="003167FF">
        <w:rPr>
          <w:rStyle w:val="CommentReference"/>
        </w:rPr>
        <w:commentReference w:id="2"/>
      </w:r>
      <w:r w:rsidRPr="0081783B">
        <w:rPr>
          <w:w w:val="105"/>
          <w:sz w:val="18"/>
          <w:szCs w:val="18"/>
        </w:rPr>
        <w:t xml:space="preserve">4) </w:t>
      </w:r>
      <w:commentRangeStart w:id="3"/>
      <w:r w:rsidRPr="0081783B">
        <w:rPr>
          <w:w w:val="105"/>
          <w:sz w:val="18"/>
          <w:szCs w:val="18"/>
        </w:rPr>
        <w:t>Expand significantly the TAE stability section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(a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convincing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stability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assessment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can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hardly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just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three short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paragraphs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picture),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discussing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employed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methodology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 the achieved results against those described in previous publications, as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ones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indicated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comments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below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(mostly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concerning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ITER)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and also the more recent Fusion Sci. </w:t>
      </w:r>
      <w:proofErr w:type="spellStart"/>
      <w:r w:rsidRPr="0081783B">
        <w:rPr>
          <w:w w:val="105"/>
          <w:sz w:val="18"/>
          <w:szCs w:val="18"/>
        </w:rPr>
        <w:t>Techn</w:t>
      </w:r>
      <w:proofErr w:type="spellEnd"/>
      <w:r w:rsidRPr="0081783B">
        <w:rPr>
          <w:w w:val="105"/>
          <w:sz w:val="18"/>
          <w:szCs w:val="18"/>
        </w:rPr>
        <w:t>. 79, 528 regarding the EAST tokamak and Front. Phys. 11, 1267696 related with the JT60SA device.</w:t>
      </w:r>
      <w:commentRangeEnd w:id="3"/>
      <w:r w:rsidR="003167FF">
        <w:rPr>
          <w:rStyle w:val="CommentReference"/>
        </w:rPr>
        <w:commentReference w:id="3"/>
      </w:r>
    </w:p>
    <w:p w14:paraId="4ECEAAE2" w14:textId="77777777" w:rsidR="007C0446" w:rsidRPr="0081783B" w:rsidRDefault="007C0446">
      <w:pPr>
        <w:pStyle w:val="BodyText"/>
        <w:spacing w:before="7"/>
        <w:ind w:left="0"/>
        <w:rPr>
          <w:sz w:val="18"/>
          <w:szCs w:val="18"/>
        </w:rPr>
      </w:pPr>
    </w:p>
    <w:p w14:paraId="4ECEAAE3" w14:textId="77777777" w:rsidR="007C0446" w:rsidRPr="0081783B" w:rsidRDefault="00000000">
      <w:pPr>
        <w:pStyle w:val="BodyText"/>
        <w:spacing w:before="1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Major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spacing w:val="-2"/>
          <w:w w:val="105"/>
          <w:sz w:val="18"/>
          <w:szCs w:val="18"/>
        </w:rPr>
        <w:t>comments:</w:t>
      </w:r>
    </w:p>
    <w:p w14:paraId="4ECEAAE4" w14:textId="77777777" w:rsidR="007C0446" w:rsidRPr="0081783B" w:rsidRDefault="00000000">
      <w:pPr>
        <w:pStyle w:val="BodyText"/>
        <w:spacing w:before="9"/>
        <w:ind w:left="0"/>
        <w:rPr>
          <w:sz w:val="9"/>
          <w:szCs w:val="18"/>
        </w:rPr>
      </w:pPr>
      <w:r w:rsidRPr="0081783B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ECEAB13" wp14:editId="4ECEAB14">
                <wp:simplePos x="0" y="0"/>
                <wp:positionH relativeFrom="page">
                  <wp:posOffset>959147</wp:posOffset>
                </wp:positionH>
                <wp:positionV relativeFrom="paragraph">
                  <wp:posOffset>56974</wp:posOffset>
                </wp:positionV>
                <wp:extent cx="88963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635">
                              <a:moveTo>
                                <a:pt x="0" y="0"/>
                              </a:moveTo>
                              <a:lnTo>
                                <a:pt x="889108" y="0"/>
                              </a:lnTo>
                            </a:path>
                          </a:pathLst>
                        </a:custGeom>
                        <a:ln w="817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C85FB" id="Graphic 1" o:spid="_x0000_s1026" style="position:absolute;margin-left:75.5pt;margin-top:4.5pt;width:70.05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" path="m,l889108,e" filled="f" strokeweight=".22694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4ECEAAE5" w14:textId="77777777" w:rsidR="007C0446" w:rsidRPr="0081783B" w:rsidRDefault="007C0446">
      <w:pPr>
        <w:pStyle w:val="BodyText"/>
        <w:spacing w:before="113"/>
        <w:ind w:left="0"/>
        <w:rPr>
          <w:sz w:val="18"/>
          <w:szCs w:val="18"/>
        </w:rPr>
      </w:pPr>
    </w:p>
    <w:p w14:paraId="4ECEAAE6" w14:textId="77777777" w:rsidR="007C0446" w:rsidRPr="0081783B" w:rsidRDefault="00000000">
      <w:pPr>
        <w:pStyle w:val="BodyText"/>
        <w:spacing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 xml:space="preserve">Page 1, line 55: </w:t>
      </w:r>
      <w:commentRangeStart w:id="4"/>
      <w:r w:rsidRPr="0081783B">
        <w:rPr>
          <w:w w:val="105"/>
          <w:sz w:val="18"/>
          <w:szCs w:val="18"/>
        </w:rPr>
        <w:t>"Here, we consider the contribution of alpha particles...".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Which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how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much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contribution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other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possible sources?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alpha-particle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contribution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addressed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manuscript </w:t>
      </w:r>
      <w:r w:rsidRPr="0081783B">
        <w:rPr>
          <w:spacing w:val="-2"/>
          <w:w w:val="105"/>
          <w:sz w:val="18"/>
          <w:szCs w:val="18"/>
        </w:rPr>
        <w:t>significant?</w:t>
      </w:r>
      <w:commentRangeEnd w:id="4"/>
      <w:r w:rsidR="00755837">
        <w:rPr>
          <w:rStyle w:val="CommentReference"/>
        </w:rPr>
        <w:commentReference w:id="4"/>
      </w:r>
    </w:p>
    <w:p w14:paraId="4ECEAAE7" w14:textId="77777777" w:rsidR="007C0446" w:rsidRPr="0081783B" w:rsidRDefault="007C0446">
      <w:pPr>
        <w:pStyle w:val="BodyText"/>
        <w:spacing w:before="12"/>
        <w:ind w:left="0"/>
        <w:rPr>
          <w:sz w:val="18"/>
          <w:szCs w:val="18"/>
        </w:rPr>
      </w:pPr>
    </w:p>
    <w:p w14:paraId="4ECEAAE8" w14:textId="77777777" w:rsidR="007C0446" w:rsidRPr="0081783B" w:rsidRDefault="00000000">
      <w:pPr>
        <w:pStyle w:val="BodyText"/>
        <w:spacing w:before="1"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2,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23--28:</w:t>
      </w:r>
      <w:r w:rsidRPr="0081783B">
        <w:rPr>
          <w:spacing w:val="-3"/>
          <w:w w:val="105"/>
          <w:sz w:val="18"/>
          <w:szCs w:val="18"/>
        </w:rPr>
        <w:t xml:space="preserve"> </w:t>
      </w:r>
      <w:commentRangeStart w:id="5"/>
      <w:r w:rsidRPr="0081783B">
        <w:rPr>
          <w:w w:val="105"/>
          <w:sz w:val="18"/>
          <w:szCs w:val="18"/>
        </w:rPr>
        <w:t>In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paragraph,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mention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input profiles they will be using but never display them. However, the information conveyed by the temperature, density, and safety-factor radial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profiles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fundamental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understand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much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alpha-particle dynamics and TAE </w:t>
      </w:r>
      <w:r w:rsidRPr="0081783B">
        <w:rPr>
          <w:w w:val="105"/>
          <w:sz w:val="18"/>
          <w:szCs w:val="18"/>
        </w:rPr>
        <w:lastRenderedPageBreak/>
        <w:t xml:space="preserve">properties. Therefore, the authors should </w:t>
      </w:r>
      <w:proofErr w:type="gramStart"/>
      <w:r w:rsidRPr="0081783B">
        <w:rPr>
          <w:w w:val="105"/>
          <w:sz w:val="18"/>
          <w:szCs w:val="18"/>
        </w:rPr>
        <w:t>make an effort</w:t>
      </w:r>
      <w:proofErr w:type="gramEnd"/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display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all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relevant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data.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following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discussion,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 will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assume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that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scenario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under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consideration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one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described in reference [3] and take the inputs listed there when needed.</w:t>
      </w:r>
      <w:commentRangeEnd w:id="5"/>
      <w:r w:rsidR="009B5266">
        <w:rPr>
          <w:rStyle w:val="CommentReference"/>
        </w:rPr>
        <w:commentReference w:id="5"/>
      </w:r>
    </w:p>
    <w:p w14:paraId="4ECEAAE9" w14:textId="77777777" w:rsidR="007C0446" w:rsidRPr="0081783B" w:rsidRDefault="007C0446">
      <w:pPr>
        <w:pStyle w:val="BodyText"/>
        <w:spacing w:before="11"/>
        <w:ind w:left="0"/>
        <w:rPr>
          <w:sz w:val="18"/>
          <w:szCs w:val="18"/>
        </w:rPr>
      </w:pPr>
    </w:p>
    <w:p w14:paraId="4ECEAAEA" w14:textId="77777777" w:rsidR="007C0446" w:rsidRPr="0081783B" w:rsidRDefault="00000000">
      <w:pPr>
        <w:pStyle w:val="BodyText"/>
        <w:spacing w:line="259" w:lineRule="auto"/>
        <w:ind w:right="2173"/>
        <w:rPr>
          <w:sz w:val="18"/>
          <w:szCs w:val="18"/>
        </w:rPr>
      </w:pPr>
      <w:commentRangeStart w:id="6"/>
      <w:r w:rsidRPr="0081783B">
        <w:rPr>
          <w:w w:val="105"/>
          <w:sz w:val="18"/>
          <w:szCs w:val="18"/>
        </w:rPr>
        <w:t>Page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2,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lines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55--56: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"We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model...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about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6%".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Here,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not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clear which is the energy distribution being considered for the alpha particles. Is it a Maxwellian with temperature set to 3.5MeV or a slowing-down distribution?</w:t>
      </w:r>
      <w:commentRangeEnd w:id="6"/>
      <w:r w:rsidR="009B5266">
        <w:rPr>
          <w:rStyle w:val="CommentReference"/>
        </w:rPr>
        <w:commentReference w:id="6"/>
      </w:r>
    </w:p>
    <w:p w14:paraId="4ECEAAEB" w14:textId="77777777" w:rsidR="007C0446" w:rsidRPr="0081783B" w:rsidRDefault="007C0446">
      <w:pPr>
        <w:pStyle w:val="BodyText"/>
        <w:spacing w:before="12"/>
        <w:ind w:left="0"/>
        <w:rPr>
          <w:sz w:val="18"/>
          <w:szCs w:val="18"/>
        </w:rPr>
      </w:pPr>
    </w:p>
    <w:p w14:paraId="4ECEAAEC" w14:textId="77777777" w:rsidR="007C0446" w:rsidRPr="0081783B" w:rsidRDefault="00000000">
      <w:pPr>
        <w:pStyle w:val="BodyText"/>
        <w:spacing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 xml:space="preserve">Page 2, line 60: </w:t>
      </w:r>
      <w:commentRangeStart w:id="7"/>
      <w:r w:rsidRPr="0081783B">
        <w:rPr>
          <w:w w:val="105"/>
          <w:sz w:val="18"/>
          <w:szCs w:val="18"/>
        </w:rPr>
        <w:t>How are the friction forces computed and how do they relate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with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collision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operator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being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used?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How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are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corresponding collision frequencies computed and under which assumptions?</w:t>
      </w:r>
      <w:commentRangeEnd w:id="7"/>
      <w:r w:rsidR="0053308A">
        <w:rPr>
          <w:rStyle w:val="CommentReference"/>
        </w:rPr>
        <w:commentReference w:id="7"/>
      </w:r>
    </w:p>
    <w:p w14:paraId="4ECEAAED" w14:textId="77777777" w:rsidR="007C0446" w:rsidRPr="0081783B" w:rsidRDefault="007C0446">
      <w:pPr>
        <w:pStyle w:val="BodyText"/>
        <w:spacing w:before="12"/>
        <w:ind w:left="0"/>
        <w:rPr>
          <w:sz w:val="18"/>
          <w:szCs w:val="18"/>
        </w:rPr>
      </w:pPr>
    </w:p>
    <w:p w14:paraId="4ECEAAEE" w14:textId="77777777" w:rsidR="007C0446" w:rsidRPr="0081783B" w:rsidRDefault="00000000">
      <w:pPr>
        <w:pStyle w:val="BodyText"/>
        <w:spacing w:before="1"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 3, equation (2): Apparently, all markers hitting the wall are assumed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contribute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same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amount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total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power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loss.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Shouldn't they be weighted by the Jacobian of the phase-space volume they represent? Of course, this will depend on how the phase-space is being </w:t>
      </w:r>
      <w:proofErr w:type="spellStart"/>
      <w:r w:rsidRPr="0081783B">
        <w:rPr>
          <w:w w:val="105"/>
          <w:sz w:val="18"/>
          <w:szCs w:val="18"/>
        </w:rPr>
        <w:t>discretised</w:t>
      </w:r>
      <w:proofErr w:type="spellEnd"/>
      <w:r w:rsidRPr="0081783B">
        <w:rPr>
          <w:w w:val="105"/>
          <w:sz w:val="18"/>
          <w:szCs w:val="18"/>
        </w:rPr>
        <w:t xml:space="preserve"> by the markers, which was not discussed by the authors. It should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clarified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if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more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markers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are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being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assigned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more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populated areas of the phase-space (akin to a full-f scheme) or if the sampling process tries to be “homogeneous” to save computational resources (</w:t>
      </w:r>
      <w:proofErr w:type="gramStart"/>
      <w:r w:rsidRPr="0081783B">
        <w:rPr>
          <w:w w:val="105"/>
          <w:sz w:val="18"/>
          <w:szCs w:val="18"/>
        </w:rPr>
        <w:t>similar to</w:t>
      </w:r>
      <w:proofErr w:type="gramEnd"/>
      <w:r w:rsidRPr="0081783B">
        <w:rPr>
          <w:w w:val="105"/>
          <w:sz w:val="18"/>
          <w:szCs w:val="18"/>
        </w:rPr>
        <w:t xml:space="preserve"> delta-f schemes).</w:t>
      </w:r>
    </w:p>
    <w:p w14:paraId="4ECEAAF0" w14:textId="77777777" w:rsidR="007C0446" w:rsidRPr="0081783B" w:rsidRDefault="00000000">
      <w:pPr>
        <w:pStyle w:val="BodyText"/>
        <w:spacing w:before="96"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 3, lines 57--58: "...with the numerical predictions of the ripple field...".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Which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numerical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results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are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authors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referring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to?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Was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 ripple field computed by some code? Which one? If a numerical and more accurate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representation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ripple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field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available,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why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using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 less accurate representation in equation (3)?</w:t>
      </w:r>
    </w:p>
    <w:p w14:paraId="4ECEAAF1" w14:textId="77777777" w:rsidR="007C0446" w:rsidRPr="0081783B" w:rsidRDefault="007C0446">
      <w:pPr>
        <w:pStyle w:val="BodyText"/>
        <w:spacing w:before="11"/>
        <w:ind w:left="0"/>
        <w:rPr>
          <w:sz w:val="18"/>
          <w:szCs w:val="18"/>
        </w:rPr>
      </w:pPr>
    </w:p>
    <w:p w14:paraId="4ECEAAF2" w14:textId="77777777" w:rsidR="007C0446" w:rsidRPr="0081783B" w:rsidRDefault="00000000">
      <w:pPr>
        <w:pStyle w:val="BodyText"/>
        <w:spacing w:before="1"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8,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60: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results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presented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section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were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achieved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by taking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into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consideration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each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effect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separately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(toroidal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field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ripple, ELM suppression and RWM control schemes). Can synergies between them enhance the predicted losses if they are taken all at once?</w:t>
      </w:r>
    </w:p>
    <w:p w14:paraId="4ECEAAF3" w14:textId="77777777" w:rsidR="007C0446" w:rsidRPr="0081783B" w:rsidRDefault="007C0446">
      <w:pPr>
        <w:pStyle w:val="BodyText"/>
        <w:spacing w:before="11"/>
        <w:ind w:left="0"/>
        <w:rPr>
          <w:sz w:val="18"/>
          <w:szCs w:val="18"/>
        </w:rPr>
      </w:pPr>
    </w:p>
    <w:p w14:paraId="4ECEAAF4" w14:textId="77777777" w:rsidR="007C0446" w:rsidRPr="0081783B" w:rsidRDefault="00000000">
      <w:pPr>
        <w:pStyle w:val="BodyText"/>
        <w:spacing w:before="1"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 9, line 34: "This is nearly an order of magnitude higher than typical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values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3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c_A</w:t>
      </w:r>
      <w:proofErr w:type="spellEnd"/>
      <w:r w:rsidRPr="0081783B">
        <w:rPr>
          <w:w w:val="105"/>
          <w:sz w:val="18"/>
          <w:szCs w:val="18"/>
        </w:rPr>
        <w:t>".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Without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proper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information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about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density profile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under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consideration,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not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possible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reader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get the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value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Alfven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velocity</w:t>
      </w:r>
      <w:r w:rsidRPr="0081783B">
        <w:rPr>
          <w:spacing w:val="-2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c_A</w:t>
      </w:r>
      <w:proofErr w:type="spellEnd"/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judge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about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validity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 this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statement.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Following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reference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[3],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ion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(1:1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DT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mix)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density</w:t>
      </w:r>
    </w:p>
    <w:p w14:paraId="4ECEAAF5" w14:textId="77777777" w:rsidR="007C0446" w:rsidRPr="0081783B" w:rsidRDefault="00000000">
      <w:pPr>
        <w:pStyle w:val="BodyText"/>
        <w:spacing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3.5e19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</w:t>
      </w:r>
      <w:proofErr w:type="gramStart"/>
      <w:r w:rsidRPr="0081783B">
        <w:rPr>
          <w:w w:val="105"/>
          <w:sz w:val="18"/>
          <w:szCs w:val="18"/>
        </w:rPr>
        <w:t>^{</w:t>
      </w:r>
      <w:proofErr w:type="gramEnd"/>
      <w:r w:rsidRPr="0081783B">
        <w:rPr>
          <w:w w:val="105"/>
          <w:sz w:val="18"/>
          <w:szCs w:val="18"/>
        </w:rPr>
        <w:t>-3}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produces</w:t>
      </w:r>
      <w:r w:rsidRPr="0081783B">
        <w:rPr>
          <w:spacing w:val="-11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c_A</w:t>
      </w:r>
      <w:proofErr w:type="spellEnd"/>
      <w:r w:rsidRPr="0081783B">
        <w:rPr>
          <w:w w:val="105"/>
          <w:sz w:val="18"/>
          <w:szCs w:val="18"/>
        </w:rPr>
        <w:t>=4.2e6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m/s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which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just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3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times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smaller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than the birth velocity, not one order of magnitude.</w:t>
      </w:r>
    </w:p>
    <w:p w14:paraId="4ECEAAF6" w14:textId="77777777" w:rsidR="007C0446" w:rsidRPr="0081783B" w:rsidRDefault="007C0446">
      <w:pPr>
        <w:pStyle w:val="BodyText"/>
        <w:spacing w:before="11"/>
        <w:ind w:left="0"/>
        <w:rPr>
          <w:sz w:val="18"/>
          <w:szCs w:val="18"/>
        </w:rPr>
      </w:pPr>
    </w:p>
    <w:p w14:paraId="4ECEAAF7" w14:textId="77777777" w:rsidR="007C0446" w:rsidRPr="0081783B" w:rsidRDefault="00000000">
      <w:pPr>
        <w:pStyle w:val="BodyText"/>
        <w:spacing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9,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40: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"...high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plasma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beta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device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...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bulk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thermal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speed</w:t>
      </w:r>
      <w:r w:rsidRPr="0081783B">
        <w:rPr>
          <w:spacing w:val="-3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v_i</w:t>
      </w:r>
      <w:proofErr w:type="spellEnd"/>
      <w:r w:rsidRPr="0081783B">
        <w:rPr>
          <w:w w:val="105"/>
          <w:sz w:val="18"/>
          <w:szCs w:val="18"/>
        </w:rPr>
        <w:t xml:space="preserve"> will be comparable to </w:t>
      </w:r>
      <w:proofErr w:type="spellStart"/>
      <w:r w:rsidRPr="0081783B">
        <w:rPr>
          <w:w w:val="105"/>
          <w:sz w:val="18"/>
          <w:szCs w:val="18"/>
        </w:rPr>
        <w:t>c_A</w:t>
      </w:r>
      <w:proofErr w:type="spellEnd"/>
      <w:r w:rsidRPr="0081783B">
        <w:rPr>
          <w:w w:val="105"/>
          <w:sz w:val="18"/>
          <w:szCs w:val="18"/>
        </w:rPr>
        <w:t>". The plasma beta value seems to be particularly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high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from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reference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[3]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data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(thermal/magnetic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energy</w:t>
      </w:r>
      <w:r w:rsidRPr="0081783B">
        <w:rPr>
          <w:spacing w:val="-16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ratio beta~0.4,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although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do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not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give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any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clear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hint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about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it),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but this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mostly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due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electron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pressure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</w:t>
      </w:r>
      <w:proofErr w:type="spellStart"/>
      <w:r w:rsidRPr="0081783B">
        <w:rPr>
          <w:w w:val="105"/>
          <w:sz w:val="18"/>
          <w:szCs w:val="18"/>
        </w:rPr>
        <w:t>T_i</w:t>
      </w:r>
      <w:proofErr w:type="spellEnd"/>
      <w:r w:rsidRPr="0081783B">
        <w:rPr>
          <w:w w:val="105"/>
          <w:sz w:val="18"/>
          <w:szCs w:val="18"/>
        </w:rPr>
        <w:t>&lt;&lt;</w:t>
      </w:r>
      <w:proofErr w:type="spellStart"/>
      <w:r w:rsidRPr="0081783B">
        <w:rPr>
          <w:w w:val="105"/>
          <w:sz w:val="18"/>
          <w:szCs w:val="18"/>
        </w:rPr>
        <w:t>T_e</w:t>
      </w:r>
      <w:proofErr w:type="spellEnd"/>
      <w:r w:rsidRPr="0081783B">
        <w:rPr>
          <w:w w:val="105"/>
          <w:sz w:val="18"/>
          <w:szCs w:val="18"/>
        </w:rPr>
        <w:t>).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Indeed,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ion thermal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velocity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seems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quite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modest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(v_i~0.8e6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m/s)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thus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about</w:t>
      </w:r>
    </w:p>
    <w:p w14:paraId="4ECEAAF8" w14:textId="77777777" w:rsidR="007C0446" w:rsidRPr="0081783B" w:rsidRDefault="00000000">
      <w:pPr>
        <w:pStyle w:val="BodyText"/>
        <w:spacing w:line="168" w:lineRule="exact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5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times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smaller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than</w:t>
      </w:r>
      <w:r w:rsidRPr="0081783B">
        <w:rPr>
          <w:spacing w:val="-8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c_A</w:t>
      </w:r>
      <w:proofErr w:type="spellEnd"/>
      <w:r w:rsidRPr="0081783B">
        <w:rPr>
          <w:w w:val="105"/>
          <w:sz w:val="18"/>
          <w:szCs w:val="18"/>
        </w:rPr>
        <w:t>,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not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spacing w:val="-2"/>
          <w:w w:val="105"/>
          <w:sz w:val="18"/>
          <w:szCs w:val="18"/>
        </w:rPr>
        <w:t>"comparable".</w:t>
      </w:r>
    </w:p>
    <w:p w14:paraId="4ECEAAF9" w14:textId="77777777" w:rsidR="007C0446" w:rsidRPr="0081783B" w:rsidRDefault="007C0446">
      <w:pPr>
        <w:pStyle w:val="BodyText"/>
        <w:spacing w:before="26"/>
        <w:ind w:left="0"/>
        <w:rPr>
          <w:sz w:val="18"/>
          <w:szCs w:val="18"/>
        </w:rPr>
      </w:pPr>
    </w:p>
    <w:p w14:paraId="4ECEAAFA" w14:textId="77777777" w:rsidR="007C0446" w:rsidRPr="0081783B" w:rsidRDefault="00000000">
      <w:pPr>
        <w:pStyle w:val="BodyText"/>
        <w:spacing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 9, lines 42--44: "As a result ... strong Landau damping". If the calculations in the previous comments are correct (again following reference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[3]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source)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conclusion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precisely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opposite: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the fundamental </w:t>
      </w:r>
      <w:r w:rsidRPr="0081783B">
        <w:rPr>
          <w:w w:val="105"/>
          <w:sz w:val="18"/>
          <w:szCs w:val="18"/>
        </w:rPr>
        <w:lastRenderedPageBreak/>
        <w:t>resonance is able to interact with sufficiently energetic alpha particles around 400KeV (and not 2 orders of magnitude below 3.5MeV as hinted by the authors), while thermal ions will interact mostly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via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less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efficient</w:t>
      </w:r>
      <w:r w:rsidRPr="0081783B">
        <w:rPr>
          <w:spacing w:val="-13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c_A</w:t>
      </w:r>
      <w:proofErr w:type="spellEnd"/>
      <w:r w:rsidRPr="0081783B">
        <w:rPr>
          <w:w w:val="105"/>
          <w:sz w:val="18"/>
          <w:szCs w:val="18"/>
        </w:rPr>
        <w:t>/5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or</w:t>
      </w:r>
      <w:r w:rsidRPr="0081783B">
        <w:rPr>
          <w:spacing w:val="-13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c_A</w:t>
      </w:r>
      <w:proofErr w:type="spellEnd"/>
      <w:r w:rsidRPr="0081783B">
        <w:rPr>
          <w:w w:val="105"/>
          <w:sz w:val="18"/>
          <w:szCs w:val="18"/>
        </w:rPr>
        <w:t>/3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side-band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resonances.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These velocity parameters (</w:t>
      </w:r>
      <w:proofErr w:type="spellStart"/>
      <w:r w:rsidRPr="0081783B">
        <w:rPr>
          <w:w w:val="105"/>
          <w:sz w:val="18"/>
          <w:szCs w:val="18"/>
        </w:rPr>
        <w:t>c_A</w:t>
      </w:r>
      <w:proofErr w:type="spellEnd"/>
      <w:r w:rsidRPr="0081783B">
        <w:rPr>
          <w:w w:val="105"/>
          <w:sz w:val="18"/>
          <w:szCs w:val="18"/>
        </w:rPr>
        <w:t xml:space="preserve"> and </w:t>
      </w:r>
      <w:proofErr w:type="spellStart"/>
      <w:r w:rsidRPr="0081783B">
        <w:rPr>
          <w:w w:val="105"/>
          <w:sz w:val="18"/>
          <w:szCs w:val="18"/>
        </w:rPr>
        <w:t>v_i</w:t>
      </w:r>
      <w:proofErr w:type="spellEnd"/>
      <w:r w:rsidRPr="0081783B">
        <w:rPr>
          <w:w w:val="105"/>
          <w:sz w:val="18"/>
          <w:szCs w:val="18"/>
        </w:rPr>
        <w:t xml:space="preserve">) are similar to those in previously published stability assessments for the ITER case (e.g., Phys. Plasmas 22, </w:t>
      </w:r>
      <w:proofErr w:type="gramStart"/>
      <w:r w:rsidRPr="0081783B">
        <w:rPr>
          <w:w w:val="105"/>
          <w:sz w:val="18"/>
          <w:szCs w:val="18"/>
        </w:rPr>
        <w:t>021807;</w:t>
      </w:r>
      <w:proofErr w:type="gramEnd"/>
      <w:r w:rsidRPr="0081783B">
        <w:rPr>
          <w:w w:val="105"/>
          <w:sz w:val="18"/>
          <w:szCs w:val="18"/>
        </w:rPr>
        <w:t xml:space="preserve"> Plasma Phys. Control. Fusion 57, 05401; </w:t>
      </w:r>
      <w:proofErr w:type="spellStart"/>
      <w:r w:rsidRPr="0081783B">
        <w:rPr>
          <w:w w:val="105"/>
          <w:sz w:val="18"/>
          <w:szCs w:val="18"/>
        </w:rPr>
        <w:t>Nucl</w:t>
      </w:r>
      <w:proofErr w:type="spellEnd"/>
      <w:r w:rsidRPr="0081783B">
        <w:rPr>
          <w:w w:val="105"/>
          <w:sz w:val="18"/>
          <w:szCs w:val="18"/>
        </w:rPr>
        <w:t>. Fusion 55, 083003)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where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unstable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TAEs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where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found.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author's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results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should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be compared against </w:t>
      </w:r>
      <w:proofErr w:type="gramStart"/>
      <w:r w:rsidRPr="0081783B">
        <w:rPr>
          <w:w w:val="105"/>
          <w:sz w:val="18"/>
          <w:szCs w:val="18"/>
        </w:rPr>
        <w:t>these</w:t>
      </w:r>
      <w:proofErr w:type="gramEnd"/>
      <w:r w:rsidRPr="0081783B">
        <w:rPr>
          <w:w w:val="105"/>
          <w:sz w:val="18"/>
          <w:szCs w:val="18"/>
        </w:rPr>
        <w:t xml:space="preserve"> and any differences explained so that a broader knowledge about the stability mechanisms emerges from the exercise.</w:t>
      </w:r>
    </w:p>
    <w:p w14:paraId="4ECEAAFB" w14:textId="77777777" w:rsidR="007C0446" w:rsidRPr="0081783B" w:rsidRDefault="007C0446">
      <w:pPr>
        <w:pStyle w:val="BodyText"/>
        <w:spacing w:before="10"/>
        <w:ind w:left="0"/>
        <w:rPr>
          <w:sz w:val="18"/>
          <w:szCs w:val="18"/>
        </w:rPr>
      </w:pPr>
    </w:p>
    <w:p w14:paraId="4ECEAAFC" w14:textId="77777777" w:rsidR="007C0446" w:rsidRPr="0081783B" w:rsidRDefault="00000000">
      <w:pPr>
        <w:pStyle w:val="BodyText"/>
        <w:spacing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 9, line 46: "... using the HAGIS and HALO codes". Why do the authors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believe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that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these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two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codes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necessary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adequate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 proposed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job?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Their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major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characteristics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should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described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their adequacy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intended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purpose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clearly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justified.</w:t>
      </w:r>
      <w:r w:rsidRPr="0081783B">
        <w:rPr>
          <w:spacing w:val="-13"/>
          <w:w w:val="105"/>
          <w:sz w:val="18"/>
          <w:szCs w:val="18"/>
        </w:rPr>
        <w:t xml:space="preserve"> </w:t>
      </w:r>
      <w:proofErr w:type="gramStart"/>
      <w:r w:rsidRPr="0081783B">
        <w:rPr>
          <w:w w:val="105"/>
          <w:sz w:val="18"/>
          <w:szCs w:val="18"/>
        </w:rPr>
        <w:t>In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particular,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</w:t>
      </w:r>
      <w:proofErr w:type="gramEnd"/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 not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clear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why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need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guiding-</w:t>
      </w:r>
      <w:proofErr w:type="spellStart"/>
      <w:r w:rsidRPr="0081783B">
        <w:rPr>
          <w:w w:val="105"/>
          <w:sz w:val="18"/>
          <w:szCs w:val="18"/>
        </w:rPr>
        <w:t>centre</w:t>
      </w:r>
      <w:proofErr w:type="spellEnd"/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model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nonlinear wave-particle interaction (HAGIS) together with a full-gyromotion one (HALO).</w:t>
      </w:r>
      <w:r w:rsidRPr="0081783B">
        <w:rPr>
          <w:spacing w:val="-3"/>
          <w:w w:val="105"/>
          <w:sz w:val="18"/>
          <w:szCs w:val="18"/>
        </w:rPr>
        <w:t xml:space="preserve"> </w:t>
      </w:r>
      <w:proofErr w:type="gramStart"/>
      <w:r w:rsidRPr="0081783B">
        <w:rPr>
          <w:w w:val="105"/>
          <w:sz w:val="18"/>
          <w:szCs w:val="18"/>
        </w:rPr>
        <w:t>Actually,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it</w:t>
      </w:r>
      <w:proofErr w:type="gramEnd"/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stated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manuscript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that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HAGIS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employed for the alpha particles (gyro-radius ~10cm) and HALO for the thermal ions (gyro-radius ~1cm). Why is that so? Since the authors are using a nonlinear model for the wave-particle interaction, have they explored the possibility of non-linear interaction between the several </w:t>
      </w:r>
      <w:r w:rsidRPr="0081783B">
        <w:rPr>
          <w:spacing w:val="-2"/>
          <w:w w:val="105"/>
          <w:sz w:val="18"/>
          <w:szCs w:val="18"/>
        </w:rPr>
        <w:t>eigenmodes?</w:t>
      </w:r>
    </w:p>
    <w:p w14:paraId="4ECEAAFD" w14:textId="77777777" w:rsidR="007C0446" w:rsidRPr="0081783B" w:rsidRDefault="007C0446">
      <w:pPr>
        <w:pStyle w:val="BodyText"/>
        <w:spacing w:before="9"/>
        <w:ind w:left="0"/>
        <w:rPr>
          <w:sz w:val="18"/>
          <w:szCs w:val="18"/>
        </w:rPr>
      </w:pPr>
    </w:p>
    <w:p w14:paraId="4ECEAAFE" w14:textId="77777777" w:rsidR="007C0446" w:rsidRPr="0081783B" w:rsidRDefault="00000000">
      <w:pPr>
        <w:pStyle w:val="BodyText"/>
        <w:spacing w:before="1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9,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lines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48--50: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"Growth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rates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TAEs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with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range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values</w:t>
      </w:r>
      <w:r w:rsidRPr="0081783B">
        <w:rPr>
          <w:spacing w:val="-9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spacing w:val="-10"/>
          <w:w w:val="105"/>
          <w:sz w:val="18"/>
          <w:szCs w:val="18"/>
        </w:rPr>
        <w:t>n</w:t>
      </w:r>
    </w:p>
    <w:p w14:paraId="4ECEAAFF" w14:textId="77777777" w:rsidR="007C0446" w:rsidRPr="0081783B" w:rsidRDefault="00000000">
      <w:pPr>
        <w:pStyle w:val="BodyText"/>
        <w:spacing w:before="13"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...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plotted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figure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7".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How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were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these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TAEs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computed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first place?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With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which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codes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with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which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inputs?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Figure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7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shows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mostly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one eigenmode per toroidal mode number (n=2,4,6 are exceptions, with three or two eigenmodes), but TAE gaps may produce multiple eigenmodes. Was the TAE gap systematically scanned in frequency to find all possible modes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described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previous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stability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assessments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(e.g.,</w:t>
      </w:r>
      <w:r w:rsidRPr="0081783B">
        <w:rPr>
          <w:spacing w:val="-14"/>
          <w:w w:val="105"/>
          <w:sz w:val="18"/>
          <w:szCs w:val="18"/>
        </w:rPr>
        <w:t xml:space="preserve"> </w:t>
      </w:r>
      <w:proofErr w:type="spellStart"/>
      <w:r w:rsidRPr="0081783B">
        <w:rPr>
          <w:w w:val="105"/>
          <w:sz w:val="18"/>
          <w:szCs w:val="18"/>
        </w:rPr>
        <w:t>Nucl</w:t>
      </w:r>
      <w:proofErr w:type="spellEnd"/>
      <w:r w:rsidRPr="0081783B">
        <w:rPr>
          <w:w w:val="105"/>
          <w:sz w:val="18"/>
          <w:szCs w:val="18"/>
        </w:rPr>
        <w:t>.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Fusion 55, 083003)? Why was the toroidal mode number limited to n=18 and why are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no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modes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shown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n=1?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Could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authors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frame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their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toroidal</w:t>
      </w:r>
      <w:r w:rsidRPr="0081783B">
        <w:rPr>
          <w:spacing w:val="-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mode number domain around the n value corresponding to the most efficiently driven TAE estimated following the methodology described in Phys.</w:t>
      </w:r>
    </w:p>
    <w:p w14:paraId="4ECEAB00" w14:textId="77777777" w:rsidR="007C0446" w:rsidRPr="0081783B" w:rsidRDefault="00000000">
      <w:pPr>
        <w:pStyle w:val="BodyText"/>
        <w:spacing w:line="167" w:lineRule="exact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Plasmas</w:t>
      </w:r>
      <w:r w:rsidRPr="0081783B">
        <w:rPr>
          <w:spacing w:val="-13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22,</w:t>
      </w:r>
      <w:r w:rsidRPr="0081783B">
        <w:rPr>
          <w:spacing w:val="-10"/>
          <w:w w:val="105"/>
          <w:sz w:val="18"/>
          <w:szCs w:val="18"/>
        </w:rPr>
        <w:t xml:space="preserve"> </w:t>
      </w:r>
      <w:r w:rsidRPr="0081783B">
        <w:rPr>
          <w:spacing w:val="-2"/>
          <w:w w:val="105"/>
          <w:sz w:val="18"/>
          <w:szCs w:val="18"/>
        </w:rPr>
        <w:t>021807?</w:t>
      </w:r>
    </w:p>
    <w:p w14:paraId="4ECEAB01" w14:textId="77777777" w:rsidR="007C0446" w:rsidRPr="0081783B" w:rsidRDefault="007C0446">
      <w:pPr>
        <w:pStyle w:val="BodyText"/>
        <w:spacing w:before="26"/>
        <w:ind w:left="0"/>
        <w:rPr>
          <w:sz w:val="18"/>
          <w:szCs w:val="18"/>
        </w:rPr>
      </w:pPr>
    </w:p>
    <w:p w14:paraId="4ECEAB02" w14:textId="77777777" w:rsidR="007C0446" w:rsidRPr="0081783B" w:rsidRDefault="00000000">
      <w:pPr>
        <w:pStyle w:val="BodyText"/>
        <w:spacing w:before="1"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9,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51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56: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reported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growth/damping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rates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values</w:t>
      </w:r>
      <w:r w:rsidRPr="0081783B">
        <w:rPr>
          <w:spacing w:val="-11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(0.18 and -1.4) are not much smaller than 1 and therefore show that the</w:t>
      </w:r>
    </w:p>
    <w:p w14:paraId="4ECEAB03" w14:textId="77777777" w:rsidR="007C0446" w:rsidRPr="0081783B" w:rsidRDefault="00000000">
      <w:pPr>
        <w:pStyle w:val="BodyText"/>
        <w:spacing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MHD-perturbative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approach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employed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by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HAGIS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and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HALO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is,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most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likely, not valid for that </w:t>
      </w:r>
      <w:proofErr w:type="gramStart"/>
      <w:r w:rsidRPr="0081783B">
        <w:rPr>
          <w:w w:val="105"/>
          <w:sz w:val="18"/>
          <w:szCs w:val="18"/>
        </w:rPr>
        <w:t>particular eigenmode</w:t>
      </w:r>
      <w:proofErr w:type="gramEnd"/>
      <w:r w:rsidRPr="0081783B">
        <w:rPr>
          <w:w w:val="105"/>
          <w:sz w:val="18"/>
          <w:szCs w:val="18"/>
        </w:rPr>
        <w:t>.</w:t>
      </w:r>
    </w:p>
    <w:p w14:paraId="4ECEAB04" w14:textId="77777777" w:rsidR="007C0446" w:rsidRPr="0081783B" w:rsidRDefault="007C0446">
      <w:pPr>
        <w:pStyle w:val="BodyText"/>
        <w:spacing w:before="11"/>
        <w:ind w:left="0"/>
        <w:rPr>
          <w:sz w:val="18"/>
          <w:szCs w:val="18"/>
        </w:rPr>
      </w:pPr>
    </w:p>
    <w:p w14:paraId="4ECEAB05" w14:textId="77777777" w:rsidR="007C0446" w:rsidRPr="0081783B" w:rsidRDefault="00000000">
      <w:pPr>
        <w:pStyle w:val="BodyText"/>
        <w:spacing w:before="1"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10,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figure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7: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For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sake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of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completeness,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figure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7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should</w:t>
      </w:r>
      <w:r w:rsidRPr="0081783B">
        <w:rPr>
          <w:spacing w:val="-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be complemented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with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corresponding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damping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rate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for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each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eigenmode.</w:t>
      </w:r>
    </w:p>
    <w:p w14:paraId="4ECEAB06" w14:textId="77777777" w:rsidR="007C0446" w:rsidRPr="0081783B" w:rsidRDefault="007C0446">
      <w:pPr>
        <w:pStyle w:val="BodyText"/>
        <w:spacing w:before="12"/>
        <w:ind w:left="0"/>
        <w:rPr>
          <w:sz w:val="18"/>
          <w:szCs w:val="18"/>
        </w:rPr>
      </w:pPr>
    </w:p>
    <w:p w14:paraId="4ECEAB07" w14:textId="77777777" w:rsidR="007C0446" w:rsidRPr="0081783B" w:rsidRDefault="00000000">
      <w:pPr>
        <w:pStyle w:val="BodyText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15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10,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52--53: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"However,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higher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frequency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compressional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spacing w:val="-2"/>
          <w:w w:val="105"/>
          <w:sz w:val="18"/>
          <w:szCs w:val="18"/>
        </w:rPr>
        <w:t>Alfven</w:t>
      </w:r>
    </w:p>
    <w:p w14:paraId="4ECEAB09" w14:textId="77777777" w:rsidR="007C0446" w:rsidRPr="0081783B" w:rsidRDefault="00000000">
      <w:pPr>
        <w:pStyle w:val="BodyText"/>
        <w:spacing w:before="96" w:line="259" w:lineRule="auto"/>
        <w:ind w:right="1986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eigenmodes are probably irrelevant to STEP...". In view of the large beta expected for STEP scenarios, have the authors considered the problem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posed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by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lower-frequency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(when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comparing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with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TAEs</w:t>
      </w:r>
      <w:r w:rsidRPr="0081783B">
        <w:rPr>
          <w:spacing w:val="-14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 xml:space="preserve">frequency at low beta) couplings of the acoustic and shear branches as described in the references Plasma Phys. Control. Fusion 49 B371 (beta induced acoustic Alfven eigenmodes or BAAEs) and </w:t>
      </w:r>
      <w:proofErr w:type="spellStart"/>
      <w:r w:rsidRPr="0081783B">
        <w:rPr>
          <w:w w:val="105"/>
          <w:sz w:val="18"/>
          <w:szCs w:val="18"/>
        </w:rPr>
        <w:t>Nucl</w:t>
      </w:r>
      <w:proofErr w:type="spellEnd"/>
      <w:r w:rsidRPr="0081783B">
        <w:rPr>
          <w:w w:val="105"/>
          <w:sz w:val="18"/>
          <w:szCs w:val="18"/>
        </w:rPr>
        <w:t>. Fusion 61 (2021) 096001 (high-order geodesic-acoustic couplings)?</w:t>
      </w:r>
    </w:p>
    <w:p w14:paraId="4ECEAB0A" w14:textId="77777777" w:rsidR="007C0446" w:rsidRPr="0081783B" w:rsidRDefault="007C0446">
      <w:pPr>
        <w:pStyle w:val="BodyText"/>
        <w:spacing w:before="11"/>
        <w:ind w:left="0"/>
        <w:rPr>
          <w:sz w:val="18"/>
          <w:szCs w:val="18"/>
        </w:rPr>
      </w:pPr>
    </w:p>
    <w:p w14:paraId="4ECEAB0B" w14:textId="77777777" w:rsidR="007C0446" w:rsidRPr="0081783B" w:rsidRDefault="00000000">
      <w:pPr>
        <w:pStyle w:val="BodyText"/>
        <w:rPr>
          <w:sz w:val="18"/>
          <w:szCs w:val="18"/>
        </w:rPr>
      </w:pPr>
      <w:r w:rsidRPr="0081783B">
        <w:rPr>
          <w:w w:val="105"/>
          <w:sz w:val="18"/>
          <w:szCs w:val="18"/>
        </w:rPr>
        <w:lastRenderedPageBreak/>
        <w:t>Secondary</w:t>
      </w:r>
      <w:r w:rsidRPr="0081783B">
        <w:rPr>
          <w:spacing w:val="-18"/>
          <w:w w:val="105"/>
          <w:sz w:val="18"/>
          <w:szCs w:val="18"/>
        </w:rPr>
        <w:t xml:space="preserve"> </w:t>
      </w:r>
      <w:r w:rsidRPr="0081783B">
        <w:rPr>
          <w:spacing w:val="-2"/>
          <w:w w:val="105"/>
          <w:sz w:val="18"/>
          <w:szCs w:val="18"/>
        </w:rPr>
        <w:t>comments:</w:t>
      </w:r>
    </w:p>
    <w:p w14:paraId="4ECEAB0C" w14:textId="77777777" w:rsidR="007C0446" w:rsidRPr="0081783B" w:rsidRDefault="00000000">
      <w:pPr>
        <w:pStyle w:val="BodyText"/>
        <w:spacing w:before="9"/>
        <w:ind w:left="0"/>
        <w:rPr>
          <w:sz w:val="9"/>
          <w:szCs w:val="18"/>
        </w:rPr>
      </w:pPr>
      <w:r w:rsidRPr="0081783B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ECEAB15" wp14:editId="4ECEAB16">
                <wp:simplePos x="0" y="0"/>
                <wp:positionH relativeFrom="page">
                  <wp:posOffset>959147</wp:posOffset>
                </wp:positionH>
                <wp:positionV relativeFrom="paragraph">
                  <wp:posOffset>57159</wp:posOffset>
                </wp:positionV>
                <wp:extent cx="11264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6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6490">
                              <a:moveTo>
                                <a:pt x="0" y="0"/>
                              </a:moveTo>
                              <a:lnTo>
                                <a:pt x="1126199" y="0"/>
                              </a:lnTo>
                            </a:path>
                          </a:pathLst>
                        </a:custGeom>
                        <a:ln w="817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51045" id="Graphic 2" o:spid="_x0000_s1026" style="position:absolute;margin-left:75.5pt;margin-top:4.5pt;width:88.7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6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" path="m,l1126199,e" filled="f" strokeweight=".22694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4ECEAB0D" w14:textId="77777777" w:rsidR="007C0446" w:rsidRPr="0081783B" w:rsidRDefault="007C0446">
      <w:pPr>
        <w:pStyle w:val="BodyText"/>
        <w:spacing w:before="113"/>
        <w:ind w:left="0"/>
        <w:rPr>
          <w:sz w:val="18"/>
          <w:szCs w:val="18"/>
        </w:rPr>
      </w:pPr>
    </w:p>
    <w:p w14:paraId="4ECEAB0E" w14:textId="77777777" w:rsidR="007C0446" w:rsidRPr="0081783B" w:rsidRDefault="00000000">
      <w:pPr>
        <w:pStyle w:val="BodyText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1,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53:</w:t>
      </w:r>
      <w:r w:rsidRPr="0081783B">
        <w:rPr>
          <w:spacing w:val="40"/>
          <w:w w:val="150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acronym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PFC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not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spacing w:val="-2"/>
          <w:w w:val="105"/>
          <w:sz w:val="18"/>
          <w:szCs w:val="18"/>
        </w:rPr>
        <w:t>defined.</w:t>
      </w:r>
    </w:p>
    <w:p w14:paraId="4ECEAB0F" w14:textId="77777777" w:rsidR="007C0446" w:rsidRPr="0081783B" w:rsidRDefault="007C0446">
      <w:pPr>
        <w:pStyle w:val="BodyText"/>
        <w:spacing w:before="27"/>
        <w:ind w:left="0"/>
        <w:rPr>
          <w:sz w:val="18"/>
          <w:szCs w:val="18"/>
        </w:rPr>
      </w:pPr>
    </w:p>
    <w:p w14:paraId="4ECEAB10" w14:textId="77777777" w:rsidR="007C0446" w:rsidRPr="0081783B" w:rsidRDefault="00000000">
      <w:pPr>
        <w:pStyle w:val="BodyText"/>
        <w:spacing w:line="259" w:lineRule="auto"/>
        <w:ind w:right="2080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5,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38: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"...required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to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ensure...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in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Table1".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This</w:t>
      </w:r>
      <w:r w:rsidRPr="0081783B">
        <w:rPr>
          <w:spacing w:val="-12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sentence seems in disagreement with the table caption.</w:t>
      </w:r>
    </w:p>
    <w:p w14:paraId="4ECEAB11" w14:textId="77777777" w:rsidR="007C0446" w:rsidRPr="0081783B" w:rsidRDefault="007C0446">
      <w:pPr>
        <w:pStyle w:val="BodyText"/>
        <w:spacing w:before="12"/>
        <w:ind w:left="0"/>
        <w:rPr>
          <w:sz w:val="18"/>
          <w:szCs w:val="18"/>
        </w:rPr>
      </w:pPr>
    </w:p>
    <w:p w14:paraId="4ECEAB12" w14:textId="77777777" w:rsidR="007C0446" w:rsidRPr="0081783B" w:rsidRDefault="00000000">
      <w:pPr>
        <w:pStyle w:val="BodyText"/>
        <w:spacing w:before="1"/>
        <w:rPr>
          <w:sz w:val="18"/>
          <w:szCs w:val="18"/>
        </w:rPr>
      </w:pPr>
      <w:r w:rsidRPr="0081783B">
        <w:rPr>
          <w:w w:val="105"/>
          <w:sz w:val="18"/>
          <w:szCs w:val="18"/>
        </w:rPr>
        <w:t>Page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8,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line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42: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The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symbol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"G"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is</w:t>
      </w:r>
      <w:r w:rsidRPr="0081783B">
        <w:rPr>
          <w:spacing w:val="-8"/>
          <w:w w:val="105"/>
          <w:sz w:val="18"/>
          <w:szCs w:val="18"/>
        </w:rPr>
        <w:t xml:space="preserve"> </w:t>
      </w:r>
      <w:r w:rsidRPr="0081783B">
        <w:rPr>
          <w:w w:val="105"/>
          <w:sz w:val="18"/>
          <w:szCs w:val="18"/>
        </w:rPr>
        <w:t>not</w:t>
      </w:r>
      <w:r w:rsidRPr="0081783B">
        <w:rPr>
          <w:spacing w:val="-7"/>
          <w:w w:val="105"/>
          <w:sz w:val="18"/>
          <w:szCs w:val="18"/>
        </w:rPr>
        <w:t xml:space="preserve"> </w:t>
      </w:r>
      <w:r w:rsidRPr="0081783B">
        <w:rPr>
          <w:spacing w:val="-2"/>
          <w:w w:val="105"/>
          <w:sz w:val="18"/>
          <w:szCs w:val="18"/>
        </w:rPr>
        <w:t>defined.</w:t>
      </w:r>
    </w:p>
    <w:sectPr w:rsidR="007C0446" w:rsidRPr="0081783B" w:rsidSect="004631DF"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rokopyszyn, Alexander (STFC,RAL,HC)" w:date="2024-07-17T11:10:00Z" w:initials="PA(">
    <w:p w14:paraId="0CF8A93E" w14:textId="77777777" w:rsidR="004F5FC2" w:rsidRDefault="004F5FC2" w:rsidP="004F5FC2">
      <w:pPr>
        <w:pStyle w:val="CommentText"/>
      </w:pPr>
      <w:r>
        <w:rPr>
          <w:rStyle w:val="CommentReference"/>
        </w:rPr>
        <w:annotationRef/>
      </w:r>
      <w:r>
        <w:t>Ok we plan to add plots of q, temperature density, and a table of key values.</w:t>
      </w:r>
    </w:p>
  </w:comment>
  <w:comment w:id="1" w:author="Prokopyszyn, Alexander (STFC,RAL,HC)" w:date="2024-07-17T11:15:00Z" w:initials="PA(">
    <w:p w14:paraId="5F9E4228" w14:textId="77777777" w:rsidR="00B51B06" w:rsidRDefault="00B51B06" w:rsidP="00B51B06">
      <w:pPr>
        <w:pStyle w:val="CommentText"/>
      </w:pPr>
      <w:r>
        <w:rPr>
          <w:rStyle w:val="CommentReference"/>
        </w:rPr>
        <w:annotationRef/>
      </w:r>
      <w:r>
        <w:t>We plan to add more description of MARS-F, I guess.</w:t>
      </w:r>
    </w:p>
  </w:comment>
  <w:comment w:id="2" w:author="Prokopyszyn, Alexander (STFC,RAL,HC)" w:date="2024-07-17T11:19:00Z" w:initials="PA(">
    <w:p w14:paraId="6D8B2DDE" w14:textId="77777777" w:rsidR="003167FF" w:rsidRDefault="003167FF" w:rsidP="003167FF">
      <w:pPr>
        <w:pStyle w:val="CommentText"/>
      </w:pPr>
      <w:r>
        <w:rPr>
          <w:rStyle w:val="CommentReference"/>
        </w:rPr>
        <w:annotationRef/>
      </w:r>
      <w:r>
        <w:t>Ok we will do a simulation with everything.</w:t>
      </w:r>
    </w:p>
  </w:comment>
  <w:comment w:id="3" w:author="Prokopyszyn, Alexander (STFC,RAL,HC)" w:date="2024-07-17T11:20:00Z" w:initials="PA(">
    <w:p w14:paraId="6AD58DDD" w14:textId="77777777" w:rsidR="003167FF" w:rsidRDefault="003167FF" w:rsidP="003167FF">
      <w:pPr>
        <w:pStyle w:val="CommentText"/>
      </w:pPr>
      <w:r>
        <w:rPr>
          <w:rStyle w:val="CommentReference"/>
        </w:rPr>
        <w:annotationRef/>
      </w:r>
      <w:r>
        <w:t>Maybe we should just remove the TAE stability section.</w:t>
      </w:r>
    </w:p>
  </w:comment>
  <w:comment w:id="4" w:author="Prokopyszyn, Alexander (STFC,RAL,HC)" w:date="2024-07-17T11:21:00Z" w:initials="PA(">
    <w:p w14:paraId="6D7C692E" w14:textId="77777777" w:rsidR="00755837" w:rsidRDefault="00755837" w:rsidP="00755837">
      <w:pPr>
        <w:pStyle w:val="CommentText"/>
      </w:pPr>
      <w:r>
        <w:rPr>
          <w:rStyle w:val="CommentReference"/>
        </w:rPr>
        <w:annotationRef/>
      </w:r>
      <w:r>
        <w:t>I remember Zsolt has written something about the other sources. But I don’t know what to cite.</w:t>
      </w:r>
    </w:p>
  </w:comment>
  <w:comment w:id="5" w:author="Prokopyszyn, Alexander (STFC,RAL,HC)" w:date="2024-07-17T11:22:00Z" w:initials="PA(">
    <w:p w14:paraId="536E3E85" w14:textId="77777777" w:rsidR="009B5266" w:rsidRDefault="009B5266" w:rsidP="009B5266">
      <w:pPr>
        <w:pStyle w:val="CommentText"/>
      </w:pPr>
      <w:r>
        <w:rPr>
          <w:rStyle w:val="CommentReference"/>
        </w:rPr>
        <w:annotationRef/>
      </w:r>
      <w:r>
        <w:t>Ok we’ll show q profile etc..</w:t>
      </w:r>
    </w:p>
  </w:comment>
  <w:comment w:id="6" w:author="Prokopyszyn, Alexander (STFC,RAL,HC)" w:date="2024-07-17T11:22:00Z" w:initials="PA(">
    <w:p w14:paraId="5AF102E5" w14:textId="77777777" w:rsidR="009B5266" w:rsidRDefault="009B5266" w:rsidP="009B5266">
      <w:pPr>
        <w:pStyle w:val="CommentText"/>
      </w:pPr>
      <w:r>
        <w:rPr>
          <w:rStyle w:val="CommentReference"/>
        </w:rPr>
        <w:annotationRef/>
      </w:r>
      <w:r>
        <w:t>We use Bosch-Hale maybe that needs to be clearer</w:t>
      </w:r>
    </w:p>
  </w:comment>
  <w:comment w:id="7" w:author="Prokopyszyn, Alexander (STFC,RAL,HC)" w:date="2024-07-17T13:28:00Z" w:initials="PA(">
    <w:p w14:paraId="54F36290" w14:textId="77777777" w:rsidR="0053308A" w:rsidRDefault="0053308A" w:rsidP="0053308A">
      <w:pPr>
        <w:pStyle w:val="CommentText"/>
      </w:pPr>
      <w:r>
        <w:rPr>
          <w:rStyle w:val="CommentReference"/>
        </w:rPr>
        <w:annotationRef/>
      </w:r>
      <w:r>
        <w:t>I guess I need to talk more about how the collisions work in LOCUST, probably just citing the papers Sam Ward cited is the best thing to do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F8A93E" w15:done="0"/>
  <w15:commentEx w15:paraId="5F9E4228" w15:done="0"/>
  <w15:commentEx w15:paraId="6D8B2DDE" w15:done="0"/>
  <w15:commentEx w15:paraId="6AD58DDD" w15:done="0"/>
  <w15:commentEx w15:paraId="6D7C692E" w15:done="0"/>
  <w15:commentEx w15:paraId="536E3E85" w15:done="0"/>
  <w15:commentEx w15:paraId="5AF102E5" w15:done="0"/>
  <w15:commentEx w15:paraId="54F362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422528" w16cex:dateUtc="2024-07-17T10:10:00Z"/>
  <w16cex:commentExtensible w16cex:durableId="2A422667" w16cex:dateUtc="2024-07-17T10:15:00Z"/>
  <w16cex:commentExtensible w16cex:durableId="2A422759" w16cex:dateUtc="2024-07-17T10:19:00Z"/>
  <w16cex:commentExtensible w16cex:durableId="2A422779" w16cex:dateUtc="2024-07-17T10:20:00Z"/>
  <w16cex:commentExtensible w16cex:durableId="2A4227AD" w16cex:dateUtc="2024-07-17T10:21:00Z"/>
  <w16cex:commentExtensible w16cex:durableId="2A4227EB" w16cex:dateUtc="2024-07-17T10:22:00Z"/>
  <w16cex:commentExtensible w16cex:durableId="2A422802" w16cex:dateUtc="2024-07-17T10:22:00Z"/>
  <w16cex:commentExtensible w16cex:durableId="2A424586" w16cex:dateUtc="2024-07-17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F8A93E" w16cid:durableId="2A422528"/>
  <w16cid:commentId w16cid:paraId="5F9E4228" w16cid:durableId="2A422667"/>
  <w16cid:commentId w16cid:paraId="6D8B2DDE" w16cid:durableId="2A422759"/>
  <w16cid:commentId w16cid:paraId="6AD58DDD" w16cid:durableId="2A422779"/>
  <w16cid:commentId w16cid:paraId="6D7C692E" w16cid:durableId="2A4227AD"/>
  <w16cid:commentId w16cid:paraId="536E3E85" w16cid:durableId="2A4227EB"/>
  <w16cid:commentId w16cid:paraId="5AF102E5" w16cid:durableId="2A422802"/>
  <w16cid:commentId w16cid:paraId="54F36290" w16cid:durableId="2A4245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okopyszyn, Alexander (STFC,RAL,HC)">
    <w15:presenceInfo w15:providerId="AD" w15:userId="S::alexander.prokopyszyn@stfc.ac.uk::894d1d05-da37-4752-a241-80cead4293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0446"/>
    <w:rsid w:val="003167FF"/>
    <w:rsid w:val="004631DF"/>
    <w:rsid w:val="004B22E7"/>
    <w:rsid w:val="004F5FC2"/>
    <w:rsid w:val="0053308A"/>
    <w:rsid w:val="00755837"/>
    <w:rsid w:val="007C0446"/>
    <w:rsid w:val="0081783B"/>
    <w:rsid w:val="009B5266"/>
    <w:rsid w:val="00B5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AADA"/>
  <w15:docId w15:val="{32726800-986C-47A3-8F23-8896F9AF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"/>
    </w:pPr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4F5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F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5FC2"/>
    <w:rPr>
      <w:rFonts w:ascii="Courier New" w:eastAsia="Courier New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FC2"/>
    <w:rPr>
      <w:rFonts w:ascii="Courier New" w:eastAsia="Courier New" w:hAnsi="Courier New" w:cs="Courier Ne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67FF"/>
    <w:pPr>
      <w:widowControl/>
      <w:autoSpaceDE/>
      <w:autoSpaceDN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1417</Words>
  <Characters>8079</Characters>
  <Application>Microsoft Office Word</Application>
  <DocSecurity>0</DocSecurity>
  <Lines>67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Prokopyszyn, Alexander (STFC,RAL,HC)</cp:lastModifiedBy>
  <cp:revision>10</cp:revision>
  <dcterms:created xsi:type="dcterms:W3CDTF">2024-07-17T09:24:00Z</dcterms:created>
  <dcterms:modified xsi:type="dcterms:W3CDTF">2024-07-17T12:28:00Z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gent">
    <vt:lpwstr>AppendPDF Pro 6.0 Linux Kernel 2.6 64bit May 18 2016 Library 10.1.0</vt:lpwstr>
  </property>
  <property fmtid="{D5CDD505-2E9C-101B-9397-08002B2CF9AE}" pid="3" name="Created">
    <vt:filetime>2024-05-07T00:00:00Z</vt:filetime>
  </property>
  <property fmtid="{D5CDD505-2E9C-101B-9397-08002B2CF9AE}" pid="4" name="Creator">
    <vt:lpwstr>Appligent AppendPDF Pro 6.0</vt:lpwstr>
  </property>
  <property fmtid="{D5CDD505-2E9C-101B-9397-08002B2CF9AE}" pid="5" name="LastSaved">
    <vt:filetime>2024-07-17T00:00:00Z</vt:filetime>
  </property>
  <property fmtid="{D5CDD505-2E9C-101B-9397-08002B2CF9AE}" pid="6" name="Producer">
    <vt:lpwstr>macOS Version 10.15.7 (Build 19H2026) Quartz PDFContext</vt:lpwstr>
  </property>
</Properties>
</file>