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7DF3B" w14:textId="5057095B" w:rsidR="00095454" w:rsidRDefault="00CF16AF">
      <w:r>
        <w:t xml:space="preserve">Current </w:t>
      </w:r>
      <w:r w:rsidR="00254204">
        <w:t>process</w:t>
      </w:r>
      <w:r>
        <w:t>:</w:t>
      </w:r>
    </w:p>
    <w:p w14:paraId="26B1F42A" w14:textId="205C1A59" w:rsidR="00CF16AF" w:rsidRDefault="00254204">
      <w:r>
        <w:t xml:space="preserve">Today in the shipment central </w:t>
      </w:r>
      <w:r w:rsidR="0013098B">
        <w:t xml:space="preserve">backend </w:t>
      </w:r>
      <w:r>
        <w:t xml:space="preserve">integration process we have a dependency </w:t>
      </w:r>
      <w:r w:rsidR="00A909B5">
        <w:t>with</w:t>
      </w:r>
      <w:r>
        <w:t xml:space="preserve"> APP Dev </w:t>
      </w:r>
      <w:proofErr w:type="gramStart"/>
      <w:r>
        <w:t>team ,</w:t>
      </w:r>
      <w:proofErr w:type="gramEnd"/>
      <w:r>
        <w:t xml:space="preserve"> as they connect to </w:t>
      </w:r>
      <w:proofErr w:type="spellStart"/>
      <w:r>
        <w:t>RailroadAPI’s</w:t>
      </w:r>
      <w:proofErr w:type="spellEnd"/>
      <w:r>
        <w:t xml:space="preserve"> and </w:t>
      </w:r>
      <w:r w:rsidR="0013098B">
        <w:t xml:space="preserve">gets the information from each vendor </w:t>
      </w:r>
      <w:r w:rsidR="00A909B5">
        <w:t xml:space="preserve">(CN,CSXT,BNSF,NS,UP) AND </w:t>
      </w:r>
      <w:r>
        <w:t>drops th</w:t>
      </w:r>
      <w:r w:rsidR="0013098B">
        <w:t>at data in</w:t>
      </w:r>
      <w:r>
        <w:t xml:space="preserve"> csv files </w:t>
      </w:r>
      <w:r w:rsidR="0013098B">
        <w:t xml:space="preserve">format for </w:t>
      </w:r>
      <w:r>
        <w:t xml:space="preserve">every 30 </w:t>
      </w:r>
      <w:r w:rsidR="0013098B">
        <w:t xml:space="preserve">. But this information is very limited at this </w:t>
      </w:r>
      <w:proofErr w:type="gramStart"/>
      <w:r w:rsidR="0013098B">
        <w:t>time</w:t>
      </w:r>
      <w:proofErr w:type="gramEnd"/>
      <w:r w:rsidR="0013098B">
        <w:t xml:space="preserve"> and we only receive data for Next planned move and</w:t>
      </w:r>
      <w:r w:rsidR="00CF16AF" w:rsidRPr="00CF16AF">
        <w:t xml:space="preserve"> get ETA (Estimated Time of Arrival)</w:t>
      </w:r>
      <w:r w:rsidR="00A909B5">
        <w:t xml:space="preserve"> for each car which has open trip </w:t>
      </w:r>
      <w:r w:rsidR="00B76DA7">
        <w:t>status.</w:t>
      </w:r>
    </w:p>
    <w:p w14:paraId="3F21F373" w14:textId="77777777" w:rsidR="00CF16AF" w:rsidRDefault="00CF16AF"/>
    <w:p w14:paraId="67BF25AC" w14:textId="2382D72F" w:rsidR="00977978" w:rsidRDefault="00A909B5">
      <w:r>
        <w:t>Now</w:t>
      </w:r>
      <w:r w:rsidR="00B76DA7">
        <w:t xml:space="preserve"> IN</w:t>
      </w:r>
      <w:r>
        <w:t xml:space="preserve"> the </w:t>
      </w:r>
      <w:r w:rsidR="00CF16AF">
        <w:t xml:space="preserve">New </w:t>
      </w:r>
      <w:r>
        <w:t xml:space="preserve">process </w:t>
      </w:r>
      <w:proofErr w:type="gramStart"/>
      <w:r>
        <w:t xml:space="preserve">is </w:t>
      </w:r>
      <w:r w:rsidR="00CF16AF">
        <w:t>:</w:t>
      </w:r>
      <w:proofErr w:type="gramEnd"/>
      <w:r>
        <w:t xml:space="preserve"> we are eliminating this dependency and as part of the  (Data engineering</w:t>
      </w:r>
      <w:r w:rsidR="00B76DA7">
        <w:t xml:space="preserve"> </w:t>
      </w:r>
      <w:r>
        <w:t>) process will directly connect to each</w:t>
      </w:r>
      <w:r w:rsidR="00B76DA7">
        <w:t xml:space="preserve"> VENDOR</w:t>
      </w:r>
      <w:r>
        <w:t xml:space="preserve"> API and </w:t>
      </w:r>
      <w:r w:rsidR="00977978">
        <w:t xml:space="preserve">extract all the fields available for that API , each API has its own </w:t>
      </w:r>
      <w:r w:rsidR="00B76DA7">
        <w:t>limitations</w:t>
      </w:r>
      <w:r w:rsidR="00977978">
        <w:t xml:space="preserve"> based on that we extract the data for all the cars which has open trip status . Now the criteria and authentication type is </w:t>
      </w:r>
      <w:r w:rsidR="00B76DA7">
        <w:t>different</w:t>
      </w:r>
      <w:r w:rsidR="00977978">
        <w:t xml:space="preserve"> </w:t>
      </w:r>
      <w:proofErr w:type="spellStart"/>
      <w:r w:rsidR="00977978">
        <w:t>fr</w:t>
      </w:r>
      <w:proofErr w:type="spellEnd"/>
      <w:r w:rsidR="00977978">
        <w:t xml:space="preserve"> each API, </w:t>
      </w:r>
      <w:proofErr w:type="spellStart"/>
      <w:r w:rsidR="00977978">
        <w:t>sean</w:t>
      </w:r>
      <w:proofErr w:type="spellEnd"/>
      <w:r w:rsidR="00977978">
        <w:t xml:space="preserve"> </w:t>
      </w:r>
      <w:r w:rsidR="00B76DA7">
        <w:t xml:space="preserve">O </w:t>
      </w:r>
      <w:proofErr w:type="spellStart"/>
      <w:r w:rsidR="00977978">
        <w:t>loughlin</w:t>
      </w:r>
      <w:proofErr w:type="spellEnd"/>
      <w:r w:rsidR="00977978">
        <w:t xml:space="preserve"> helped </w:t>
      </w:r>
      <w:proofErr w:type="gramStart"/>
      <w:r w:rsidR="00977978">
        <w:t>us  a</w:t>
      </w:r>
      <w:proofErr w:type="gramEnd"/>
      <w:r w:rsidR="00977978">
        <w:t xml:space="preserve"> lot to get this </w:t>
      </w:r>
      <w:r w:rsidR="00B76DA7">
        <w:t xml:space="preserve">WORK </w:t>
      </w:r>
      <w:r w:rsidR="00977978">
        <w:t xml:space="preserve">done. </w:t>
      </w:r>
    </w:p>
    <w:p w14:paraId="2F75AB09" w14:textId="77777777" w:rsidR="00977978" w:rsidRDefault="00977978"/>
    <w:p w14:paraId="48390B5F" w14:textId="7FF0EBA4" w:rsidR="00B76DA7" w:rsidRDefault="00B76DA7">
      <w:r>
        <w:t xml:space="preserve">Here are the refresh intervals for each vendor, these schedules were discussed and are the closest refresh based on the </w:t>
      </w:r>
      <w:r w:rsidR="008C7BEE">
        <w:t>execution times of each API.</w:t>
      </w:r>
    </w:p>
    <w:p w14:paraId="3289F18F" w14:textId="77777777" w:rsidR="008C7BEE" w:rsidRDefault="008C7BEE"/>
    <w:p w14:paraId="604787DB" w14:textId="29FDCD13" w:rsidR="008C7BEE" w:rsidRDefault="008C7BEE">
      <w:r>
        <w:t xml:space="preserve">These are the 7 files in Daas </w:t>
      </w:r>
    </w:p>
    <w:p w14:paraId="3A9EE9D1" w14:textId="6973B91B" w:rsidR="00977978" w:rsidRDefault="00977978">
      <w:proofErr w:type="gramStart"/>
      <w:r>
        <w:t>CSXT :</w:t>
      </w:r>
      <w:proofErr w:type="gramEnd"/>
    </w:p>
    <w:p w14:paraId="37FF7E37" w14:textId="77777777" w:rsidR="00977978" w:rsidRDefault="00977978"/>
    <w:p w14:paraId="0624D779" w14:textId="77777777" w:rsidR="00977978" w:rsidRPr="00977978" w:rsidRDefault="00977978" w:rsidP="00977978">
      <w:pPr>
        <w:numPr>
          <w:ilvl w:val="1"/>
          <w:numId w:val="3"/>
        </w:numPr>
      </w:pPr>
      <w:r w:rsidRPr="00977978">
        <w:t>Retrieve open status car numbers for CSXT vendors from Shipment Details.</w:t>
      </w:r>
    </w:p>
    <w:p w14:paraId="4E6AE412" w14:textId="77777777" w:rsidR="00977978" w:rsidRPr="00977978" w:rsidRDefault="00977978" w:rsidP="00977978">
      <w:pPr>
        <w:numPr>
          <w:ilvl w:val="1"/>
          <w:numId w:val="3"/>
        </w:numPr>
      </w:pPr>
      <w:r w:rsidRPr="00977978">
        <w:t xml:space="preserve">Iterate through the car numbers, sending individual API requests with the bearer token for each car </w:t>
      </w:r>
    </w:p>
    <w:p w14:paraId="2AB1EC0D" w14:textId="77777777" w:rsidR="00977978" w:rsidRDefault="00977978"/>
    <w:p w14:paraId="53E724A4" w14:textId="026192A3" w:rsidR="00977978" w:rsidRDefault="00977978">
      <w:r>
        <w:t>CN:</w:t>
      </w:r>
    </w:p>
    <w:p w14:paraId="7457D600" w14:textId="77777777" w:rsidR="00977978" w:rsidRPr="00977978" w:rsidRDefault="00977978" w:rsidP="00977978">
      <w:pPr>
        <w:numPr>
          <w:ilvl w:val="1"/>
          <w:numId w:val="1"/>
        </w:numPr>
      </w:pPr>
      <w:r w:rsidRPr="00977978">
        <w:t>Request API with “All” to get all the equipment information.</w:t>
      </w:r>
    </w:p>
    <w:p w14:paraId="68B9AD44" w14:textId="77777777" w:rsidR="00977978" w:rsidRPr="00977978" w:rsidRDefault="00977978" w:rsidP="00977978">
      <w:pPr>
        <w:numPr>
          <w:ilvl w:val="1"/>
          <w:numId w:val="1"/>
        </w:numPr>
      </w:pPr>
      <w:r w:rsidRPr="00977978">
        <w:t>Download information from below four APIs and merge into one</w:t>
      </w:r>
    </w:p>
    <w:p w14:paraId="3638FFDE" w14:textId="77777777" w:rsidR="00977978" w:rsidRPr="00977978" w:rsidRDefault="00977978" w:rsidP="00977978">
      <w:r w:rsidRPr="00977978">
        <w:tab/>
        <w:t xml:space="preserve">1. eta   2. </w:t>
      </w:r>
      <w:proofErr w:type="spellStart"/>
      <w:r w:rsidRPr="00977978">
        <w:t>gpslocation</w:t>
      </w:r>
      <w:proofErr w:type="spellEnd"/>
      <w:r w:rsidRPr="00977978">
        <w:t xml:space="preserve">   </w:t>
      </w:r>
      <w:proofErr w:type="gramStart"/>
      <w:r w:rsidRPr="00977978">
        <w:t>3.shipmentstatus</w:t>
      </w:r>
      <w:proofErr w:type="gramEnd"/>
      <w:r w:rsidRPr="00977978">
        <w:t xml:space="preserve">   4.billoflading </w:t>
      </w:r>
    </w:p>
    <w:p w14:paraId="43BCAC48" w14:textId="77777777" w:rsidR="00977978" w:rsidRPr="00977978" w:rsidRDefault="00977978" w:rsidP="00977978">
      <w:pPr>
        <w:numPr>
          <w:ilvl w:val="1"/>
          <w:numId w:val="2"/>
        </w:numPr>
      </w:pPr>
      <w:r w:rsidRPr="00977978">
        <w:t xml:space="preserve">Filter </w:t>
      </w:r>
      <w:proofErr w:type="spellStart"/>
      <w:r w:rsidRPr="00977978">
        <w:t>EquipmentWaybillStatus</w:t>
      </w:r>
      <w:proofErr w:type="spellEnd"/>
      <w:r w:rsidRPr="00977978">
        <w:t xml:space="preserve"> = 'Executing'</w:t>
      </w:r>
    </w:p>
    <w:p w14:paraId="7410CE61" w14:textId="77777777" w:rsidR="00977978" w:rsidRDefault="00977978"/>
    <w:p w14:paraId="421EAD71" w14:textId="64A98478" w:rsidR="00977978" w:rsidRDefault="00977978">
      <w:r>
        <w:lastRenderedPageBreak/>
        <w:t>BNSF – 2 API</w:t>
      </w:r>
    </w:p>
    <w:p w14:paraId="5508181A" w14:textId="77777777" w:rsidR="00977978" w:rsidRPr="00977978" w:rsidRDefault="00977978" w:rsidP="00977978">
      <w:pPr>
        <w:numPr>
          <w:ilvl w:val="1"/>
          <w:numId w:val="4"/>
        </w:numPr>
      </w:pPr>
      <w:r w:rsidRPr="00977978">
        <w:t>ETA information from each API response</w:t>
      </w:r>
    </w:p>
    <w:p w14:paraId="376C971D" w14:textId="33B026F2" w:rsidR="00977978" w:rsidRDefault="00977978">
      <w:r>
        <w:t>Trip details</w:t>
      </w:r>
    </w:p>
    <w:p w14:paraId="3F77B622" w14:textId="77777777" w:rsidR="00977978" w:rsidRDefault="00977978"/>
    <w:p w14:paraId="1B2036A1" w14:textId="5618C26B" w:rsidR="00977978" w:rsidRDefault="00977978">
      <w:r>
        <w:t>NS: EVERY10 CARS</w:t>
      </w:r>
    </w:p>
    <w:p w14:paraId="52671B9E" w14:textId="77777777" w:rsidR="00977978" w:rsidRPr="00977978" w:rsidRDefault="00977978" w:rsidP="00977978">
      <w:r w:rsidRPr="00977978">
        <w:rPr>
          <w:b/>
          <w:bCs/>
        </w:rPr>
        <w:t xml:space="preserve">Download data from </w:t>
      </w:r>
      <w:proofErr w:type="spellStart"/>
      <w:r w:rsidRPr="00977978">
        <w:rPr>
          <w:b/>
          <w:bCs/>
        </w:rPr>
        <w:t>equipmentstatus</w:t>
      </w:r>
      <w:proofErr w:type="spellEnd"/>
      <w:r w:rsidRPr="00977978">
        <w:rPr>
          <w:b/>
          <w:bCs/>
        </w:rPr>
        <w:t xml:space="preserve">, </w:t>
      </w:r>
      <w:proofErr w:type="spellStart"/>
      <w:proofErr w:type="gramStart"/>
      <w:r w:rsidRPr="00977978">
        <w:rPr>
          <w:b/>
          <w:bCs/>
        </w:rPr>
        <w:t>equipmenttripplanstatus</w:t>
      </w:r>
      <w:proofErr w:type="spellEnd"/>
      <w:r w:rsidRPr="00977978">
        <w:rPr>
          <w:b/>
          <w:bCs/>
        </w:rPr>
        <w:t xml:space="preserve"> :</w:t>
      </w:r>
      <w:proofErr w:type="gramEnd"/>
    </w:p>
    <w:p w14:paraId="5EB33095" w14:textId="77777777" w:rsidR="00977978" w:rsidRDefault="00977978"/>
    <w:p w14:paraId="5C190C95" w14:textId="77777777" w:rsidR="00977978" w:rsidRDefault="00977978"/>
    <w:p w14:paraId="72DCED5D" w14:textId="281262CD" w:rsidR="00977978" w:rsidRDefault="00977978">
      <w:r>
        <w:t xml:space="preserve">UP:  ONE CAR </w:t>
      </w:r>
    </w:p>
    <w:p w14:paraId="76DB1473" w14:textId="77777777" w:rsidR="00977978" w:rsidRDefault="00977978"/>
    <w:p w14:paraId="021DE969" w14:textId="77777777" w:rsidR="00977978" w:rsidRDefault="00977978"/>
    <w:p w14:paraId="1ED5C012" w14:textId="2DF098AD" w:rsidR="00CF16AF" w:rsidRDefault="00CF16AF">
      <w:r w:rsidRPr="00CF16AF">
        <w:drawing>
          <wp:inline distT="0" distB="0" distL="0" distR="0" wp14:anchorId="5C123844" wp14:editId="42057E91">
            <wp:extent cx="1930499" cy="1549480"/>
            <wp:effectExtent l="0" t="0" r="0" b="0"/>
            <wp:docPr id="16068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0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3E1D" w14:textId="77777777" w:rsidR="00CF16AF" w:rsidRDefault="00CF16AF"/>
    <w:p w14:paraId="7509407D" w14:textId="3E844E4D" w:rsidR="00CF16AF" w:rsidRDefault="00CF16AF">
      <w:proofErr w:type="gramStart"/>
      <w:r>
        <w:t>Daas :</w:t>
      </w:r>
      <w:proofErr w:type="gramEnd"/>
    </w:p>
    <w:p w14:paraId="6B8815BF" w14:textId="5BCD5403" w:rsidR="00CF16AF" w:rsidRPr="00CF16AF" w:rsidRDefault="00CF16AF" w:rsidP="00CF16AF">
      <w:r w:rsidRPr="00CF16AF">
        <w:drawing>
          <wp:inline distT="0" distB="0" distL="0" distR="0" wp14:anchorId="2801E3AC" wp14:editId="4B4712DD">
            <wp:extent cx="4699000" cy="2166761"/>
            <wp:effectExtent l="0" t="0" r="6350" b="5080"/>
            <wp:docPr id="93291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217" cy="217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E245E" w14:textId="77777777" w:rsidR="00CF16AF" w:rsidRDefault="00CF16AF"/>
    <w:p w14:paraId="6A08FDCB" w14:textId="77777777" w:rsidR="00CF16AF" w:rsidRDefault="00CF16AF"/>
    <w:sectPr w:rsidR="00CF1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45DEE"/>
    <w:multiLevelType w:val="hybridMultilevel"/>
    <w:tmpl w:val="58A63C02"/>
    <w:lvl w:ilvl="0" w:tplc="784EEB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C6BB4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529BC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3EE49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7677A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AC7F6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4C70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02B2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AEC55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B1A8D"/>
    <w:multiLevelType w:val="hybridMultilevel"/>
    <w:tmpl w:val="7D9643B6"/>
    <w:lvl w:ilvl="0" w:tplc="1AA8EB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C25F7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E11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A15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8651D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4003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C8BD4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620B0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E4DB1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D16F1"/>
    <w:multiLevelType w:val="hybridMultilevel"/>
    <w:tmpl w:val="ACE8AC42"/>
    <w:lvl w:ilvl="0" w:tplc="ED2665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264CD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6A19B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10E19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3A15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30923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5AA65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CCB1F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68E39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B4B8B"/>
    <w:multiLevelType w:val="hybridMultilevel"/>
    <w:tmpl w:val="C6262FDC"/>
    <w:lvl w:ilvl="0" w:tplc="7160CF6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1A868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EA5BB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BA0AA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EA35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4450A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3698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B67B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8E4E3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50441635">
    <w:abstractNumId w:val="3"/>
  </w:num>
  <w:num w:numId="2" w16cid:durableId="1511679297">
    <w:abstractNumId w:val="0"/>
  </w:num>
  <w:num w:numId="3" w16cid:durableId="1912345271">
    <w:abstractNumId w:val="2"/>
  </w:num>
  <w:num w:numId="4" w16cid:durableId="203835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AF"/>
    <w:rsid w:val="00095454"/>
    <w:rsid w:val="0013098B"/>
    <w:rsid w:val="00254204"/>
    <w:rsid w:val="00460B26"/>
    <w:rsid w:val="008C7BEE"/>
    <w:rsid w:val="00977978"/>
    <w:rsid w:val="00A909B5"/>
    <w:rsid w:val="00B725BC"/>
    <w:rsid w:val="00B76DA7"/>
    <w:rsid w:val="00CF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51D8"/>
  <w15:chartTrackingRefBased/>
  <w15:docId w15:val="{94988613-BB3F-4E49-8CCB-7C42981F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6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6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6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6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6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4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034">
          <w:marLeft w:val="1181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546">
          <w:marLeft w:val="1181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4203">
          <w:marLeft w:val="1181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7401">
          <w:marLeft w:val="1181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610">
          <w:marLeft w:val="1181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0654">
          <w:marLeft w:val="1181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2111eaf-24fc-4572-abd3-cd484d4e1d96}" enabled="1" method="Standard" siteId="{88b6c77b-f4e0-40c5-9fbb-df51a927179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4294966096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Matturu, Alekhya</dc:creator>
  <cp:keywords/>
  <dc:description/>
  <cp:lastModifiedBy>Matturu, Alekhya</cp:lastModifiedBy>
  <cp:revision>1</cp:revision>
  <dcterms:created xsi:type="dcterms:W3CDTF">2025-01-05T17:32:00Z</dcterms:created>
  <dcterms:modified xsi:type="dcterms:W3CDTF">2025-01-09T00:26:00Z</dcterms:modified>
</cp:coreProperties>
</file>