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2CB2" w:rsidRDefault="001C2E9B" w:rsidP="00C62CB2">
      <w:pPr>
        <w:jc w:val="both"/>
        <w:rPr>
          <w:b/>
          <w:bCs/>
        </w:rPr>
      </w:pPr>
      <w:r w:rsidRPr="001C2E9B">
        <w:rPr>
          <w:b/>
          <w:bCs/>
        </w:rPr>
        <w:t>Reporte Técnico: Implementación y Configuración de Sistemas Operativos en Laboratorio de Informática</w:t>
      </w:r>
    </w:p>
    <w:p w:rsidR="00C62CB2" w:rsidRDefault="001C2E9B" w:rsidP="00C62CB2">
      <w:pPr>
        <w:jc w:val="both"/>
      </w:pPr>
      <w:r w:rsidRPr="001C2E9B">
        <w:rPr>
          <w:b/>
          <w:bCs/>
        </w:rPr>
        <w:t>Asignatura:</w:t>
      </w:r>
      <w:r w:rsidRPr="001C2E9B">
        <w:t xml:space="preserve"> Prácticas </w:t>
      </w:r>
      <w:proofErr w:type="spellStart"/>
      <w:r w:rsidRPr="001C2E9B">
        <w:t>Profesionalizantes</w:t>
      </w:r>
      <w:proofErr w:type="spellEnd"/>
    </w:p>
    <w:p w:rsidR="00C62CB2" w:rsidRDefault="001C2E9B" w:rsidP="00C62CB2">
      <w:pPr>
        <w:jc w:val="both"/>
      </w:pPr>
      <w:r w:rsidRPr="001C2E9B">
        <w:rPr>
          <w:b/>
          <w:bCs/>
        </w:rPr>
        <w:t>Institución:</w:t>
      </w:r>
      <w:r w:rsidRPr="001C2E9B">
        <w:t> IES "Nuevo Horizonte"</w:t>
      </w:r>
    </w:p>
    <w:p w:rsidR="00C62CB2" w:rsidRDefault="001C2E9B" w:rsidP="00C62CB2">
      <w:pPr>
        <w:jc w:val="both"/>
      </w:pPr>
      <w:r w:rsidRPr="001C2E9B">
        <w:rPr>
          <w:b/>
          <w:bCs/>
        </w:rPr>
        <w:t>Fecha de Ejecución:</w:t>
      </w:r>
      <w:r w:rsidRPr="001C2E9B">
        <w:t> </w:t>
      </w:r>
      <w:proofErr w:type="gramStart"/>
      <w:r w:rsidRPr="001C2E9B">
        <w:t>Agosto</w:t>
      </w:r>
      <w:proofErr w:type="gramEnd"/>
      <w:r w:rsidRPr="001C2E9B">
        <w:t xml:space="preserve"> 2026</w:t>
      </w:r>
    </w:p>
    <w:p w:rsidR="00C62CB2" w:rsidRDefault="00C62CB2" w:rsidP="00C62CB2">
      <w:pPr>
        <w:jc w:val="both"/>
        <w:rPr>
          <w:b/>
          <w:bCs/>
        </w:rPr>
      </w:pPr>
      <w:r>
        <w:rPr>
          <w:b/>
          <w:bCs/>
        </w:rPr>
        <w:t xml:space="preserve">Alumnos: </w:t>
      </w:r>
      <w:r>
        <w:rPr>
          <w:b/>
          <w:bCs/>
        </w:rPr>
        <w:tab/>
      </w:r>
      <w:r w:rsidR="00C53424">
        <w:rPr>
          <w:b/>
          <w:bCs/>
        </w:rPr>
        <w:t>Narváez</w:t>
      </w:r>
      <w:r>
        <w:rPr>
          <w:b/>
          <w:bCs/>
        </w:rPr>
        <w:t xml:space="preserve"> Gonzalo</w:t>
      </w:r>
    </w:p>
    <w:p w:rsidR="00C62CB2" w:rsidRDefault="00C53424" w:rsidP="00C62CB2">
      <w:pPr>
        <w:ind w:left="708" w:firstLine="708"/>
        <w:jc w:val="both"/>
        <w:rPr>
          <w:b/>
          <w:bCs/>
        </w:rPr>
      </w:pPr>
      <w:r>
        <w:rPr>
          <w:b/>
          <w:bCs/>
        </w:rPr>
        <w:t>López</w:t>
      </w:r>
      <w:r w:rsidR="00C62CB2">
        <w:rPr>
          <w:b/>
          <w:bCs/>
        </w:rPr>
        <w:t xml:space="preserve"> Alejandro</w:t>
      </w:r>
    </w:p>
    <w:p w:rsidR="00C62CB2" w:rsidRDefault="00C62CB2" w:rsidP="00C62CB2">
      <w:pPr>
        <w:ind w:left="708" w:firstLine="708"/>
        <w:jc w:val="both"/>
        <w:rPr>
          <w:b/>
          <w:bCs/>
        </w:rPr>
      </w:pPr>
      <w:proofErr w:type="spellStart"/>
      <w:r>
        <w:rPr>
          <w:b/>
          <w:bCs/>
        </w:rPr>
        <w:t>Subelza</w:t>
      </w:r>
      <w:proofErr w:type="spellEnd"/>
      <w:r>
        <w:rPr>
          <w:b/>
          <w:bCs/>
        </w:rPr>
        <w:t xml:space="preserve"> Jonathan</w:t>
      </w:r>
    </w:p>
    <w:p w:rsidR="001C2E9B" w:rsidRPr="001C2E9B" w:rsidRDefault="001C2E9B" w:rsidP="00C62CB2">
      <w:pPr>
        <w:jc w:val="both"/>
      </w:pPr>
    </w:p>
    <w:p w:rsidR="001C2E9B" w:rsidRPr="001C2E9B" w:rsidRDefault="001C2E9B" w:rsidP="00C62CB2">
      <w:pPr>
        <w:jc w:val="both"/>
        <w:rPr>
          <w:b/>
          <w:bCs/>
        </w:rPr>
      </w:pPr>
      <w:r w:rsidRPr="001C2E9B">
        <w:rPr>
          <w:b/>
          <w:bCs/>
        </w:rPr>
        <w:t>1. Objetivos</w:t>
      </w:r>
    </w:p>
    <w:p w:rsidR="001C2E9B" w:rsidRPr="001C2E9B" w:rsidRDefault="001C2E9B" w:rsidP="00C62CB2">
      <w:pPr>
        <w:numPr>
          <w:ilvl w:val="0"/>
          <w:numId w:val="10"/>
        </w:numPr>
        <w:jc w:val="both"/>
      </w:pPr>
      <w:r w:rsidRPr="001C2E9B">
        <w:rPr>
          <w:b/>
          <w:bCs/>
        </w:rPr>
        <w:t>Objetivo General:</w:t>
      </w:r>
      <w:r w:rsidRPr="001C2E9B">
        <w:t> Poner en funcionamiento y estandarizar el parque informático del laboratorio de informática del IES "Nuevo Horizonte", mediante la instalación y configuración de sistemas operativos y software de uso general y específico para la formación académica.</w:t>
      </w:r>
    </w:p>
    <w:p w:rsidR="001C2E9B" w:rsidRPr="001C2E9B" w:rsidRDefault="001C2E9B" w:rsidP="00C62CB2">
      <w:pPr>
        <w:numPr>
          <w:ilvl w:val="0"/>
          <w:numId w:val="10"/>
        </w:numPr>
        <w:jc w:val="both"/>
      </w:pPr>
      <w:r w:rsidRPr="001C2E9B">
        <w:rPr>
          <w:b/>
          <w:bCs/>
        </w:rPr>
        <w:t>Objetivos Específicos:</w:t>
      </w:r>
    </w:p>
    <w:p w:rsidR="001C2E9B" w:rsidRPr="001C2E9B" w:rsidRDefault="001C2E9B" w:rsidP="00C62CB2">
      <w:pPr>
        <w:numPr>
          <w:ilvl w:val="1"/>
          <w:numId w:val="10"/>
        </w:numPr>
        <w:jc w:val="both"/>
      </w:pPr>
      <w:r w:rsidRPr="001C2E9B">
        <w:t>Instalar el sistema operativo Windows 11 (en sus versiones Pro y Home) en un total de 30 equipos.</w:t>
      </w:r>
    </w:p>
    <w:p w:rsidR="001C2E9B" w:rsidRPr="001C2E9B" w:rsidRDefault="001C2E9B" w:rsidP="00C62CB2">
      <w:pPr>
        <w:numPr>
          <w:ilvl w:val="1"/>
          <w:numId w:val="10"/>
        </w:numPr>
        <w:jc w:val="both"/>
      </w:pPr>
      <w:r w:rsidRPr="001C2E9B">
        <w:t>Homogeneizar el software base (Office, herramientas de desarrollo, lectores, etc.) para garantizar la compatibilidad entre los diferentes grupos de trabajo.</w:t>
      </w:r>
    </w:p>
    <w:p w:rsidR="001C2E9B" w:rsidRPr="001C2E9B" w:rsidRDefault="001C2E9B" w:rsidP="00C62CB2">
      <w:pPr>
        <w:numPr>
          <w:ilvl w:val="1"/>
          <w:numId w:val="10"/>
        </w:numPr>
        <w:jc w:val="both"/>
      </w:pPr>
      <w:r w:rsidRPr="001C2E9B">
        <w:t>Implementar medidas de seguridad y personalización (mensaje de bienvenida, fondo de pantalla) para preservar la integridad del sistema y mejorar la experiencia del usuario.</w:t>
      </w:r>
    </w:p>
    <w:p w:rsidR="001C2E9B" w:rsidRPr="001C2E9B" w:rsidRDefault="001C2E9B" w:rsidP="00C62CB2">
      <w:pPr>
        <w:numPr>
          <w:ilvl w:val="1"/>
          <w:numId w:val="10"/>
        </w:numPr>
        <w:jc w:val="both"/>
      </w:pPr>
      <w:r w:rsidRPr="001C2E9B">
        <w:t>Optimizar el tiempo de instalación mediante la creación y clonación de imágenes maestras por grupo de hardware.</w:t>
      </w:r>
    </w:p>
    <w:p w:rsidR="001C2E9B" w:rsidRPr="001C2E9B" w:rsidRDefault="001C2E9B" w:rsidP="00C62CB2">
      <w:pPr>
        <w:numPr>
          <w:ilvl w:val="1"/>
          <w:numId w:val="10"/>
        </w:numPr>
        <w:jc w:val="both"/>
      </w:pPr>
      <w:r w:rsidRPr="001C2E9B">
        <w:t>Sentar las bases para una futura segmentación de software según las necesidades de las distintas carreras que ofrece la institución.</w:t>
      </w:r>
    </w:p>
    <w:p w:rsidR="001C2E9B" w:rsidRPr="001C2E9B" w:rsidRDefault="001C2E9B" w:rsidP="00C62CB2">
      <w:pPr>
        <w:jc w:val="both"/>
      </w:pPr>
    </w:p>
    <w:p w:rsidR="001C2E9B" w:rsidRPr="001C2E9B" w:rsidRDefault="001C2E9B" w:rsidP="00C62CB2">
      <w:pPr>
        <w:jc w:val="both"/>
        <w:rPr>
          <w:b/>
          <w:bCs/>
        </w:rPr>
      </w:pPr>
      <w:r w:rsidRPr="001C2E9B">
        <w:rPr>
          <w:b/>
          <w:bCs/>
        </w:rPr>
        <w:t>2. Alcance</w:t>
      </w:r>
    </w:p>
    <w:p w:rsidR="001C2E9B" w:rsidRPr="001C2E9B" w:rsidRDefault="001C2E9B" w:rsidP="00C62CB2">
      <w:pPr>
        <w:jc w:val="both"/>
      </w:pPr>
      <w:r w:rsidRPr="001C2E9B">
        <w:t>El presente trabajo abarca la intervención total de los equipos del laboratorio de informática, detallados en el punto 3. El alcance incluye la instalación del sistema operativo, la instalación de paquetes de software, la personalización del entorno gráfico y la clonación de discos mediante el software </w:t>
      </w:r>
      <w:r w:rsidRPr="001C2E9B">
        <w:rPr>
          <w:b/>
          <w:bCs/>
        </w:rPr>
        <w:t xml:space="preserve">Sergei </w:t>
      </w:r>
      <w:proofErr w:type="spellStart"/>
      <w:r w:rsidRPr="001C2E9B">
        <w:rPr>
          <w:b/>
          <w:bCs/>
        </w:rPr>
        <w:t>Strelec</w:t>
      </w:r>
      <w:proofErr w:type="spellEnd"/>
      <w:r w:rsidRPr="001C2E9B">
        <w:t> (herramienta de arranque y rescate).</w:t>
      </w:r>
    </w:p>
    <w:p w:rsidR="001C2E9B" w:rsidRPr="001C2E9B" w:rsidRDefault="001C2E9B" w:rsidP="00C62CB2">
      <w:pPr>
        <w:jc w:val="both"/>
      </w:pPr>
      <w:r w:rsidRPr="001C2E9B">
        <w:t>Quedan fuera de este alcance la instalación de software especializado por carrera (propuesto como mejora futura) y la configuración de servidores de red o dominios.</w:t>
      </w:r>
    </w:p>
    <w:p w:rsidR="00C62CB2" w:rsidRDefault="00C62CB2" w:rsidP="00C62CB2">
      <w:pPr>
        <w:jc w:val="both"/>
        <w:rPr>
          <w:b/>
          <w:bCs/>
        </w:rPr>
      </w:pPr>
    </w:p>
    <w:p w:rsidR="001C2E9B" w:rsidRPr="001C2E9B" w:rsidRDefault="001C2E9B" w:rsidP="00C62CB2">
      <w:pPr>
        <w:jc w:val="both"/>
        <w:rPr>
          <w:b/>
          <w:bCs/>
        </w:rPr>
      </w:pPr>
      <w:r w:rsidRPr="001C2E9B">
        <w:rPr>
          <w:b/>
          <w:bCs/>
        </w:rPr>
        <w:t>3. Descripción del Hardware (Inventario y Segmentación)</w:t>
      </w:r>
    </w:p>
    <w:p w:rsidR="001C2E9B" w:rsidRPr="001C2E9B" w:rsidRDefault="001C2E9B" w:rsidP="00C62CB2">
      <w:pPr>
        <w:jc w:val="both"/>
      </w:pPr>
      <w:r w:rsidRPr="001C2E9B">
        <w:lastRenderedPageBreak/>
        <w:t>Se identificaron </w:t>
      </w:r>
      <w:r w:rsidRPr="001C2E9B">
        <w:rPr>
          <w:b/>
          <w:bCs/>
        </w:rPr>
        <w:t>tres (3) grupos</w:t>
      </w:r>
      <w:r w:rsidRPr="001C2E9B">
        <w:t> de equipos según su modelo y características. Para optimizar el proceso, se decidió crear una </w:t>
      </w:r>
      <w:r w:rsidRPr="001C2E9B">
        <w:rPr>
          <w:b/>
          <w:bCs/>
        </w:rPr>
        <w:t>imagen maestra distinta por cada grupo</w:t>
      </w:r>
      <w:r w:rsidRPr="001C2E9B">
        <w:t> debido a las diferencias en los controladores (drivers) de fábrica.</w:t>
      </w:r>
    </w:p>
    <w:tbl>
      <w:tblPr>
        <w:tblW w:w="10207"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7"/>
        <w:gridCol w:w="1779"/>
        <w:gridCol w:w="2508"/>
        <w:gridCol w:w="1865"/>
        <w:gridCol w:w="3068"/>
      </w:tblGrid>
      <w:tr w:rsidR="00C62CB2" w:rsidRPr="001C2E9B" w:rsidTr="00C62CB2">
        <w:trPr>
          <w:tblHeader/>
        </w:trPr>
        <w:tc>
          <w:tcPr>
            <w:tcW w:w="987" w:type="dxa"/>
            <w:tcMar>
              <w:top w:w="150" w:type="dxa"/>
              <w:left w:w="0" w:type="dxa"/>
              <w:bottom w:w="150" w:type="dxa"/>
              <w:right w:w="240" w:type="dxa"/>
            </w:tcMar>
            <w:vAlign w:val="center"/>
            <w:hideMark/>
          </w:tcPr>
          <w:p w:rsidR="001C2E9B" w:rsidRPr="001C2E9B" w:rsidRDefault="001C2E9B" w:rsidP="00C62CB2">
            <w:pPr>
              <w:jc w:val="both"/>
            </w:pPr>
            <w:r w:rsidRPr="001C2E9B">
              <w:t>Grupo</w:t>
            </w:r>
          </w:p>
        </w:tc>
        <w:tc>
          <w:tcPr>
            <w:tcW w:w="1779" w:type="dxa"/>
            <w:tcMar>
              <w:top w:w="150" w:type="dxa"/>
              <w:left w:w="240" w:type="dxa"/>
              <w:bottom w:w="150" w:type="dxa"/>
              <w:right w:w="240" w:type="dxa"/>
            </w:tcMar>
            <w:vAlign w:val="center"/>
            <w:hideMark/>
          </w:tcPr>
          <w:p w:rsidR="001C2E9B" w:rsidRPr="001C2E9B" w:rsidRDefault="001C2E9B" w:rsidP="00C62CB2">
            <w:pPr>
              <w:jc w:val="both"/>
            </w:pPr>
            <w:r w:rsidRPr="001C2E9B">
              <w:t>Modelo / Denominación</w:t>
            </w:r>
          </w:p>
        </w:tc>
        <w:tc>
          <w:tcPr>
            <w:tcW w:w="0" w:type="auto"/>
            <w:tcMar>
              <w:top w:w="150" w:type="dxa"/>
              <w:left w:w="240" w:type="dxa"/>
              <w:bottom w:w="150" w:type="dxa"/>
              <w:right w:w="240" w:type="dxa"/>
            </w:tcMar>
            <w:vAlign w:val="center"/>
            <w:hideMark/>
          </w:tcPr>
          <w:p w:rsidR="001C2E9B" w:rsidRPr="001C2E9B" w:rsidRDefault="001C2E9B" w:rsidP="00C62CB2">
            <w:pPr>
              <w:jc w:val="both"/>
            </w:pPr>
            <w:r w:rsidRPr="001C2E9B">
              <w:t xml:space="preserve">Rango de </w:t>
            </w:r>
            <w:proofErr w:type="spellStart"/>
            <w:r w:rsidRPr="001C2E9B">
              <w:t>PCs</w:t>
            </w:r>
            <w:proofErr w:type="spellEnd"/>
          </w:p>
        </w:tc>
        <w:tc>
          <w:tcPr>
            <w:tcW w:w="0" w:type="auto"/>
            <w:tcMar>
              <w:top w:w="150" w:type="dxa"/>
              <w:left w:w="240" w:type="dxa"/>
              <w:bottom w:w="150" w:type="dxa"/>
              <w:right w:w="240" w:type="dxa"/>
            </w:tcMar>
            <w:vAlign w:val="center"/>
            <w:hideMark/>
          </w:tcPr>
          <w:p w:rsidR="001C2E9B" w:rsidRPr="001C2E9B" w:rsidRDefault="001C2E9B" w:rsidP="00C62CB2">
            <w:pPr>
              <w:jc w:val="both"/>
            </w:pPr>
            <w:r w:rsidRPr="001C2E9B">
              <w:t>Versión de Windows Instalada</w:t>
            </w:r>
          </w:p>
        </w:tc>
        <w:tc>
          <w:tcPr>
            <w:tcW w:w="3068" w:type="dxa"/>
            <w:tcMar>
              <w:top w:w="150" w:type="dxa"/>
              <w:left w:w="240" w:type="dxa"/>
              <w:bottom w:w="150" w:type="dxa"/>
              <w:right w:w="240" w:type="dxa"/>
            </w:tcMar>
            <w:vAlign w:val="center"/>
            <w:hideMark/>
          </w:tcPr>
          <w:p w:rsidR="001C2E9B" w:rsidRPr="001C2E9B" w:rsidRDefault="001C2E9B" w:rsidP="00C62CB2">
            <w:pPr>
              <w:ind w:right="132"/>
              <w:jc w:val="both"/>
            </w:pPr>
            <w:r w:rsidRPr="001C2E9B">
              <w:t>Motivo de la versión</w:t>
            </w:r>
          </w:p>
        </w:tc>
      </w:tr>
      <w:tr w:rsidR="00C62CB2" w:rsidRPr="001C2E9B" w:rsidTr="00C62CB2">
        <w:tc>
          <w:tcPr>
            <w:tcW w:w="987" w:type="dxa"/>
            <w:tcMar>
              <w:top w:w="150" w:type="dxa"/>
              <w:left w:w="0" w:type="dxa"/>
              <w:bottom w:w="150" w:type="dxa"/>
              <w:right w:w="240" w:type="dxa"/>
            </w:tcMar>
            <w:vAlign w:val="center"/>
            <w:hideMark/>
          </w:tcPr>
          <w:p w:rsidR="007D4E2C" w:rsidRPr="001C2E9B" w:rsidRDefault="007D4E2C" w:rsidP="00C62CB2">
            <w:pPr>
              <w:jc w:val="both"/>
            </w:pPr>
            <w:r w:rsidRPr="001C2E9B">
              <w:rPr>
                <w:b/>
                <w:bCs/>
              </w:rPr>
              <w:t>Grupo 1</w:t>
            </w:r>
          </w:p>
        </w:tc>
        <w:tc>
          <w:tcPr>
            <w:tcW w:w="1779" w:type="dxa"/>
            <w:tcMar>
              <w:top w:w="150" w:type="dxa"/>
              <w:left w:w="240" w:type="dxa"/>
              <w:bottom w:w="150" w:type="dxa"/>
              <w:right w:w="240" w:type="dxa"/>
            </w:tcMar>
            <w:vAlign w:val="center"/>
            <w:hideMark/>
          </w:tcPr>
          <w:p w:rsidR="007D4E2C" w:rsidRPr="001C2E9B" w:rsidRDefault="007D4E2C" w:rsidP="00C62CB2">
            <w:pPr>
              <w:jc w:val="both"/>
            </w:pPr>
            <w:r w:rsidRPr="001C2E9B">
              <w:rPr>
                <w:b/>
                <w:bCs/>
              </w:rPr>
              <w:t>Bango</w:t>
            </w:r>
          </w:p>
        </w:tc>
        <w:tc>
          <w:tcPr>
            <w:tcW w:w="0" w:type="auto"/>
            <w:tcMar>
              <w:top w:w="150" w:type="dxa"/>
              <w:left w:w="240" w:type="dxa"/>
              <w:bottom w:w="150" w:type="dxa"/>
              <w:right w:w="240" w:type="dxa"/>
            </w:tcMar>
            <w:vAlign w:val="center"/>
            <w:hideMark/>
          </w:tcPr>
          <w:p w:rsidR="007D4E2C" w:rsidRPr="001C2E9B" w:rsidRDefault="007D4E2C" w:rsidP="00C62CB2">
            <w:pPr>
              <w:jc w:val="both"/>
            </w:pPr>
            <w:r>
              <w:t>PC-01 a PC-05</w:t>
            </w:r>
            <w:r>
              <w:t xml:space="preserve">, </w:t>
            </w:r>
            <w:r>
              <w:t>PC-0</w:t>
            </w:r>
            <w:r>
              <w:t>8,</w:t>
            </w:r>
            <w:r>
              <w:t xml:space="preserve"> </w:t>
            </w:r>
            <w:r>
              <w:t xml:space="preserve">PC-09, PC-11 y </w:t>
            </w:r>
            <w:r>
              <w:t>PC-</w:t>
            </w:r>
            <w:r>
              <w:t>13</w:t>
            </w:r>
          </w:p>
        </w:tc>
        <w:tc>
          <w:tcPr>
            <w:tcW w:w="0" w:type="auto"/>
            <w:tcMar>
              <w:top w:w="150" w:type="dxa"/>
              <w:left w:w="240" w:type="dxa"/>
              <w:bottom w:w="150" w:type="dxa"/>
              <w:right w:w="240" w:type="dxa"/>
            </w:tcMar>
            <w:vAlign w:val="center"/>
            <w:hideMark/>
          </w:tcPr>
          <w:p w:rsidR="007D4E2C" w:rsidRPr="001C2E9B" w:rsidRDefault="007D4E2C" w:rsidP="00C62CB2">
            <w:pPr>
              <w:jc w:val="both"/>
            </w:pPr>
            <w:r w:rsidRPr="001C2E9B">
              <w:rPr>
                <w:b/>
                <w:bCs/>
              </w:rPr>
              <w:t>Windows 11 Profesional</w:t>
            </w:r>
          </w:p>
        </w:tc>
        <w:tc>
          <w:tcPr>
            <w:tcW w:w="3068" w:type="dxa"/>
            <w:tcMar>
              <w:top w:w="150" w:type="dxa"/>
              <w:left w:w="240" w:type="dxa"/>
              <w:bottom w:w="150" w:type="dxa"/>
              <w:right w:w="0" w:type="dxa"/>
            </w:tcMar>
            <w:vAlign w:val="center"/>
            <w:hideMark/>
          </w:tcPr>
          <w:p w:rsidR="007D4E2C" w:rsidRPr="001C2E9B" w:rsidRDefault="007D4E2C" w:rsidP="00C62CB2">
            <w:pPr>
              <w:ind w:right="132"/>
              <w:jc w:val="both"/>
            </w:pPr>
            <w:r w:rsidRPr="001C2E9B">
              <w:t>Requiere funcionalidades de red y administración avanzada.</w:t>
            </w:r>
          </w:p>
        </w:tc>
      </w:tr>
      <w:tr w:rsidR="00C62CB2" w:rsidRPr="001C2E9B" w:rsidTr="00C62CB2">
        <w:tc>
          <w:tcPr>
            <w:tcW w:w="987" w:type="dxa"/>
            <w:tcMar>
              <w:top w:w="150" w:type="dxa"/>
              <w:left w:w="0" w:type="dxa"/>
              <w:bottom w:w="150" w:type="dxa"/>
              <w:right w:w="240" w:type="dxa"/>
            </w:tcMar>
            <w:vAlign w:val="center"/>
            <w:hideMark/>
          </w:tcPr>
          <w:p w:rsidR="007D4E2C" w:rsidRPr="001C2E9B" w:rsidRDefault="007D4E2C" w:rsidP="00C62CB2">
            <w:pPr>
              <w:jc w:val="both"/>
            </w:pPr>
            <w:r w:rsidRPr="001C2E9B">
              <w:rPr>
                <w:b/>
                <w:bCs/>
              </w:rPr>
              <w:t>Grupo 2</w:t>
            </w:r>
          </w:p>
        </w:tc>
        <w:tc>
          <w:tcPr>
            <w:tcW w:w="1779" w:type="dxa"/>
            <w:tcMar>
              <w:top w:w="150" w:type="dxa"/>
              <w:left w:w="240" w:type="dxa"/>
              <w:bottom w:w="150" w:type="dxa"/>
              <w:right w:w="240" w:type="dxa"/>
            </w:tcMar>
            <w:vAlign w:val="center"/>
            <w:hideMark/>
          </w:tcPr>
          <w:p w:rsidR="007D4E2C" w:rsidRPr="001C2E9B" w:rsidRDefault="007D4E2C" w:rsidP="00C62CB2">
            <w:pPr>
              <w:jc w:val="both"/>
            </w:pPr>
            <w:r>
              <w:rPr>
                <w:b/>
                <w:bCs/>
              </w:rPr>
              <w:t>G-</w:t>
            </w:r>
            <w:proofErr w:type="spellStart"/>
            <w:r>
              <w:rPr>
                <w:b/>
                <w:bCs/>
              </w:rPr>
              <w:t>Fast</w:t>
            </w:r>
            <w:proofErr w:type="spellEnd"/>
          </w:p>
        </w:tc>
        <w:tc>
          <w:tcPr>
            <w:tcW w:w="0" w:type="auto"/>
            <w:tcMar>
              <w:top w:w="150" w:type="dxa"/>
              <w:left w:w="240" w:type="dxa"/>
              <w:bottom w:w="150" w:type="dxa"/>
              <w:right w:w="240" w:type="dxa"/>
            </w:tcMar>
            <w:vAlign w:val="center"/>
            <w:hideMark/>
          </w:tcPr>
          <w:p w:rsidR="007D4E2C" w:rsidRPr="001C2E9B" w:rsidRDefault="007D4E2C" w:rsidP="00C62CB2">
            <w:pPr>
              <w:jc w:val="both"/>
            </w:pPr>
            <w:r>
              <w:t>PC-06, PC-07, PC-10 y P-C12</w:t>
            </w:r>
          </w:p>
        </w:tc>
        <w:tc>
          <w:tcPr>
            <w:tcW w:w="0" w:type="auto"/>
            <w:tcMar>
              <w:top w:w="150" w:type="dxa"/>
              <w:left w:w="240" w:type="dxa"/>
              <w:bottom w:w="150" w:type="dxa"/>
              <w:right w:w="240" w:type="dxa"/>
            </w:tcMar>
            <w:vAlign w:val="center"/>
            <w:hideMark/>
          </w:tcPr>
          <w:p w:rsidR="007D4E2C" w:rsidRPr="001C2E9B" w:rsidRDefault="007D4E2C" w:rsidP="00C62CB2">
            <w:pPr>
              <w:jc w:val="both"/>
            </w:pPr>
            <w:r w:rsidRPr="001C2E9B">
              <w:rPr>
                <w:b/>
                <w:bCs/>
              </w:rPr>
              <w:t>Windows 11 Home</w:t>
            </w:r>
          </w:p>
        </w:tc>
        <w:tc>
          <w:tcPr>
            <w:tcW w:w="3068" w:type="dxa"/>
            <w:tcMar>
              <w:top w:w="150" w:type="dxa"/>
              <w:left w:w="240" w:type="dxa"/>
              <w:bottom w:w="150" w:type="dxa"/>
              <w:right w:w="0" w:type="dxa"/>
            </w:tcMar>
            <w:vAlign w:val="center"/>
            <w:hideMark/>
          </w:tcPr>
          <w:p w:rsidR="007D4E2C" w:rsidRPr="001C2E9B" w:rsidRDefault="00097CAA" w:rsidP="00C62CB2">
            <w:pPr>
              <w:ind w:right="132"/>
              <w:jc w:val="both"/>
            </w:pPr>
            <w:r w:rsidRPr="001C2E9B">
              <w:t>Requiere funcionalidades de red y administración avanzada.</w:t>
            </w:r>
          </w:p>
        </w:tc>
      </w:tr>
      <w:tr w:rsidR="00C62CB2" w:rsidRPr="001C2E9B" w:rsidTr="00C62CB2">
        <w:tc>
          <w:tcPr>
            <w:tcW w:w="987" w:type="dxa"/>
            <w:tcMar>
              <w:top w:w="150" w:type="dxa"/>
              <w:left w:w="0" w:type="dxa"/>
              <w:bottom w:w="150" w:type="dxa"/>
              <w:right w:w="240" w:type="dxa"/>
            </w:tcMar>
            <w:vAlign w:val="center"/>
            <w:hideMark/>
          </w:tcPr>
          <w:p w:rsidR="007D4E2C" w:rsidRPr="001C2E9B" w:rsidRDefault="007D4E2C" w:rsidP="00C62CB2">
            <w:pPr>
              <w:jc w:val="both"/>
            </w:pPr>
            <w:r w:rsidRPr="001C2E9B">
              <w:rPr>
                <w:b/>
                <w:bCs/>
              </w:rPr>
              <w:t>Grupo 3</w:t>
            </w:r>
          </w:p>
        </w:tc>
        <w:tc>
          <w:tcPr>
            <w:tcW w:w="1779" w:type="dxa"/>
            <w:tcMar>
              <w:top w:w="150" w:type="dxa"/>
              <w:left w:w="240" w:type="dxa"/>
              <w:bottom w:w="150" w:type="dxa"/>
              <w:right w:w="240" w:type="dxa"/>
            </w:tcMar>
            <w:vAlign w:val="center"/>
            <w:hideMark/>
          </w:tcPr>
          <w:p w:rsidR="007D4E2C" w:rsidRPr="001C2E9B" w:rsidRDefault="007D4E2C" w:rsidP="00C62CB2">
            <w:pPr>
              <w:jc w:val="both"/>
            </w:pPr>
            <w:r>
              <w:rPr>
                <w:b/>
                <w:bCs/>
              </w:rPr>
              <w:t xml:space="preserve">OVER TECH </w:t>
            </w:r>
            <w:r w:rsidRPr="001C2E9B">
              <w:t> </w:t>
            </w:r>
          </w:p>
        </w:tc>
        <w:tc>
          <w:tcPr>
            <w:tcW w:w="0" w:type="auto"/>
            <w:tcMar>
              <w:top w:w="150" w:type="dxa"/>
              <w:left w:w="240" w:type="dxa"/>
              <w:bottom w:w="150" w:type="dxa"/>
              <w:right w:w="240" w:type="dxa"/>
            </w:tcMar>
            <w:vAlign w:val="center"/>
            <w:hideMark/>
          </w:tcPr>
          <w:p w:rsidR="007D4E2C" w:rsidRPr="001C2E9B" w:rsidRDefault="00097CAA" w:rsidP="00C62CB2">
            <w:pPr>
              <w:jc w:val="both"/>
            </w:pPr>
            <w:r>
              <w:t>PC-21, PC-15,</w:t>
            </w:r>
            <w:r w:rsidR="00C62CB2">
              <w:t xml:space="preserve"> </w:t>
            </w:r>
            <w:r>
              <w:t>PC-18,</w:t>
            </w:r>
            <w:r w:rsidR="00C62CB2">
              <w:t xml:space="preserve"> </w:t>
            </w:r>
            <w:r>
              <w:t>PC-19,</w:t>
            </w:r>
            <w:r w:rsidR="00C62CB2">
              <w:t xml:space="preserve"> </w:t>
            </w:r>
            <w:r>
              <w:t>PC-20, PC-</w:t>
            </w:r>
            <w:r w:rsidR="007D4E2C">
              <w:t>15</w:t>
            </w:r>
            <w:r>
              <w:t>,</w:t>
            </w:r>
            <w:r w:rsidR="00C62CB2">
              <w:t xml:space="preserve"> </w:t>
            </w:r>
            <w:r>
              <w:t xml:space="preserve"> PC-</w:t>
            </w:r>
            <w:r w:rsidR="007D4E2C">
              <w:t>18</w:t>
            </w:r>
            <w:r>
              <w:t>, PC-</w:t>
            </w:r>
            <w:r w:rsidR="007D4E2C">
              <w:t>19</w:t>
            </w:r>
            <w:r>
              <w:t>, PC-</w:t>
            </w:r>
            <w:r w:rsidR="007D4E2C">
              <w:t>20</w:t>
            </w:r>
            <w:r>
              <w:t>, PC-</w:t>
            </w:r>
            <w:r w:rsidR="007D4E2C">
              <w:t>21</w:t>
            </w:r>
            <w:r>
              <w:t>, PC-22 y PC-24</w:t>
            </w:r>
          </w:p>
        </w:tc>
        <w:tc>
          <w:tcPr>
            <w:tcW w:w="0" w:type="auto"/>
            <w:tcMar>
              <w:top w:w="150" w:type="dxa"/>
              <w:left w:w="240" w:type="dxa"/>
              <w:bottom w:w="150" w:type="dxa"/>
              <w:right w:w="240" w:type="dxa"/>
            </w:tcMar>
            <w:vAlign w:val="center"/>
            <w:hideMark/>
          </w:tcPr>
          <w:p w:rsidR="007D4E2C" w:rsidRPr="001C2E9B" w:rsidRDefault="007D4E2C" w:rsidP="00C62CB2">
            <w:pPr>
              <w:jc w:val="both"/>
            </w:pPr>
            <w:r w:rsidRPr="001C2E9B">
              <w:rPr>
                <w:b/>
                <w:bCs/>
              </w:rPr>
              <w:t>Windows 11 Profesional</w:t>
            </w:r>
          </w:p>
        </w:tc>
        <w:tc>
          <w:tcPr>
            <w:tcW w:w="3068" w:type="dxa"/>
            <w:tcMar>
              <w:top w:w="150" w:type="dxa"/>
              <w:left w:w="240" w:type="dxa"/>
              <w:bottom w:w="150" w:type="dxa"/>
              <w:right w:w="0" w:type="dxa"/>
            </w:tcMar>
            <w:vAlign w:val="center"/>
            <w:hideMark/>
          </w:tcPr>
          <w:p w:rsidR="007D4E2C" w:rsidRPr="001C2E9B" w:rsidRDefault="00097CAA" w:rsidP="00C62CB2">
            <w:pPr>
              <w:ind w:right="132"/>
              <w:jc w:val="both"/>
            </w:pPr>
            <w:r w:rsidRPr="001C2E9B">
              <w:t>Requiere funcionalidades de red y administración avanzada.</w:t>
            </w:r>
          </w:p>
        </w:tc>
      </w:tr>
      <w:tr w:rsidR="00097CAA" w:rsidRPr="001C2E9B" w:rsidTr="00C62CB2">
        <w:tc>
          <w:tcPr>
            <w:tcW w:w="987" w:type="dxa"/>
            <w:tcMar>
              <w:top w:w="150" w:type="dxa"/>
              <w:left w:w="0" w:type="dxa"/>
              <w:bottom w:w="150" w:type="dxa"/>
              <w:right w:w="240" w:type="dxa"/>
            </w:tcMar>
            <w:vAlign w:val="center"/>
          </w:tcPr>
          <w:p w:rsidR="007D4E2C" w:rsidRPr="001C2E9B" w:rsidRDefault="007D4E2C" w:rsidP="00C62CB2">
            <w:pPr>
              <w:jc w:val="both"/>
              <w:rPr>
                <w:b/>
                <w:bCs/>
              </w:rPr>
            </w:pPr>
            <w:r>
              <w:rPr>
                <w:b/>
                <w:bCs/>
              </w:rPr>
              <w:t>Grupo 4</w:t>
            </w:r>
          </w:p>
        </w:tc>
        <w:tc>
          <w:tcPr>
            <w:tcW w:w="1779" w:type="dxa"/>
            <w:tcMar>
              <w:top w:w="150" w:type="dxa"/>
              <w:left w:w="240" w:type="dxa"/>
              <w:bottom w:w="150" w:type="dxa"/>
              <w:right w:w="240" w:type="dxa"/>
            </w:tcMar>
            <w:vAlign w:val="center"/>
          </w:tcPr>
          <w:p w:rsidR="007D4E2C" w:rsidRDefault="007D4E2C" w:rsidP="00C62CB2">
            <w:pPr>
              <w:jc w:val="both"/>
              <w:rPr>
                <w:b/>
                <w:bCs/>
              </w:rPr>
            </w:pPr>
            <w:r>
              <w:rPr>
                <w:b/>
                <w:bCs/>
              </w:rPr>
              <w:t>Performance</w:t>
            </w:r>
          </w:p>
        </w:tc>
        <w:tc>
          <w:tcPr>
            <w:tcW w:w="0" w:type="auto"/>
            <w:tcMar>
              <w:top w:w="150" w:type="dxa"/>
              <w:left w:w="240" w:type="dxa"/>
              <w:bottom w:w="150" w:type="dxa"/>
              <w:right w:w="240" w:type="dxa"/>
            </w:tcMar>
            <w:vAlign w:val="center"/>
          </w:tcPr>
          <w:p w:rsidR="007D4E2C" w:rsidRPr="001C2E9B" w:rsidRDefault="007D4E2C" w:rsidP="00C62CB2">
            <w:pPr>
              <w:jc w:val="both"/>
            </w:pPr>
            <w:r>
              <w:t>PC</w:t>
            </w:r>
            <w:r w:rsidR="00097CAA">
              <w:t>14, PC-16, PC-17, PC-22, PC-23, PC-25, PC-27, PC-28, PC-29, PC-30 y PC-31</w:t>
            </w:r>
          </w:p>
        </w:tc>
        <w:tc>
          <w:tcPr>
            <w:tcW w:w="0" w:type="auto"/>
            <w:tcMar>
              <w:top w:w="150" w:type="dxa"/>
              <w:left w:w="240" w:type="dxa"/>
              <w:bottom w:w="150" w:type="dxa"/>
              <w:right w:w="240" w:type="dxa"/>
            </w:tcMar>
            <w:vAlign w:val="center"/>
          </w:tcPr>
          <w:p w:rsidR="007D4E2C" w:rsidRPr="001C2E9B" w:rsidRDefault="00097CAA" w:rsidP="00C62CB2">
            <w:pPr>
              <w:jc w:val="both"/>
              <w:rPr>
                <w:b/>
                <w:bCs/>
              </w:rPr>
            </w:pPr>
            <w:r w:rsidRPr="001C2E9B">
              <w:rPr>
                <w:b/>
                <w:bCs/>
              </w:rPr>
              <w:t>Windows 11 Profesional</w:t>
            </w:r>
          </w:p>
        </w:tc>
        <w:tc>
          <w:tcPr>
            <w:tcW w:w="3068" w:type="dxa"/>
            <w:tcMar>
              <w:top w:w="150" w:type="dxa"/>
              <w:left w:w="240" w:type="dxa"/>
              <w:bottom w:w="150" w:type="dxa"/>
              <w:right w:w="0" w:type="dxa"/>
            </w:tcMar>
            <w:vAlign w:val="center"/>
          </w:tcPr>
          <w:p w:rsidR="007D4E2C" w:rsidRPr="001C2E9B" w:rsidRDefault="00097CAA" w:rsidP="00C62CB2">
            <w:pPr>
              <w:ind w:right="132"/>
              <w:jc w:val="both"/>
            </w:pPr>
            <w:r w:rsidRPr="001C2E9B">
              <w:t>Requiere funcionalidades de red y administración avanzada.</w:t>
            </w:r>
          </w:p>
        </w:tc>
      </w:tr>
    </w:tbl>
    <w:p w:rsidR="001C2E9B" w:rsidRPr="001C2E9B" w:rsidRDefault="001C2E9B" w:rsidP="00C62CB2">
      <w:pPr>
        <w:jc w:val="both"/>
      </w:pPr>
    </w:p>
    <w:p w:rsidR="001C2E9B" w:rsidRPr="001C2E9B" w:rsidRDefault="001C2E9B" w:rsidP="00C62CB2">
      <w:pPr>
        <w:jc w:val="both"/>
        <w:rPr>
          <w:b/>
          <w:bCs/>
        </w:rPr>
      </w:pPr>
      <w:r w:rsidRPr="001C2E9B">
        <w:rPr>
          <w:b/>
          <w:bCs/>
        </w:rPr>
        <w:t>4. Procedimiento Metodológico</w:t>
      </w:r>
    </w:p>
    <w:p w:rsidR="001C2E9B" w:rsidRPr="001C2E9B" w:rsidRDefault="001C2E9B" w:rsidP="00C62CB2">
      <w:pPr>
        <w:jc w:val="both"/>
      </w:pPr>
      <w:r w:rsidRPr="001C2E9B">
        <w:t>El proceso se dividió en fases para garantizar la trazabilidad y la correcta ejecución:</w:t>
      </w:r>
    </w:p>
    <w:p w:rsidR="001C2E9B" w:rsidRPr="001C2E9B" w:rsidRDefault="001C2E9B" w:rsidP="00C62CB2">
      <w:pPr>
        <w:jc w:val="both"/>
        <w:rPr>
          <w:b/>
          <w:bCs/>
        </w:rPr>
      </w:pPr>
      <w:r w:rsidRPr="001C2E9B">
        <w:rPr>
          <w:b/>
          <w:bCs/>
        </w:rPr>
        <w:t>Fase 1: Preparación y Configuración Inicial (Maestro)</w:t>
      </w:r>
    </w:p>
    <w:p w:rsidR="001C2E9B" w:rsidRPr="001C2E9B" w:rsidRDefault="001C2E9B" w:rsidP="00C62CB2">
      <w:pPr>
        <w:numPr>
          <w:ilvl w:val="0"/>
          <w:numId w:val="11"/>
        </w:numPr>
        <w:jc w:val="both"/>
      </w:pPr>
      <w:r w:rsidRPr="001C2E9B">
        <w:rPr>
          <w:b/>
          <w:bCs/>
        </w:rPr>
        <w:t>Selección del "Equipo Maestro":</w:t>
      </w:r>
      <w:r w:rsidRPr="001C2E9B">
        <w:t> Se eligió un equipo representativo de cada grupo (PC-0</w:t>
      </w:r>
      <w:r w:rsidR="00097CAA">
        <w:t xml:space="preserve">4 </w:t>
      </w:r>
      <w:r w:rsidR="00097CAA" w:rsidRPr="00330C62">
        <w:rPr>
          <w:b/>
        </w:rPr>
        <w:t>BANGHO</w:t>
      </w:r>
      <w:r w:rsidRPr="001C2E9B">
        <w:t>, PC-</w:t>
      </w:r>
      <w:r w:rsidR="00097CAA">
        <w:t xml:space="preserve">06 </w:t>
      </w:r>
      <w:r w:rsidR="00097CAA">
        <w:rPr>
          <w:b/>
          <w:bCs/>
        </w:rPr>
        <w:t>G-</w:t>
      </w:r>
      <w:proofErr w:type="spellStart"/>
      <w:r w:rsidR="00097CAA">
        <w:rPr>
          <w:b/>
          <w:bCs/>
        </w:rPr>
        <w:t>Fast</w:t>
      </w:r>
      <w:proofErr w:type="spellEnd"/>
      <w:r w:rsidR="00097CAA">
        <w:t xml:space="preserve">, PC-15 </w:t>
      </w:r>
      <w:r w:rsidR="00330C62">
        <w:rPr>
          <w:b/>
          <w:bCs/>
        </w:rPr>
        <w:t>OVER TECH</w:t>
      </w:r>
      <w:r w:rsidR="00330C62">
        <w:t xml:space="preserve"> </w:t>
      </w:r>
      <w:r w:rsidRPr="001C2E9B">
        <w:t>y PC-2</w:t>
      </w:r>
      <w:r w:rsidR="00330C62">
        <w:t xml:space="preserve">3 </w:t>
      </w:r>
      <w:r w:rsidR="00330C62">
        <w:rPr>
          <w:b/>
          <w:bCs/>
        </w:rPr>
        <w:t>Performance</w:t>
      </w:r>
      <w:r w:rsidRPr="001C2E9B">
        <w:t>).</w:t>
      </w:r>
    </w:p>
    <w:p w:rsidR="001C2E9B" w:rsidRPr="001C2E9B" w:rsidRDefault="001C2E9B" w:rsidP="00C62CB2">
      <w:pPr>
        <w:numPr>
          <w:ilvl w:val="0"/>
          <w:numId w:val="11"/>
        </w:numPr>
        <w:jc w:val="both"/>
      </w:pPr>
      <w:r w:rsidRPr="001C2E9B">
        <w:rPr>
          <w:b/>
          <w:bCs/>
        </w:rPr>
        <w:t>Configuración de BIOS/UEFI:</w:t>
      </w:r>
      <w:r w:rsidRPr="001C2E9B">
        <w:t xml:space="preserve"> Se verificó el modo de arranque (AHCI) y la secuencia de </w:t>
      </w:r>
      <w:proofErr w:type="spellStart"/>
      <w:r w:rsidRPr="001C2E9B">
        <w:t>boot</w:t>
      </w:r>
      <w:proofErr w:type="spellEnd"/>
      <w:r w:rsidRPr="001C2E9B">
        <w:t xml:space="preserve"> para permitir el arranque desde USB.</w:t>
      </w:r>
    </w:p>
    <w:p w:rsidR="001C2E9B" w:rsidRPr="001C2E9B" w:rsidRDefault="001C2E9B" w:rsidP="00C62CB2">
      <w:pPr>
        <w:numPr>
          <w:ilvl w:val="0"/>
          <w:numId w:val="11"/>
        </w:numPr>
        <w:jc w:val="both"/>
      </w:pPr>
      <w:r w:rsidRPr="001C2E9B">
        <w:rPr>
          <w:b/>
          <w:bCs/>
        </w:rPr>
        <w:t>Instalación Limpia (</w:t>
      </w:r>
      <w:proofErr w:type="spellStart"/>
      <w:r w:rsidRPr="001C2E9B">
        <w:rPr>
          <w:b/>
          <w:bCs/>
        </w:rPr>
        <w:t>Clean</w:t>
      </w:r>
      <w:proofErr w:type="spellEnd"/>
      <w:r w:rsidRPr="001C2E9B">
        <w:rPr>
          <w:b/>
          <w:bCs/>
        </w:rPr>
        <w:t xml:space="preserve"> </w:t>
      </w:r>
      <w:proofErr w:type="spellStart"/>
      <w:r w:rsidRPr="001C2E9B">
        <w:rPr>
          <w:b/>
          <w:bCs/>
        </w:rPr>
        <w:t>Install</w:t>
      </w:r>
      <w:proofErr w:type="spellEnd"/>
      <w:r w:rsidRPr="001C2E9B">
        <w:rPr>
          <w:b/>
          <w:bCs/>
        </w:rPr>
        <w:t>):</w:t>
      </w:r>
      <w:r w:rsidRPr="001C2E9B">
        <w:t xml:space="preserve"> Se instaló Windows 11 desde cero en cada maestro, </w:t>
      </w:r>
      <w:r w:rsidR="00741A4E" w:rsidRPr="001C2E9B">
        <w:t>particionado</w:t>
      </w:r>
      <w:r w:rsidRPr="001C2E9B">
        <w:t xml:space="preserve"> el disco (Sistema y Datos, aunque no se guardarán datos locales).</w:t>
      </w:r>
    </w:p>
    <w:p w:rsidR="001C2E9B" w:rsidRPr="001C2E9B" w:rsidRDefault="001C2E9B" w:rsidP="00C62CB2">
      <w:pPr>
        <w:jc w:val="both"/>
        <w:rPr>
          <w:b/>
          <w:bCs/>
        </w:rPr>
      </w:pPr>
      <w:r w:rsidRPr="001C2E9B">
        <w:rPr>
          <w:b/>
          <w:bCs/>
        </w:rPr>
        <w:t>Fase 2: Instalación de Software Base (Imagen Maestra)</w:t>
      </w:r>
    </w:p>
    <w:p w:rsidR="001C2E9B" w:rsidRPr="001C2E9B" w:rsidRDefault="001C2E9B" w:rsidP="00C62CB2">
      <w:pPr>
        <w:jc w:val="both"/>
      </w:pPr>
      <w:r w:rsidRPr="001C2E9B">
        <w:t xml:space="preserve">Sobre cada sistema operativo recién instalado, se procedió a instalar el siguiente </w:t>
      </w:r>
      <w:proofErr w:type="spellStart"/>
      <w:r w:rsidRPr="001C2E9B">
        <w:t>stack</w:t>
      </w:r>
      <w:proofErr w:type="spellEnd"/>
      <w:r w:rsidRPr="001C2E9B">
        <w:t xml:space="preserve"> de aplicaciones, utilizando las versiones más recientes estables (al momento de agosto 2026):</w:t>
      </w:r>
    </w:p>
    <w:p w:rsidR="00330C62" w:rsidRDefault="001C2E9B" w:rsidP="00C62CB2">
      <w:pPr>
        <w:numPr>
          <w:ilvl w:val="0"/>
          <w:numId w:val="12"/>
        </w:numPr>
        <w:jc w:val="both"/>
      </w:pPr>
      <w:r w:rsidRPr="001C2E9B">
        <w:rPr>
          <w:b/>
          <w:bCs/>
        </w:rPr>
        <w:t>Oficina:</w:t>
      </w:r>
      <w:r w:rsidR="00330C62">
        <w:t> Microsoft Office 2016</w:t>
      </w:r>
    </w:p>
    <w:p w:rsidR="001C2E9B" w:rsidRPr="001C2E9B" w:rsidRDefault="00330C62" w:rsidP="00C62CB2">
      <w:pPr>
        <w:numPr>
          <w:ilvl w:val="0"/>
          <w:numId w:val="12"/>
        </w:numPr>
        <w:jc w:val="both"/>
      </w:pPr>
      <w:r>
        <w:rPr>
          <w:b/>
          <w:bCs/>
        </w:rPr>
        <w:lastRenderedPageBreak/>
        <w:t xml:space="preserve">Antivirus </w:t>
      </w:r>
      <w:proofErr w:type="spellStart"/>
      <w:r w:rsidRPr="00330C62">
        <w:rPr>
          <w:b/>
          <w:bCs/>
        </w:rPr>
        <w:t>Window</w:t>
      </w:r>
      <w:proofErr w:type="spellEnd"/>
      <w:r w:rsidRPr="00330C62">
        <w:rPr>
          <w:b/>
          <w:bCs/>
        </w:rPr>
        <w:t xml:space="preserve"> Defender</w:t>
      </w:r>
      <w:r>
        <w:rPr>
          <w:bCs/>
        </w:rPr>
        <w:t xml:space="preserve"> (V</w:t>
      </w:r>
      <w:r w:rsidR="001C2E9B" w:rsidRPr="001C2E9B">
        <w:t>ersión instalada).</w:t>
      </w:r>
    </w:p>
    <w:p w:rsidR="001C2E9B" w:rsidRPr="001C2E9B" w:rsidRDefault="001C2E9B" w:rsidP="00C62CB2">
      <w:pPr>
        <w:numPr>
          <w:ilvl w:val="0"/>
          <w:numId w:val="12"/>
        </w:numPr>
        <w:jc w:val="both"/>
      </w:pPr>
      <w:r w:rsidRPr="001C2E9B">
        <w:rPr>
          <w:b/>
          <w:bCs/>
        </w:rPr>
        <w:t>Lectura:</w:t>
      </w:r>
      <w:r w:rsidRPr="001C2E9B">
        <w:t> Adobe Acrobat Reader DC.</w:t>
      </w:r>
    </w:p>
    <w:p w:rsidR="001C2E9B" w:rsidRPr="001C2E9B" w:rsidRDefault="001C2E9B" w:rsidP="00C62CB2">
      <w:pPr>
        <w:numPr>
          <w:ilvl w:val="0"/>
          <w:numId w:val="12"/>
        </w:numPr>
        <w:jc w:val="both"/>
      </w:pPr>
      <w:r w:rsidRPr="001C2E9B">
        <w:rPr>
          <w:b/>
          <w:bCs/>
        </w:rPr>
        <w:t>Algoritmia:</w:t>
      </w:r>
      <w:r w:rsidRPr="001C2E9B">
        <w:t> </w:t>
      </w:r>
      <w:proofErr w:type="spellStart"/>
      <w:r w:rsidRPr="001C2E9B">
        <w:t>PSeInt</w:t>
      </w:r>
      <w:proofErr w:type="spellEnd"/>
      <w:r w:rsidRPr="001C2E9B">
        <w:t xml:space="preserve"> (herramienta educativa).</w:t>
      </w:r>
    </w:p>
    <w:p w:rsidR="001C2E9B" w:rsidRPr="001C2E9B" w:rsidRDefault="001C2E9B" w:rsidP="00C62CB2">
      <w:pPr>
        <w:numPr>
          <w:ilvl w:val="0"/>
          <w:numId w:val="12"/>
        </w:numPr>
        <w:jc w:val="both"/>
      </w:pPr>
      <w:r w:rsidRPr="001C2E9B">
        <w:rPr>
          <w:b/>
          <w:bCs/>
        </w:rPr>
        <w:t>Desarrollo Web:</w:t>
      </w:r>
      <w:r w:rsidRPr="001C2E9B">
        <w:t xml:space="preserve"> XAMPP (Apache, </w:t>
      </w:r>
      <w:proofErr w:type="spellStart"/>
      <w:r w:rsidRPr="001C2E9B">
        <w:t>MySQL</w:t>
      </w:r>
      <w:proofErr w:type="spellEnd"/>
      <w:r w:rsidRPr="001C2E9B">
        <w:t xml:space="preserve">, PHP + </w:t>
      </w:r>
      <w:proofErr w:type="spellStart"/>
      <w:r w:rsidRPr="001C2E9B">
        <w:t>phpMyAdmin</w:t>
      </w:r>
      <w:proofErr w:type="spellEnd"/>
      <w:r w:rsidRPr="001C2E9B">
        <w:t>).</w:t>
      </w:r>
    </w:p>
    <w:p w:rsidR="001C2E9B" w:rsidRPr="001C2E9B" w:rsidRDefault="001C2E9B" w:rsidP="00C62CB2">
      <w:pPr>
        <w:numPr>
          <w:ilvl w:val="0"/>
          <w:numId w:val="12"/>
        </w:numPr>
        <w:jc w:val="both"/>
      </w:pPr>
      <w:r w:rsidRPr="001C2E9B">
        <w:rPr>
          <w:b/>
          <w:bCs/>
        </w:rPr>
        <w:t>Entorno de Desarrollo (IDE):</w:t>
      </w:r>
    </w:p>
    <w:p w:rsidR="001C2E9B" w:rsidRPr="001C2E9B" w:rsidRDefault="001C2E9B" w:rsidP="00C62CB2">
      <w:pPr>
        <w:numPr>
          <w:ilvl w:val="1"/>
          <w:numId w:val="12"/>
        </w:numPr>
        <w:jc w:val="both"/>
      </w:pPr>
      <w:r w:rsidRPr="001C2E9B">
        <w:t xml:space="preserve">Visual Studio </w:t>
      </w:r>
      <w:proofErr w:type="spellStart"/>
      <w:r w:rsidRPr="001C2E9B">
        <w:t>Code</w:t>
      </w:r>
      <w:proofErr w:type="spellEnd"/>
      <w:r w:rsidRPr="001C2E9B">
        <w:t>.</w:t>
      </w:r>
    </w:p>
    <w:p w:rsidR="001C2E9B" w:rsidRPr="001C2E9B" w:rsidRDefault="001C2E9B" w:rsidP="00C62CB2">
      <w:pPr>
        <w:numPr>
          <w:ilvl w:val="1"/>
          <w:numId w:val="12"/>
        </w:numPr>
        <w:jc w:val="both"/>
      </w:pPr>
      <w:proofErr w:type="spellStart"/>
      <w:r w:rsidRPr="001C2E9B">
        <w:t>NetBeans</w:t>
      </w:r>
      <w:proofErr w:type="spellEnd"/>
      <w:r w:rsidRPr="001C2E9B">
        <w:t xml:space="preserve"> (para Java).</w:t>
      </w:r>
    </w:p>
    <w:p w:rsidR="001C2E9B" w:rsidRPr="001C2E9B" w:rsidRDefault="001C2E9B" w:rsidP="00C62CB2">
      <w:pPr>
        <w:numPr>
          <w:ilvl w:val="0"/>
          <w:numId w:val="12"/>
        </w:numPr>
        <w:jc w:val="both"/>
      </w:pPr>
      <w:r w:rsidRPr="001C2E9B">
        <w:rPr>
          <w:b/>
          <w:bCs/>
        </w:rPr>
        <w:t>Gestión de Dependencias:</w:t>
      </w:r>
      <w:r w:rsidRPr="001C2E9B">
        <w:t> </w:t>
      </w:r>
      <w:proofErr w:type="spellStart"/>
      <w:r w:rsidRPr="001C2E9B">
        <w:t>Composer</w:t>
      </w:r>
      <w:proofErr w:type="spellEnd"/>
      <w:r w:rsidRPr="001C2E9B">
        <w:t xml:space="preserve"> (para PHP).</w:t>
      </w:r>
    </w:p>
    <w:p w:rsidR="001C2E9B" w:rsidRDefault="001C2E9B" w:rsidP="00C62CB2">
      <w:pPr>
        <w:numPr>
          <w:ilvl w:val="0"/>
          <w:numId w:val="12"/>
        </w:numPr>
        <w:jc w:val="both"/>
      </w:pPr>
      <w:r w:rsidRPr="001C2E9B">
        <w:rPr>
          <w:b/>
          <w:bCs/>
        </w:rPr>
        <w:t>Entorno de Ejecución:</w:t>
      </w:r>
      <w:r w:rsidRPr="001C2E9B">
        <w:t xml:space="preserve"> JDK (Java </w:t>
      </w:r>
      <w:proofErr w:type="spellStart"/>
      <w:r w:rsidRPr="001C2E9B">
        <w:t>Development</w:t>
      </w:r>
      <w:proofErr w:type="spellEnd"/>
      <w:r w:rsidRPr="001C2E9B">
        <w:t xml:space="preserve"> Kit) configurando las variables de entorno (JAVA_HOME).</w:t>
      </w:r>
    </w:p>
    <w:p w:rsidR="002B7104" w:rsidRPr="002B7104" w:rsidRDefault="002B7104" w:rsidP="00C62CB2">
      <w:pPr>
        <w:numPr>
          <w:ilvl w:val="0"/>
          <w:numId w:val="12"/>
        </w:numPr>
        <w:jc w:val="both"/>
        <w:rPr>
          <w:b/>
        </w:rPr>
      </w:pPr>
      <w:r w:rsidRPr="002B7104">
        <w:rPr>
          <w:b/>
        </w:rPr>
        <w:t>Autodesk AutoCAD 2014 x64</w:t>
      </w:r>
      <w:r>
        <w:rPr>
          <w:b/>
        </w:rPr>
        <w:t>:</w:t>
      </w:r>
      <w:r w:rsidRPr="002B7104">
        <w:t xml:space="preserve"> Diseño asistido por computadora modelos 2d y 3d</w:t>
      </w:r>
      <w:r>
        <w:t>.</w:t>
      </w:r>
    </w:p>
    <w:p w:rsidR="001C2E9B" w:rsidRPr="001C2E9B" w:rsidRDefault="001C2E9B" w:rsidP="00C62CB2">
      <w:pPr>
        <w:jc w:val="both"/>
        <w:rPr>
          <w:b/>
          <w:bCs/>
        </w:rPr>
      </w:pPr>
      <w:r w:rsidRPr="001C2E9B">
        <w:rPr>
          <w:b/>
          <w:bCs/>
        </w:rPr>
        <w:t>Fase 3: Personalización del Entorno (Imagen Maestra)</w:t>
      </w:r>
    </w:p>
    <w:p w:rsidR="001C2E9B" w:rsidRPr="001C2E9B" w:rsidRDefault="001C2E9B" w:rsidP="00C62CB2">
      <w:pPr>
        <w:jc w:val="both"/>
      </w:pPr>
      <w:r w:rsidRPr="001C2E9B">
        <w:t>Se aplicaron políticas de personalización para identificar el laboratorio y advertir a los usuarios:</w:t>
      </w:r>
    </w:p>
    <w:p w:rsidR="001C2E9B" w:rsidRDefault="001C2E9B" w:rsidP="00C62CB2">
      <w:pPr>
        <w:numPr>
          <w:ilvl w:val="0"/>
          <w:numId w:val="13"/>
        </w:numPr>
        <w:jc w:val="both"/>
      </w:pPr>
      <w:r w:rsidRPr="001C2E9B">
        <w:rPr>
          <w:b/>
          <w:bCs/>
        </w:rPr>
        <w:t>Fondo de Pantalla:</w:t>
      </w:r>
      <w:r w:rsidRPr="001C2E9B">
        <w:t xml:space="preserve"> Se estableció un fondo de pantalla personalizado con </w:t>
      </w:r>
      <w:r w:rsidR="00C53424">
        <w:t>animaciones, logo de la institución</w:t>
      </w:r>
      <w:r w:rsidRPr="001C2E9B">
        <w:t>.</w:t>
      </w:r>
    </w:p>
    <w:p w:rsidR="001C2E9B" w:rsidRDefault="001C2E9B" w:rsidP="00C62CB2">
      <w:pPr>
        <w:numPr>
          <w:ilvl w:val="0"/>
          <w:numId w:val="13"/>
        </w:numPr>
        <w:jc w:val="both"/>
      </w:pPr>
      <w:r w:rsidRPr="001C2E9B">
        <w:rPr>
          <w:b/>
          <w:bCs/>
        </w:rPr>
        <w:t>Pantalla de Bloqueo:</w:t>
      </w:r>
      <w:r w:rsidRPr="001C2E9B">
        <w:t xml:space="preserve"> Se </w:t>
      </w:r>
      <w:r w:rsidR="00330C62">
        <w:t>eliminó pantalla de bloqueo y apagado de pantalla</w:t>
      </w:r>
      <w:r w:rsidRPr="001C2E9B">
        <w:t>.</w:t>
      </w:r>
    </w:p>
    <w:p w:rsidR="001C2E9B" w:rsidRPr="001C2E9B" w:rsidRDefault="001C2E9B" w:rsidP="00C62CB2">
      <w:pPr>
        <w:numPr>
          <w:ilvl w:val="0"/>
          <w:numId w:val="13"/>
        </w:numPr>
        <w:jc w:val="both"/>
      </w:pPr>
      <w:r w:rsidRPr="001C2E9B">
        <w:rPr>
          <w:b/>
          <w:bCs/>
        </w:rPr>
        <w:t>Mensaje de Bienvenida (Política de Grupo / Script):</w:t>
      </w:r>
      <w:r w:rsidRPr="001C2E9B">
        <w:t> Se configuró un cartel o ventana emergente al inicio de sesión que indica: </w:t>
      </w:r>
      <w:r w:rsidRPr="001C2E9B">
        <w:rPr>
          <w:i/>
          <w:iCs/>
        </w:rPr>
        <w:t>"ATENCIÓN: Esta es una computadora de uso público. No guarde archivos en el escritorio o en el disco local (C:), ya que serán borrados al reiniciar el sistema. Utilice su unidad de almacenamiento externo o la nube."</w:t>
      </w:r>
    </w:p>
    <w:p w:rsidR="001C2E9B" w:rsidRPr="001C2E9B" w:rsidRDefault="001C2E9B" w:rsidP="00C62CB2">
      <w:pPr>
        <w:jc w:val="both"/>
        <w:rPr>
          <w:b/>
          <w:bCs/>
        </w:rPr>
      </w:pPr>
      <w:r w:rsidRPr="001C2E9B">
        <w:rPr>
          <w:b/>
          <w:bCs/>
        </w:rPr>
        <w:t xml:space="preserve">Fase 4: Clonación y Despliegue (Uso de Sergei </w:t>
      </w:r>
      <w:proofErr w:type="spellStart"/>
      <w:r w:rsidRPr="001C2E9B">
        <w:rPr>
          <w:b/>
          <w:bCs/>
        </w:rPr>
        <w:t>Strelec</w:t>
      </w:r>
      <w:proofErr w:type="spellEnd"/>
      <w:r w:rsidRPr="001C2E9B">
        <w:rPr>
          <w:b/>
          <w:bCs/>
        </w:rPr>
        <w:t>)</w:t>
      </w:r>
    </w:p>
    <w:p w:rsidR="001C2E9B" w:rsidRPr="001C2E9B" w:rsidRDefault="001C2E9B" w:rsidP="00C62CB2">
      <w:pPr>
        <w:numPr>
          <w:ilvl w:val="0"/>
          <w:numId w:val="14"/>
        </w:numPr>
        <w:jc w:val="both"/>
      </w:pPr>
      <w:r w:rsidRPr="001C2E9B">
        <w:t>Se creó una imagen (respaldo) del disco duro de cada equipo maestro utilizando herramientas incluidas en el entorno de rescate </w:t>
      </w:r>
      <w:r w:rsidRPr="001C2E9B">
        <w:rPr>
          <w:b/>
          <w:bCs/>
        </w:rPr>
        <w:t xml:space="preserve">Sergei </w:t>
      </w:r>
      <w:proofErr w:type="spellStart"/>
      <w:r w:rsidRPr="001C2E9B">
        <w:rPr>
          <w:b/>
          <w:bCs/>
        </w:rPr>
        <w:t>Strelec</w:t>
      </w:r>
      <w:proofErr w:type="spellEnd"/>
      <w:r w:rsidRPr="001C2E9B">
        <w:t> (específicamente, se usó la herramienta de clonado de discos/</w:t>
      </w:r>
      <w:proofErr w:type="spellStart"/>
      <w:r w:rsidRPr="001C2E9B">
        <w:t>acronis</w:t>
      </w:r>
      <w:proofErr w:type="spellEnd"/>
      <w:r w:rsidRPr="001C2E9B">
        <w:t>/</w:t>
      </w:r>
      <w:proofErr w:type="spellStart"/>
      <w:r w:rsidRPr="001C2E9B">
        <w:t>ghost</w:t>
      </w:r>
      <w:proofErr w:type="spellEnd"/>
      <w:r w:rsidRPr="001C2E9B">
        <w:t xml:space="preserve"> incluida en el </w:t>
      </w:r>
      <w:proofErr w:type="spellStart"/>
      <w:r w:rsidRPr="001C2E9B">
        <w:t>boot</w:t>
      </w:r>
      <w:proofErr w:type="spellEnd"/>
      <w:r w:rsidRPr="001C2E9B">
        <w:t>).</w:t>
      </w:r>
    </w:p>
    <w:p w:rsidR="001C2E9B" w:rsidRPr="001C2E9B" w:rsidRDefault="001C2E9B" w:rsidP="00C62CB2">
      <w:pPr>
        <w:numPr>
          <w:ilvl w:val="0"/>
          <w:numId w:val="14"/>
        </w:numPr>
        <w:jc w:val="both"/>
      </w:pPr>
      <w:r w:rsidRPr="001C2E9B">
        <w:t xml:space="preserve">Se arrancaron las </w:t>
      </w:r>
      <w:proofErr w:type="spellStart"/>
      <w:r w:rsidRPr="001C2E9B">
        <w:t>PCs</w:t>
      </w:r>
      <w:proofErr w:type="spellEnd"/>
      <w:r w:rsidRPr="001C2E9B">
        <w:t xml:space="preserve"> destino con el USB de Sergei </w:t>
      </w:r>
      <w:proofErr w:type="spellStart"/>
      <w:r w:rsidRPr="001C2E9B">
        <w:t>Strelec</w:t>
      </w:r>
      <w:proofErr w:type="spellEnd"/>
      <w:r w:rsidRPr="001C2E9B">
        <w:t>.</w:t>
      </w:r>
    </w:p>
    <w:p w:rsidR="001C2E9B" w:rsidRPr="001C2E9B" w:rsidRDefault="001C2E9B" w:rsidP="00C62CB2">
      <w:pPr>
        <w:numPr>
          <w:ilvl w:val="0"/>
          <w:numId w:val="14"/>
        </w:numPr>
        <w:jc w:val="both"/>
      </w:pPr>
      <w:r w:rsidRPr="001C2E9B">
        <w:t xml:space="preserve">Se restauró la imagen maestra correspondiente a cada grupo sobre los discos de las </w:t>
      </w:r>
      <w:proofErr w:type="spellStart"/>
      <w:r w:rsidRPr="001C2E9B">
        <w:t>PCs</w:t>
      </w:r>
      <w:proofErr w:type="spellEnd"/>
      <w:r w:rsidRPr="001C2E9B">
        <w:t xml:space="preserve"> destino.</w:t>
      </w:r>
    </w:p>
    <w:p w:rsidR="001C2E9B" w:rsidRPr="001C2E9B" w:rsidRDefault="001C2E9B" w:rsidP="00C62CB2">
      <w:pPr>
        <w:numPr>
          <w:ilvl w:val="0"/>
          <w:numId w:val="14"/>
        </w:numPr>
        <w:jc w:val="both"/>
      </w:pPr>
      <w:r w:rsidRPr="001C2E9B">
        <w:rPr>
          <w:b/>
          <w:bCs/>
        </w:rPr>
        <w:t>Post-Clonación:</w:t>
      </w:r>
      <w:r w:rsidRPr="001C2E9B">
        <w:t> Al encender los equipos clonados, se realizó la configuración de "Preparación del Sistema" (</w:t>
      </w:r>
      <w:proofErr w:type="spellStart"/>
      <w:r w:rsidRPr="001C2E9B">
        <w:t>Sysprep</w:t>
      </w:r>
      <w:proofErr w:type="spellEnd"/>
      <w:r w:rsidRPr="001C2E9B">
        <w:t xml:space="preserve">) o se ejecutó la herramienta para cambiar el SID (Security </w:t>
      </w:r>
      <w:proofErr w:type="spellStart"/>
      <w:r w:rsidRPr="001C2E9B">
        <w:t>Identifier</w:t>
      </w:r>
      <w:proofErr w:type="spellEnd"/>
      <w:r w:rsidRPr="001C2E9B">
        <w:t>) y los nombres de red, renombrando cada PC como PC-XX según su etiqueta.</w:t>
      </w:r>
    </w:p>
    <w:p w:rsidR="001C2E9B" w:rsidRDefault="001C2E9B" w:rsidP="00C62CB2">
      <w:pPr>
        <w:jc w:val="both"/>
      </w:pPr>
    </w:p>
    <w:p w:rsidR="00741A4E" w:rsidRPr="001C2E9B" w:rsidRDefault="00741A4E" w:rsidP="00C62CB2">
      <w:pPr>
        <w:jc w:val="both"/>
      </w:pPr>
    </w:p>
    <w:p w:rsidR="001C2E9B" w:rsidRPr="001C2E9B" w:rsidRDefault="001C2E9B" w:rsidP="00C62CB2">
      <w:pPr>
        <w:jc w:val="both"/>
        <w:rPr>
          <w:b/>
          <w:bCs/>
        </w:rPr>
      </w:pPr>
      <w:r w:rsidRPr="001C2E9B">
        <w:rPr>
          <w:b/>
          <w:bCs/>
        </w:rPr>
        <w:t>5. Herramientas Utilizadas</w:t>
      </w:r>
    </w:p>
    <w:p w:rsidR="001C2E9B" w:rsidRPr="001C2E9B" w:rsidRDefault="001C2E9B" w:rsidP="00C62CB2">
      <w:pPr>
        <w:numPr>
          <w:ilvl w:val="0"/>
          <w:numId w:val="15"/>
        </w:numPr>
        <w:jc w:val="both"/>
      </w:pPr>
      <w:r w:rsidRPr="001C2E9B">
        <w:rPr>
          <w:b/>
          <w:bCs/>
        </w:rPr>
        <w:t>Sistema Operativo:</w:t>
      </w:r>
      <w:r w:rsidRPr="001C2E9B">
        <w:t> Windows 11 Pro / Home (ISO oficial).</w:t>
      </w:r>
    </w:p>
    <w:p w:rsidR="001C2E9B" w:rsidRPr="001C2E9B" w:rsidRDefault="001C2E9B" w:rsidP="00C62CB2">
      <w:pPr>
        <w:numPr>
          <w:ilvl w:val="0"/>
          <w:numId w:val="15"/>
        </w:numPr>
        <w:jc w:val="both"/>
      </w:pPr>
      <w:r w:rsidRPr="001C2E9B">
        <w:rPr>
          <w:b/>
          <w:bCs/>
        </w:rPr>
        <w:lastRenderedPageBreak/>
        <w:t>Software de Clonación/Rescate:</w:t>
      </w:r>
      <w:r w:rsidRPr="001C2E9B">
        <w:t> </w:t>
      </w:r>
      <w:r w:rsidRPr="001C2E9B">
        <w:rPr>
          <w:b/>
          <w:bCs/>
        </w:rPr>
        <w:t xml:space="preserve">Sergei </w:t>
      </w:r>
      <w:proofErr w:type="spellStart"/>
      <w:r w:rsidRPr="001C2E9B">
        <w:rPr>
          <w:b/>
          <w:bCs/>
        </w:rPr>
        <w:t>Strelec</w:t>
      </w:r>
      <w:proofErr w:type="spellEnd"/>
      <w:r w:rsidR="002B7104">
        <w:t> (</w:t>
      </w:r>
      <w:proofErr w:type="spellStart"/>
      <w:r w:rsidR="002B7104">
        <w:t>WinPE</w:t>
      </w:r>
      <w:proofErr w:type="spellEnd"/>
      <w:r w:rsidR="002B7104">
        <w:t>)</w:t>
      </w:r>
      <w:r w:rsidRPr="001C2E9B">
        <w:t>.</w:t>
      </w:r>
    </w:p>
    <w:p w:rsidR="001C2E9B" w:rsidRPr="001C2E9B" w:rsidRDefault="001C2E9B" w:rsidP="00C62CB2">
      <w:pPr>
        <w:numPr>
          <w:ilvl w:val="0"/>
          <w:numId w:val="15"/>
        </w:numPr>
        <w:jc w:val="both"/>
      </w:pPr>
      <w:r w:rsidRPr="001C2E9B">
        <w:rPr>
          <w:b/>
          <w:bCs/>
        </w:rPr>
        <w:t>Herramienta de Particionado:</w:t>
      </w:r>
      <w:r w:rsidRPr="001C2E9B">
        <w:t> (Integrada en Sergei).</w:t>
      </w:r>
    </w:p>
    <w:p w:rsidR="001C2E9B" w:rsidRPr="001C2E9B" w:rsidRDefault="001C2E9B" w:rsidP="00C62CB2">
      <w:pPr>
        <w:numPr>
          <w:ilvl w:val="0"/>
          <w:numId w:val="15"/>
        </w:numPr>
        <w:jc w:val="both"/>
      </w:pPr>
      <w:r w:rsidRPr="001C2E9B">
        <w:rPr>
          <w:b/>
          <w:bCs/>
        </w:rPr>
        <w:t>Drivers:</w:t>
      </w:r>
      <w:r w:rsidRPr="001C2E9B">
        <w:t> Controladores oficiales descargados de las páginas de los fabricantes (Bango, G-</w:t>
      </w:r>
      <w:proofErr w:type="spellStart"/>
      <w:r w:rsidRPr="001C2E9B">
        <w:t>Force</w:t>
      </w:r>
      <w:proofErr w:type="spellEnd"/>
      <w:r w:rsidRPr="001C2E9B">
        <w:t>, XXX) para garantizar la compatibilidad de red y gráficos en las imágenes maestras.</w:t>
      </w:r>
    </w:p>
    <w:p w:rsidR="001C2E9B" w:rsidRPr="001C2E9B" w:rsidRDefault="001C2E9B" w:rsidP="00C62CB2">
      <w:pPr>
        <w:jc w:val="both"/>
      </w:pPr>
    </w:p>
    <w:p w:rsidR="001C2E9B" w:rsidRPr="001C2E9B" w:rsidRDefault="001C2E9B" w:rsidP="00C62CB2">
      <w:pPr>
        <w:jc w:val="both"/>
        <w:rPr>
          <w:b/>
          <w:bCs/>
        </w:rPr>
      </w:pPr>
      <w:r w:rsidRPr="001C2E9B">
        <w:rPr>
          <w:b/>
          <w:bCs/>
        </w:rPr>
        <w:t>6. Resultados Obtenidos</w:t>
      </w:r>
    </w:p>
    <w:p w:rsidR="001C2E9B" w:rsidRPr="001C2E9B" w:rsidRDefault="001C2E9B" w:rsidP="00C62CB2">
      <w:pPr>
        <w:numPr>
          <w:ilvl w:val="0"/>
          <w:numId w:val="16"/>
        </w:numPr>
        <w:jc w:val="both"/>
      </w:pPr>
      <w:r w:rsidRPr="001C2E9B">
        <w:rPr>
          <w:b/>
          <w:bCs/>
        </w:rPr>
        <w:t>Eficiencia Temporal:</w:t>
      </w:r>
      <w:r w:rsidRPr="001C2E9B">
        <w:t> La clonación redujo el tiempo de instalación de aproximadamente 1 hora por PC (instalación manual + software) a solo </w:t>
      </w:r>
      <w:r w:rsidRPr="001C2E9B">
        <w:rPr>
          <w:b/>
          <w:bCs/>
        </w:rPr>
        <w:t>15-20 minutos</w:t>
      </w:r>
      <w:r w:rsidRPr="001C2E9B">
        <w:t> por equipo (proceso de restauración de la imagen).</w:t>
      </w:r>
    </w:p>
    <w:p w:rsidR="001C2E9B" w:rsidRPr="001C2E9B" w:rsidRDefault="001C2E9B" w:rsidP="00C62CB2">
      <w:pPr>
        <w:numPr>
          <w:ilvl w:val="0"/>
          <w:numId w:val="16"/>
        </w:numPr>
        <w:jc w:val="both"/>
      </w:pPr>
      <w:r w:rsidRPr="001C2E9B">
        <w:rPr>
          <w:b/>
          <w:bCs/>
        </w:rPr>
        <w:t>Uniformidad:</w:t>
      </w:r>
      <w:r w:rsidRPr="001C2E9B">
        <w:t> Se logró que los 30 equipos tuvieran exactamente las mismas versiones de software, evitando conflictos de versiones entre los alumnos.</w:t>
      </w:r>
    </w:p>
    <w:p w:rsidR="001C2E9B" w:rsidRPr="001C2E9B" w:rsidRDefault="001C2E9B" w:rsidP="00C62CB2">
      <w:pPr>
        <w:numPr>
          <w:ilvl w:val="0"/>
          <w:numId w:val="16"/>
        </w:numPr>
        <w:jc w:val="both"/>
      </w:pPr>
      <w:r w:rsidRPr="001C2E9B">
        <w:rPr>
          <w:b/>
          <w:bCs/>
        </w:rPr>
        <w:t>Aceptación:</w:t>
      </w:r>
      <w:r w:rsidRPr="001C2E9B">
        <w:t> La personalización (fondo y mensaje)</w:t>
      </w:r>
      <w:r w:rsidR="00CA5568">
        <w:t xml:space="preserve"> se espera que sea </w:t>
      </w:r>
      <w:r w:rsidRPr="001C2E9B">
        <w:t xml:space="preserve">bien recibida por los alumnos, quienes </w:t>
      </w:r>
      <w:r w:rsidR="00CA5568">
        <w:t xml:space="preserve">deberán </w:t>
      </w:r>
      <w:r w:rsidRPr="001C2E9B">
        <w:t>comprender la política de no guardado en local, reduciendo los tickets de soporte por "pérdida de archivos".</w:t>
      </w:r>
    </w:p>
    <w:p w:rsidR="001C2E9B" w:rsidRPr="001C2E9B" w:rsidRDefault="001C2E9B" w:rsidP="00C62CB2">
      <w:pPr>
        <w:jc w:val="both"/>
      </w:pPr>
    </w:p>
    <w:p w:rsidR="001C2E9B" w:rsidRPr="001C2E9B" w:rsidRDefault="00CA5568" w:rsidP="00C62CB2">
      <w:pPr>
        <w:jc w:val="both"/>
        <w:rPr>
          <w:b/>
          <w:bCs/>
        </w:rPr>
      </w:pPr>
      <w:r>
        <w:rPr>
          <w:b/>
          <w:bCs/>
        </w:rPr>
        <w:t>7</w:t>
      </w:r>
      <w:r w:rsidR="001C2E9B" w:rsidRPr="001C2E9B">
        <w:rPr>
          <w:b/>
          <w:bCs/>
        </w:rPr>
        <w:t>. Conclusiones</w:t>
      </w:r>
    </w:p>
    <w:p w:rsidR="001C2E9B" w:rsidRPr="001C2E9B" w:rsidRDefault="001C2E9B" w:rsidP="00C62CB2">
      <w:pPr>
        <w:jc w:val="both"/>
      </w:pPr>
      <w:r w:rsidRPr="001C2E9B">
        <w:t xml:space="preserve">La práctica </w:t>
      </w:r>
      <w:proofErr w:type="spellStart"/>
      <w:r w:rsidRPr="001C2E9B">
        <w:t>profesionalizante</w:t>
      </w:r>
      <w:proofErr w:type="spellEnd"/>
      <w:r w:rsidRPr="001C2E9B">
        <w:t xml:space="preserve"> resultó ser un éxito, demostrando que la planificación y el uso de herramientas de clonación (como Sergei </w:t>
      </w:r>
      <w:proofErr w:type="spellStart"/>
      <w:r w:rsidRPr="001C2E9B">
        <w:t>Strelec</w:t>
      </w:r>
      <w:proofErr w:type="spellEnd"/>
      <w:r w:rsidRPr="001C2E9B">
        <w:t>) son esenciales para la administración de grandes volúmenes de equipos en entornos educativos.</w:t>
      </w:r>
    </w:p>
    <w:p w:rsidR="001C2E9B" w:rsidRPr="001C2E9B" w:rsidRDefault="001C2E9B" w:rsidP="00C62CB2">
      <w:pPr>
        <w:jc w:val="both"/>
      </w:pPr>
      <w:r w:rsidRPr="001C2E9B">
        <w:t>Aprendimos que la clave no solo está en "instalar", sino en </w:t>
      </w:r>
      <w:r w:rsidRPr="001C2E9B">
        <w:rPr>
          <w:b/>
          <w:bCs/>
        </w:rPr>
        <w:t>estandarizar</w:t>
      </w:r>
      <w:r w:rsidRPr="001C2E9B">
        <w:t> y </w:t>
      </w:r>
      <w:r w:rsidRPr="001C2E9B">
        <w:rPr>
          <w:b/>
          <w:bCs/>
        </w:rPr>
        <w:t>prever</w:t>
      </w:r>
      <w:r w:rsidRPr="001C2E9B">
        <w:t> las necesidades del usuario. La creación de imágenes diferenciadas por hardware (grupos) fue una decisión acertada que evitó problemas de compatibilidad. Además, la personalización del sistema refuerza la identidad del laboratorio y educa al usuario en buenas prácticas de almacenamiento.</w:t>
      </w:r>
    </w:p>
    <w:p w:rsidR="001C2E9B" w:rsidRPr="001C2E9B" w:rsidRDefault="001C2E9B" w:rsidP="00C62CB2">
      <w:pPr>
        <w:jc w:val="both"/>
      </w:pPr>
    </w:p>
    <w:p w:rsidR="001C2E9B" w:rsidRPr="001C2E9B" w:rsidRDefault="00CA5568" w:rsidP="00C62CB2">
      <w:pPr>
        <w:jc w:val="both"/>
        <w:rPr>
          <w:b/>
          <w:bCs/>
        </w:rPr>
      </w:pPr>
      <w:r>
        <w:rPr>
          <w:b/>
          <w:bCs/>
        </w:rPr>
        <w:t>8</w:t>
      </w:r>
      <w:r w:rsidR="001C2E9B" w:rsidRPr="001C2E9B">
        <w:rPr>
          <w:b/>
          <w:bCs/>
        </w:rPr>
        <w:t>. Sugerencia de Mejora: Software Específico por Carrera (Propuesta Estratégica)</w:t>
      </w:r>
    </w:p>
    <w:p w:rsidR="001C2E9B" w:rsidRPr="001C2E9B" w:rsidRDefault="001C2E9B" w:rsidP="00C62CB2">
      <w:pPr>
        <w:jc w:val="both"/>
      </w:pPr>
      <w:r w:rsidRPr="001C2E9B">
        <w:t>Si bien el objetivo principal de esta práctica fue la estandarización del laboratorio para un uso general, surge una oportunidad de mejora sustancial: </w:t>
      </w:r>
      <w:r w:rsidRPr="001C2E9B">
        <w:rPr>
          <w:b/>
          <w:bCs/>
        </w:rPr>
        <w:t>adaptar el software instalado en los equipos según las necesidades específicas de las distintas carreras</w:t>
      </w:r>
      <w:r w:rsidRPr="001C2E9B">
        <w:t> que se dictan en el IES "Nuevo Horizonte".</w:t>
      </w:r>
    </w:p>
    <w:p w:rsidR="001C2E9B" w:rsidRPr="001C2E9B" w:rsidRDefault="001C2E9B" w:rsidP="00C62CB2">
      <w:pPr>
        <w:jc w:val="both"/>
      </w:pPr>
      <w:r w:rsidRPr="001C2E9B">
        <w:t>Actualmente, la institución ofrece una amplia gama de tecnicaturas superiores, muchas de las cuales requieren herramientas de software especializadas que no se incluyen en una instalación base. La siguiente tabla sugiere aplicaciones que podrían instalarse en grupos de equipos o en máquinas virtuales específicas para estas carreras:</w:t>
      </w:r>
    </w:p>
    <w:tbl>
      <w:tblPr>
        <w:tblW w:w="10638"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4"/>
        <w:gridCol w:w="4643"/>
        <w:gridCol w:w="3691"/>
      </w:tblGrid>
      <w:tr w:rsidR="001C2E9B" w:rsidRPr="001C2E9B" w:rsidTr="00741A4E">
        <w:trPr>
          <w:tblHeader/>
        </w:trPr>
        <w:tc>
          <w:tcPr>
            <w:tcW w:w="0" w:type="auto"/>
            <w:tcMar>
              <w:top w:w="150" w:type="dxa"/>
              <w:left w:w="0" w:type="dxa"/>
              <w:bottom w:w="150" w:type="dxa"/>
              <w:right w:w="240" w:type="dxa"/>
            </w:tcMar>
            <w:vAlign w:val="center"/>
            <w:hideMark/>
          </w:tcPr>
          <w:p w:rsidR="001C2E9B" w:rsidRPr="001C2E9B" w:rsidRDefault="001C2E9B" w:rsidP="00741A4E">
            <w:pPr>
              <w:ind w:left="4" w:hanging="4"/>
              <w:jc w:val="center"/>
            </w:pPr>
            <w:r w:rsidRPr="001C2E9B">
              <w:t>Área / Carrera</w:t>
            </w:r>
          </w:p>
        </w:tc>
        <w:tc>
          <w:tcPr>
            <w:tcW w:w="4643" w:type="dxa"/>
            <w:tcMar>
              <w:top w:w="150" w:type="dxa"/>
              <w:left w:w="240" w:type="dxa"/>
              <w:bottom w:w="150" w:type="dxa"/>
              <w:right w:w="240" w:type="dxa"/>
            </w:tcMar>
            <w:vAlign w:val="center"/>
            <w:hideMark/>
          </w:tcPr>
          <w:p w:rsidR="001C2E9B" w:rsidRPr="001C2E9B" w:rsidRDefault="001C2E9B" w:rsidP="00741A4E">
            <w:pPr>
              <w:ind w:left="4" w:hanging="4"/>
            </w:pPr>
            <w:r w:rsidRPr="001C2E9B">
              <w:t>Software Sugerido para Instalación</w:t>
            </w:r>
          </w:p>
        </w:tc>
        <w:tc>
          <w:tcPr>
            <w:tcW w:w="3691" w:type="dxa"/>
            <w:tcMar>
              <w:top w:w="150" w:type="dxa"/>
              <w:left w:w="240" w:type="dxa"/>
              <w:bottom w:w="150" w:type="dxa"/>
              <w:right w:w="240" w:type="dxa"/>
            </w:tcMar>
            <w:vAlign w:val="center"/>
            <w:hideMark/>
          </w:tcPr>
          <w:p w:rsidR="001C2E9B" w:rsidRPr="001C2E9B" w:rsidRDefault="001C2E9B" w:rsidP="00741A4E">
            <w:pPr>
              <w:ind w:left="4" w:right="142" w:hanging="4"/>
              <w:jc w:val="both"/>
            </w:pPr>
            <w:r w:rsidRPr="001C2E9B">
              <w:t>Justificación</w:t>
            </w:r>
          </w:p>
        </w:tc>
      </w:tr>
      <w:tr w:rsidR="001C2E9B" w:rsidRPr="001C2E9B" w:rsidTr="00741A4E">
        <w:tc>
          <w:tcPr>
            <w:tcW w:w="0" w:type="auto"/>
            <w:tcMar>
              <w:top w:w="150" w:type="dxa"/>
              <w:left w:w="0" w:type="dxa"/>
              <w:bottom w:w="150" w:type="dxa"/>
              <w:right w:w="240" w:type="dxa"/>
            </w:tcMar>
            <w:vAlign w:val="center"/>
            <w:hideMark/>
          </w:tcPr>
          <w:p w:rsidR="001C2E9B" w:rsidRPr="001C2E9B" w:rsidRDefault="001C2E9B" w:rsidP="00741A4E">
            <w:pPr>
              <w:ind w:left="4" w:hanging="4"/>
              <w:jc w:val="center"/>
            </w:pPr>
            <w:r w:rsidRPr="001C2E9B">
              <w:rPr>
                <w:b/>
                <w:bCs/>
              </w:rPr>
              <w:t>Desarrollo de Software y Afines</w:t>
            </w:r>
            <w:r w:rsidRPr="001C2E9B">
              <w:br/>
            </w:r>
            <w:r w:rsidRPr="001C2E9B">
              <w:lastRenderedPageBreak/>
              <w:t xml:space="preserve">- </w:t>
            </w:r>
            <w:proofErr w:type="spellStart"/>
            <w:r w:rsidRPr="001C2E9B">
              <w:t>Tec</w:t>
            </w:r>
            <w:proofErr w:type="spellEnd"/>
            <w:r w:rsidRPr="001C2E9B">
              <w:t xml:space="preserve">. </w:t>
            </w:r>
            <w:proofErr w:type="spellStart"/>
            <w:r w:rsidRPr="001C2E9B">
              <w:t>Sup</w:t>
            </w:r>
            <w:proofErr w:type="spellEnd"/>
            <w:r w:rsidRPr="001C2E9B">
              <w:t>. en Desarrollo de Software</w:t>
            </w:r>
            <w:r w:rsidRPr="001C2E9B">
              <w:br/>
              <w:t xml:space="preserve">- </w:t>
            </w:r>
            <w:proofErr w:type="spellStart"/>
            <w:r w:rsidRPr="001C2E9B">
              <w:t>Tec</w:t>
            </w:r>
            <w:proofErr w:type="spellEnd"/>
            <w:r w:rsidRPr="001C2E9B">
              <w:t xml:space="preserve">. </w:t>
            </w:r>
            <w:proofErr w:type="spellStart"/>
            <w:r w:rsidRPr="001C2E9B">
              <w:t>Sup</w:t>
            </w:r>
            <w:proofErr w:type="spellEnd"/>
            <w:r w:rsidRPr="001C2E9B">
              <w:t>. en Ciencia de Datos e IA</w:t>
            </w:r>
            <w:r w:rsidRPr="001C2E9B">
              <w:br/>
              <w:t xml:space="preserve">- </w:t>
            </w:r>
            <w:proofErr w:type="spellStart"/>
            <w:r w:rsidRPr="001C2E9B">
              <w:t>Tec</w:t>
            </w:r>
            <w:proofErr w:type="spellEnd"/>
            <w:r w:rsidRPr="001C2E9B">
              <w:t xml:space="preserve">. </w:t>
            </w:r>
            <w:proofErr w:type="spellStart"/>
            <w:r w:rsidRPr="001C2E9B">
              <w:t>Sup</w:t>
            </w:r>
            <w:proofErr w:type="spellEnd"/>
            <w:r w:rsidRPr="001C2E9B">
              <w:t>. en Soporte de Infraestructura TI</w:t>
            </w:r>
          </w:p>
        </w:tc>
        <w:tc>
          <w:tcPr>
            <w:tcW w:w="4643" w:type="dxa"/>
            <w:tcMar>
              <w:top w:w="150" w:type="dxa"/>
              <w:left w:w="240" w:type="dxa"/>
              <w:bottom w:w="150" w:type="dxa"/>
              <w:right w:w="240" w:type="dxa"/>
            </w:tcMar>
            <w:vAlign w:val="center"/>
            <w:hideMark/>
          </w:tcPr>
          <w:p w:rsidR="001C2E9B" w:rsidRPr="001C2E9B" w:rsidRDefault="001C2E9B" w:rsidP="00741A4E">
            <w:pPr>
              <w:ind w:left="4" w:hanging="4"/>
            </w:pPr>
            <w:r w:rsidRPr="001C2E9B">
              <w:lastRenderedPageBreak/>
              <w:t>- </w:t>
            </w:r>
            <w:r w:rsidRPr="001C2E9B">
              <w:rPr>
                <w:b/>
                <w:bCs/>
              </w:rPr>
              <w:t>Entornos de Desarrollo (</w:t>
            </w:r>
            <w:proofErr w:type="spellStart"/>
            <w:r w:rsidRPr="001C2E9B">
              <w:rPr>
                <w:b/>
                <w:bCs/>
              </w:rPr>
              <w:t>IDEs</w:t>
            </w:r>
            <w:proofErr w:type="spellEnd"/>
            <w:r w:rsidRPr="001C2E9B">
              <w:rPr>
                <w:b/>
                <w:bCs/>
              </w:rPr>
              <w:t>):</w:t>
            </w:r>
            <w:r w:rsidRPr="001C2E9B">
              <w:t> Incluir </w:t>
            </w:r>
            <w:r w:rsidRPr="001C2E9B">
              <w:rPr>
                <w:b/>
                <w:bCs/>
              </w:rPr>
              <w:t>Android Studio</w:t>
            </w:r>
            <w:r w:rsidRPr="001C2E9B">
              <w:t xml:space="preserve"> (para apps </w:t>
            </w:r>
            <w:r w:rsidRPr="001C2E9B">
              <w:lastRenderedPageBreak/>
              <w:t>móviles), </w:t>
            </w:r>
            <w:proofErr w:type="spellStart"/>
            <w:r w:rsidRPr="001C2E9B">
              <w:rPr>
                <w:b/>
                <w:bCs/>
              </w:rPr>
              <w:t>PyCharm</w:t>
            </w:r>
            <w:proofErr w:type="spellEnd"/>
            <w:r w:rsidRPr="001C2E9B">
              <w:t> (para Python) y </w:t>
            </w:r>
            <w:r w:rsidRPr="001C2E9B">
              <w:rPr>
                <w:b/>
                <w:bCs/>
              </w:rPr>
              <w:t>Eclipse</w:t>
            </w:r>
            <w:r w:rsidRPr="001C2E9B">
              <w:t xml:space="preserve"> (alternativa a </w:t>
            </w:r>
            <w:proofErr w:type="spellStart"/>
            <w:r w:rsidRPr="001C2E9B">
              <w:t>NetBeans</w:t>
            </w:r>
            <w:proofErr w:type="spellEnd"/>
            <w:r w:rsidRPr="001C2E9B">
              <w:t>).</w:t>
            </w:r>
            <w:r w:rsidRPr="001C2E9B">
              <w:br/>
              <w:t>- </w:t>
            </w:r>
            <w:r w:rsidRPr="001C2E9B">
              <w:rPr>
                <w:b/>
                <w:bCs/>
              </w:rPr>
              <w:t>Bases de Datos:</w:t>
            </w:r>
            <w:r w:rsidRPr="001C2E9B">
              <w:t> Instalar </w:t>
            </w:r>
            <w:proofErr w:type="spellStart"/>
            <w:r w:rsidRPr="001C2E9B">
              <w:rPr>
                <w:b/>
                <w:bCs/>
              </w:rPr>
              <w:t>MySQL</w:t>
            </w:r>
            <w:proofErr w:type="spellEnd"/>
            <w:r w:rsidRPr="001C2E9B">
              <w:rPr>
                <w:b/>
                <w:bCs/>
              </w:rPr>
              <w:t xml:space="preserve"> </w:t>
            </w:r>
            <w:proofErr w:type="spellStart"/>
            <w:r w:rsidRPr="001C2E9B">
              <w:rPr>
                <w:b/>
                <w:bCs/>
              </w:rPr>
              <w:t>Workbench</w:t>
            </w:r>
            <w:proofErr w:type="spellEnd"/>
            <w:r w:rsidRPr="001C2E9B">
              <w:t> o </w:t>
            </w:r>
            <w:r w:rsidRPr="001C2E9B">
              <w:rPr>
                <w:b/>
                <w:bCs/>
              </w:rPr>
              <w:t>SQL Server Management Studio</w:t>
            </w:r>
            <w:r w:rsidRPr="001C2E9B">
              <w:t> (SSMS) para una gestión visual de bases de datos.</w:t>
            </w:r>
            <w:r w:rsidRPr="001C2E9B">
              <w:br/>
              <w:t>- </w:t>
            </w:r>
            <w:r w:rsidRPr="001C2E9B">
              <w:rPr>
                <w:b/>
                <w:bCs/>
              </w:rPr>
              <w:t>Control de Versiones:</w:t>
            </w:r>
            <w:r w:rsidRPr="001C2E9B">
              <w:t> </w:t>
            </w:r>
            <w:proofErr w:type="spellStart"/>
            <w:r w:rsidRPr="001C2E9B">
              <w:rPr>
                <w:b/>
                <w:bCs/>
              </w:rPr>
              <w:t>Git</w:t>
            </w:r>
            <w:proofErr w:type="spellEnd"/>
            <w:r w:rsidRPr="001C2E9B">
              <w:t> y una interfaz gráfica como </w:t>
            </w:r>
            <w:r w:rsidRPr="001C2E9B">
              <w:rPr>
                <w:b/>
                <w:bCs/>
              </w:rPr>
              <w:t>GitHub Desktop</w:t>
            </w:r>
            <w:r w:rsidRPr="001C2E9B">
              <w:t> o </w:t>
            </w:r>
            <w:proofErr w:type="spellStart"/>
            <w:r w:rsidRPr="001C2E9B">
              <w:rPr>
                <w:b/>
                <w:bCs/>
              </w:rPr>
              <w:t>Sourcetree</w:t>
            </w:r>
            <w:proofErr w:type="spellEnd"/>
            <w:r w:rsidRPr="001C2E9B">
              <w:t>.</w:t>
            </w:r>
            <w:r w:rsidRPr="001C2E9B">
              <w:br/>
              <w:t>- </w:t>
            </w:r>
            <w:r w:rsidRPr="001C2E9B">
              <w:rPr>
                <w:b/>
                <w:bCs/>
              </w:rPr>
              <w:t>Contenedores:</w:t>
            </w:r>
            <w:r w:rsidRPr="001C2E9B">
              <w:t> </w:t>
            </w:r>
            <w:proofErr w:type="spellStart"/>
            <w:r w:rsidRPr="001C2E9B">
              <w:rPr>
                <w:b/>
                <w:bCs/>
              </w:rPr>
              <w:t>Docker</w:t>
            </w:r>
            <w:proofErr w:type="spellEnd"/>
            <w:r w:rsidRPr="001C2E9B">
              <w:rPr>
                <w:b/>
                <w:bCs/>
              </w:rPr>
              <w:t xml:space="preserve"> Desktop</w:t>
            </w:r>
            <w:r w:rsidRPr="001C2E9B">
              <w:t> para familiarizarse con entornos de desarrollo modernos.</w:t>
            </w:r>
          </w:p>
        </w:tc>
        <w:tc>
          <w:tcPr>
            <w:tcW w:w="3691" w:type="dxa"/>
            <w:tcMar>
              <w:top w:w="150" w:type="dxa"/>
              <w:left w:w="240" w:type="dxa"/>
              <w:bottom w:w="150" w:type="dxa"/>
              <w:right w:w="0" w:type="dxa"/>
            </w:tcMar>
            <w:vAlign w:val="center"/>
            <w:hideMark/>
          </w:tcPr>
          <w:p w:rsidR="001C2E9B" w:rsidRPr="001C2E9B" w:rsidRDefault="001C2E9B" w:rsidP="00741A4E">
            <w:pPr>
              <w:ind w:left="4" w:right="142" w:hanging="4"/>
              <w:jc w:val="both"/>
            </w:pPr>
            <w:r w:rsidRPr="001C2E9B">
              <w:lastRenderedPageBreak/>
              <w:t xml:space="preserve">Estas herramientas son esenciales para el desarrollo profesional en </w:t>
            </w:r>
            <w:r w:rsidRPr="001C2E9B">
              <w:lastRenderedPageBreak/>
              <w:t xml:space="preserve">software, análisis de datos y administración de sistemas, yendo más allá de la base de XAMPP y </w:t>
            </w:r>
            <w:proofErr w:type="spellStart"/>
            <w:r w:rsidRPr="001C2E9B">
              <w:t>NetBeans</w:t>
            </w:r>
            <w:proofErr w:type="spellEnd"/>
            <w:r w:rsidRPr="001C2E9B">
              <w:t>.</w:t>
            </w:r>
          </w:p>
        </w:tc>
      </w:tr>
      <w:tr w:rsidR="001C2E9B" w:rsidRPr="001C2E9B" w:rsidTr="00741A4E">
        <w:tc>
          <w:tcPr>
            <w:tcW w:w="0" w:type="auto"/>
            <w:tcMar>
              <w:top w:w="150" w:type="dxa"/>
              <w:left w:w="0" w:type="dxa"/>
              <w:bottom w:w="150" w:type="dxa"/>
              <w:right w:w="240" w:type="dxa"/>
            </w:tcMar>
            <w:vAlign w:val="center"/>
            <w:hideMark/>
          </w:tcPr>
          <w:p w:rsidR="001C2E9B" w:rsidRPr="001C2E9B" w:rsidRDefault="001C2E9B" w:rsidP="00741A4E">
            <w:pPr>
              <w:ind w:left="4" w:hanging="4"/>
              <w:jc w:val="center"/>
            </w:pPr>
            <w:r w:rsidRPr="001C2E9B">
              <w:rPr>
                <w:b/>
                <w:bCs/>
              </w:rPr>
              <w:lastRenderedPageBreak/>
              <w:t>Gestión y Oficinas</w:t>
            </w:r>
            <w:r w:rsidRPr="001C2E9B">
              <w:br/>
              <w:t xml:space="preserve">- </w:t>
            </w:r>
            <w:proofErr w:type="spellStart"/>
            <w:r w:rsidRPr="001C2E9B">
              <w:t>Tec</w:t>
            </w:r>
            <w:proofErr w:type="spellEnd"/>
            <w:r w:rsidRPr="001C2E9B">
              <w:t xml:space="preserve">. </w:t>
            </w:r>
            <w:proofErr w:type="spellStart"/>
            <w:r w:rsidRPr="001C2E9B">
              <w:t>Sup</w:t>
            </w:r>
            <w:proofErr w:type="spellEnd"/>
            <w:r w:rsidRPr="001C2E9B">
              <w:t>. en Gestión Jurídica</w:t>
            </w:r>
            <w:r w:rsidRPr="001C2E9B">
              <w:br/>
              <w:t xml:space="preserve">- </w:t>
            </w:r>
            <w:proofErr w:type="spellStart"/>
            <w:r w:rsidRPr="001C2E9B">
              <w:t>Tec</w:t>
            </w:r>
            <w:proofErr w:type="spellEnd"/>
            <w:r w:rsidRPr="001C2E9B">
              <w:t xml:space="preserve">. </w:t>
            </w:r>
            <w:proofErr w:type="spellStart"/>
            <w:r w:rsidRPr="001C2E9B">
              <w:t>Sup</w:t>
            </w:r>
            <w:proofErr w:type="spellEnd"/>
            <w:r w:rsidRPr="001C2E9B">
              <w:t>. en Administración y Gestión de Servicios de Salud</w:t>
            </w:r>
          </w:p>
        </w:tc>
        <w:tc>
          <w:tcPr>
            <w:tcW w:w="4643" w:type="dxa"/>
            <w:tcMar>
              <w:top w:w="150" w:type="dxa"/>
              <w:left w:w="240" w:type="dxa"/>
              <w:bottom w:w="150" w:type="dxa"/>
              <w:right w:w="240" w:type="dxa"/>
            </w:tcMar>
            <w:vAlign w:val="center"/>
            <w:hideMark/>
          </w:tcPr>
          <w:p w:rsidR="001C2E9B" w:rsidRPr="001C2E9B" w:rsidRDefault="001C2E9B" w:rsidP="00741A4E">
            <w:pPr>
              <w:ind w:left="4" w:hanging="4"/>
            </w:pPr>
            <w:r w:rsidRPr="001C2E9B">
              <w:t>- </w:t>
            </w:r>
            <w:r w:rsidRPr="001C2E9B">
              <w:rPr>
                <w:b/>
                <w:bCs/>
              </w:rPr>
              <w:t>Suite de Ofimática Avanzada:</w:t>
            </w:r>
            <w:r w:rsidRPr="001C2E9B">
              <w:t> Asegurar la instalación de </w:t>
            </w:r>
            <w:r w:rsidRPr="001C2E9B">
              <w:rPr>
                <w:b/>
                <w:bCs/>
              </w:rPr>
              <w:t>Microsoft Project</w:t>
            </w:r>
            <w:r w:rsidRPr="001C2E9B">
              <w:t> y </w:t>
            </w:r>
            <w:r w:rsidRPr="001C2E9B">
              <w:rPr>
                <w:b/>
                <w:bCs/>
              </w:rPr>
              <w:t>Visio</w:t>
            </w:r>
            <w:r w:rsidRPr="001C2E9B">
              <w:t> para gestión de proyectos y diagramación.</w:t>
            </w:r>
            <w:r w:rsidRPr="001C2E9B">
              <w:br/>
              <w:t>- </w:t>
            </w:r>
            <w:r w:rsidRPr="001C2E9B">
              <w:rPr>
                <w:b/>
                <w:bCs/>
              </w:rPr>
              <w:t>Gestión Documental:</w:t>
            </w:r>
            <w:r w:rsidRPr="001C2E9B">
              <w:t> Instalar un lector de PDF con herramientas de edición y firma digital, como </w:t>
            </w:r>
            <w:r w:rsidRPr="001C2E9B">
              <w:rPr>
                <w:b/>
                <w:bCs/>
              </w:rPr>
              <w:t>Adobe Acrobat Pro</w:t>
            </w:r>
            <w:r w:rsidRPr="001C2E9B">
              <w:t>.</w:t>
            </w:r>
            <w:r w:rsidRPr="001C2E9B">
              <w:br/>
              <w:t>- </w:t>
            </w:r>
            <w:r w:rsidRPr="001C2E9B">
              <w:rPr>
                <w:b/>
                <w:bCs/>
              </w:rPr>
              <w:t>Software de Gestión (ERP/CRM):</w:t>
            </w:r>
            <w:r w:rsidRPr="001C2E9B">
              <w:t> Instalar versiones demo o de código abierto (ej. </w:t>
            </w:r>
            <w:proofErr w:type="spellStart"/>
            <w:r w:rsidRPr="001C2E9B">
              <w:rPr>
                <w:b/>
                <w:bCs/>
              </w:rPr>
              <w:t>Odoo</w:t>
            </w:r>
            <w:proofErr w:type="spellEnd"/>
            <w:r w:rsidRPr="001C2E9B">
              <w:t>) para prácticas de administración.</w:t>
            </w:r>
          </w:p>
        </w:tc>
        <w:tc>
          <w:tcPr>
            <w:tcW w:w="3691" w:type="dxa"/>
            <w:tcMar>
              <w:top w:w="150" w:type="dxa"/>
              <w:left w:w="240" w:type="dxa"/>
              <w:bottom w:w="150" w:type="dxa"/>
              <w:right w:w="0" w:type="dxa"/>
            </w:tcMar>
            <w:vAlign w:val="center"/>
            <w:hideMark/>
          </w:tcPr>
          <w:p w:rsidR="001C2E9B" w:rsidRPr="001C2E9B" w:rsidRDefault="001C2E9B" w:rsidP="00741A4E">
            <w:pPr>
              <w:ind w:left="4" w:right="142" w:hanging="4"/>
              <w:jc w:val="both"/>
            </w:pPr>
            <w:r w:rsidRPr="001C2E9B">
              <w:t>Estas herramientas complementan el uso básico de Office, preparando a los estudiantes para entornos administrativos y de gestión más complejos.</w:t>
            </w:r>
          </w:p>
        </w:tc>
      </w:tr>
      <w:tr w:rsidR="001C2E9B" w:rsidRPr="001C2E9B" w:rsidTr="00741A4E">
        <w:tc>
          <w:tcPr>
            <w:tcW w:w="0" w:type="auto"/>
            <w:tcMar>
              <w:top w:w="150" w:type="dxa"/>
              <w:left w:w="0" w:type="dxa"/>
              <w:bottom w:w="150" w:type="dxa"/>
              <w:right w:w="240" w:type="dxa"/>
            </w:tcMar>
            <w:vAlign w:val="center"/>
            <w:hideMark/>
          </w:tcPr>
          <w:p w:rsidR="001C2E9B" w:rsidRPr="001C2E9B" w:rsidRDefault="001C2E9B" w:rsidP="00741A4E">
            <w:pPr>
              <w:ind w:left="4" w:hanging="4"/>
              <w:jc w:val="center"/>
            </w:pPr>
            <w:r w:rsidRPr="001C2E9B">
              <w:rPr>
                <w:b/>
                <w:bCs/>
              </w:rPr>
              <w:t>Salud</w:t>
            </w:r>
            <w:r w:rsidRPr="001C2E9B">
              <w:br/>
              <w:t xml:space="preserve">- </w:t>
            </w:r>
            <w:proofErr w:type="spellStart"/>
            <w:r w:rsidRPr="001C2E9B">
              <w:t>Tec</w:t>
            </w:r>
            <w:proofErr w:type="spellEnd"/>
            <w:r w:rsidRPr="001C2E9B">
              <w:t xml:space="preserve">. </w:t>
            </w:r>
            <w:proofErr w:type="spellStart"/>
            <w:r w:rsidRPr="001C2E9B">
              <w:t>Sup</w:t>
            </w:r>
            <w:proofErr w:type="spellEnd"/>
            <w:r w:rsidRPr="001C2E9B">
              <w:t>. en Enfermería</w:t>
            </w:r>
            <w:r w:rsidRPr="001C2E9B">
              <w:br/>
              <w:t xml:space="preserve">- </w:t>
            </w:r>
            <w:proofErr w:type="spellStart"/>
            <w:r w:rsidRPr="001C2E9B">
              <w:t>Tec</w:t>
            </w:r>
            <w:proofErr w:type="spellEnd"/>
            <w:r w:rsidRPr="001C2E9B">
              <w:t xml:space="preserve">. </w:t>
            </w:r>
            <w:proofErr w:type="spellStart"/>
            <w:r w:rsidRPr="001C2E9B">
              <w:t>Sup</w:t>
            </w:r>
            <w:proofErr w:type="spellEnd"/>
            <w:r w:rsidRPr="001C2E9B">
              <w:t>. en Hemoterapia</w:t>
            </w:r>
            <w:r w:rsidRPr="001C2E9B">
              <w:br/>
              <w:t xml:space="preserve">- </w:t>
            </w:r>
            <w:proofErr w:type="spellStart"/>
            <w:r w:rsidRPr="001C2E9B">
              <w:t>Tec</w:t>
            </w:r>
            <w:proofErr w:type="spellEnd"/>
            <w:r w:rsidRPr="001C2E9B">
              <w:t xml:space="preserve">. </w:t>
            </w:r>
            <w:proofErr w:type="spellStart"/>
            <w:r w:rsidRPr="001C2E9B">
              <w:t>Sup</w:t>
            </w:r>
            <w:proofErr w:type="spellEnd"/>
            <w:r w:rsidRPr="001C2E9B">
              <w:t>. en Farmacia</w:t>
            </w:r>
          </w:p>
        </w:tc>
        <w:tc>
          <w:tcPr>
            <w:tcW w:w="4643" w:type="dxa"/>
            <w:tcMar>
              <w:top w:w="150" w:type="dxa"/>
              <w:left w:w="240" w:type="dxa"/>
              <w:bottom w:w="150" w:type="dxa"/>
              <w:right w:w="240" w:type="dxa"/>
            </w:tcMar>
            <w:vAlign w:val="center"/>
            <w:hideMark/>
          </w:tcPr>
          <w:p w:rsidR="001C2E9B" w:rsidRPr="001C2E9B" w:rsidRDefault="001C2E9B" w:rsidP="00741A4E">
            <w:pPr>
              <w:ind w:left="4" w:hanging="4"/>
            </w:pPr>
            <w:r w:rsidRPr="001C2E9B">
              <w:t>- </w:t>
            </w:r>
            <w:r w:rsidRPr="001C2E9B">
              <w:rPr>
                <w:b/>
                <w:bCs/>
              </w:rPr>
              <w:t>Simuladores y Software Especializado:</w:t>
            </w:r>
            <w:r w:rsidRPr="001C2E9B">
              <w:t> Instalar software de simulación de historias clínicas electrónicas, sistemas de gestión de farmacias o laboratorios.</w:t>
            </w:r>
            <w:r w:rsidRPr="001C2E9B">
              <w:br/>
              <w:t>- </w:t>
            </w:r>
            <w:r w:rsidRPr="001C2E9B">
              <w:rPr>
                <w:b/>
                <w:bCs/>
              </w:rPr>
              <w:t>Herramientas de Estadística:</w:t>
            </w:r>
            <w:r w:rsidRPr="001C2E9B">
              <w:t> </w:t>
            </w:r>
            <w:r w:rsidRPr="001C2E9B">
              <w:rPr>
                <w:b/>
                <w:bCs/>
              </w:rPr>
              <w:t>SPSS</w:t>
            </w:r>
            <w:r w:rsidRPr="001C2E9B">
              <w:t> o </w:t>
            </w:r>
            <w:r w:rsidRPr="001C2E9B">
              <w:rPr>
                <w:b/>
                <w:bCs/>
              </w:rPr>
              <w:t>R</w:t>
            </w:r>
            <w:r w:rsidRPr="001C2E9B">
              <w:t> para el análisis de datos en investigaciones de salud.</w:t>
            </w:r>
          </w:p>
        </w:tc>
        <w:tc>
          <w:tcPr>
            <w:tcW w:w="3691" w:type="dxa"/>
            <w:tcMar>
              <w:top w:w="150" w:type="dxa"/>
              <w:left w:w="240" w:type="dxa"/>
              <w:bottom w:w="150" w:type="dxa"/>
              <w:right w:w="0" w:type="dxa"/>
            </w:tcMar>
            <w:vAlign w:val="center"/>
            <w:hideMark/>
          </w:tcPr>
          <w:p w:rsidR="001C2E9B" w:rsidRPr="001C2E9B" w:rsidRDefault="001C2E9B" w:rsidP="00741A4E">
            <w:pPr>
              <w:ind w:left="4" w:right="142" w:hanging="4"/>
              <w:jc w:val="both"/>
            </w:pPr>
            <w:r w:rsidRPr="001C2E9B">
              <w:t>El uso de software específico del sector salud es clave para la formación práctica y la inserción laboral de los estudiantes.</w:t>
            </w:r>
          </w:p>
        </w:tc>
      </w:tr>
      <w:tr w:rsidR="001C2E9B" w:rsidRPr="001C2E9B" w:rsidTr="00741A4E">
        <w:tc>
          <w:tcPr>
            <w:tcW w:w="0" w:type="auto"/>
            <w:tcMar>
              <w:top w:w="150" w:type="dxa"/>
              <w:left w:w="0" w:type="dxa"/>
              <w:bottom w:w="150" w:type="dxa"/>
              <w:right w:w="240" w:type="dxa"/>
            </w:tcMar>
            <w:vAlign w:val="center"/>
            <w:hideMark/>
          </w:tcPr>
          <w:p w:rsidR="001C2E9B" w:rsidRPr="001C2E9B" w:rsidRDefault="001C2E9B" w:rsidP="00741A4E">
            <w:pPr>
              <w:ind w:left="4" w:hanging="4"/>
              <w:jc w:val="center"/>
            </w:pPr>
            <w:r w:rsidRPr="001C2E9B">
              <w:rPr>
                <w:b/>
                <w:bCs/>
              </w:rPr>
              <w:t>Traducción</w:t>
            </w:r>
            <w:r w:rsidRPr="001C2E9B">
              <w:br/>
              <w:t xml:space="preserve">- </w:t>
            </w:r>
            <w:proofErr w:type="spellStart"/>
            <w:r w:rsidRPr="001C2E9B">
              <w:t>Tec</w:t>
            </w:r>
            <w:proofErr w:type="spellEnd"/>
            <w:r w:rsidRPr="001C2E9B">
              <w:t xml:space="preserve">. </w:t>
            </w:r>
            <w:proofErr w:type="spellStart"/>
            <w:r w:rsidRPr="001C2E9B">
              <w:t>Sup</w:t>
            </w:r>
            <w:proofErr w:type="spellEnd"/>
            <w:r w:rsidRPr="001C2E9B">
              <w:t>. en Traducción Técnico Científica en Inglés</w:t>
            </w:r>
          </w:p>
        </w:tc>
        <w:tc>
          <w:tcPr>
            <w:tcW w:w="4643" w:type="dxa"/>
            <w:tcMar>
              <w:top w:w="150" w:type="dxa"/>
              <w:left w:w="240" w:type="dxa"/>
              <w:bottom w:w="150" w:type="dxa"/>
              <w:right w:w="240" w:type="dxa"/>
            </w:tcMar>
            <w:vAlign w:val="center"/>
            <w:hideMark/>
          </w:tcPr>
          <w:p w:rsidR="001C2E9B" w:rsidRPr="001C2E9B" w:rsidRDefault="001C2E9B" w:rsidP="00741A4E">
            <w:pPr>
              <w:ind w:left="4" w:hanging="4"/>
            </w:pPr>
            <w:r w:rsidRPr="001C2E9B">
              <w:t>- </w:t>
            </w:r>
            <w:r w:rsidRPr="001C2E9B">
              <w:rPr>
                <w:b/>
                <w:bCs/>
              </w:rPr>
              <w:t>Herramientas de Memoria de Traducción (CAT):</w:t>
            </w:r>
            <w:r w:rsidRPr="001C2E9B">
              <w:t> Instalar </w:t>
            </w:r>
            <w:r w:rsidRPr="001C2E9B">
              <w:rPr>
                <w:b/>
                <w:bCs/>
              </w:rPr>
              <w:t xml:space="preserve">SDL </w:t>
            </w:r>
            <w:proofErr w:type="spellStart"/>
            <w:r w:rsidRPr="001C2E9B">
              <w:rPr>
                <w:b/>
                <w:bCs/>
              </w:rPr>
              <w:t>Trados</w:t>
            </w:r>
            <w:proofErr w:type="spellEnd"/>
            <w:r w:rsidRPr="001C2E9B">
              <w:rPr>
                <w:b/>
                <w:bCs/>
              </w:rPr>
              <w:t xml:space="preserve"> Studio</w:t>
            </w:r>
            <w:r w:rsidRPr="001C2E9B">
              <w:t> o </w:t>
            </w:r>
            <w:proofErr w:type="spellStart"/>
            <w:r w:rsidRPr="001C2E9B">
              <w:rPr>
                <w:b/>
                <w:bCs/>
              </w:rPr>
              <w:t>OmegaT</w:t>
            </w:r>
            <w:proofErr w:type="spellEnd"/>
            <w:r w:rsidRPr="001C2E9B">
              <w:t>.</w:t>
            </w:r>
            <w:r w:rsidRPr="001C2E9B">
              <w:br/>
              <w:t>- </w:t>
            </w:r>
            <w:r w:rsidRPr="001C2E9B">
              <w:rPr>
                <w:b/>
                <w:bCs/>
              </w:rPr>
              <w:t>Procesadores de Texto Avanzados:</w:t>
            </w:r>
            <w:r w:rsidRPr="001C2E9B">
              <w:t> Asegurar una correcta instalación de Microsoft Word con todas las herramientas de revisión y diccionarios especializados.</w:t>
            </w:r>
          </w:p>
        </w:tc>
        <w:tc>
          <w:tcPr>
            <w:tcW w:w="3691" w:type="dxa"/>
            <w:tcMar>
              <w:top w:w="150" w:type="dxa"/>
              <w:left w:w="240" w:type="dxa"/>
              <w:bottom w:w="150" w:type="dxa"/>
              <w:right w:w="0" w:type="dxa"/>
            </w:tcMar>
            <w:vAlign w:val="center"/>
            <w:hideMark/>
          </w:tcPr>
          <w:p w:rsidR="001C2E9B" w:rsidRPr="001C2E9B" w:rsidRDefault="001C2E9B" w:rsidP="00741A4E">
            <w:pPr>
              <w:ind w:left="4" w:right="142" w:hanging="4"/>
              <w:jc w:val="both"/>
            </w:pPr>
            <w:r w:rsidRPr="001C2E9B">
              <w:t>Estas son las herramientas estándar de la industria para la traducción asistida por computadora.</w:t>
            </w:r>
          </w:p>
        </w:tc>
      </w:tr>
    </w:tbl>
    <w:p w:rsidR="00741A4E" w:rsidRDefault="00741A4E" w:rsidP="00C62CB2">
      <w:pPr>
        <w:jc w:val="both"/>
        <w:rPr>
          <w:b/>
          <w:bCs/>
        </w:rPr>
      </w:pPr>
    </w:p>
    <w:p w:rsidR="00741A4E" w:rsidRDefault="00741A4E" w:rsidP="00C62CB2">
      <w:pPr>
        <w:jc w:val="both"/>
        <w:rPr>
          <w:b/>
          <w:bCs/>
        </w:rPr>
      </w:pPr>
    </w:p>
    <w:p w:rsidR="00741A4E" w:rsidRDefault="00741A4E" w:rsidP="00C62CB2">
      <w:pPr>
        <w:jc w:val="both"/>
        <w:rPr>
          <w:b/>
          <w:bCs/>
        </w:rPr>
      </w:pPr>
    </w:p>
    <w:p w:rsidR="001C2E9B" w:rsidRPr="001C2E9B" w:rsidRDefault="001C2E9B" w:rsidP="00C62CB2">
      <w:pPr>
        <w:jc w:val="both"/>
      </w:pPr>
      <w:r w:rsidRPr="001C2E9B">
        <w:rPr>
          <w:b/>
          <w:bCs/>
        </w:rPr>
        <w:t>Beneficios de esta Implementación:</w:t>
      </w:r>
    </w:p>
    <w:p w:rsidR="001C2E9B" w:rsidRPr="001C2E9B" w:rsidRDefault="001C2E9B" w:rsidP="00C62CB2">
      <w:pPr>
        <w:numPr>
          <w:ilvl w:val="0"/>
          <w:numId w:val="17"/>
        </w:numPr>
        <w:jc w:val="both"/>
      </w:pPr>
      <w:r w:rsidRPr="001C2E9B">
        <w:rPr>
          <w:b/>
          <w:bCs/>
        </w:rPr>
        <w:lastRenderedPageBreak/>
        <w:t>Mayor Alineación con el Plan de Estudios:</w:t>
      </w:r>
      <w:r w:rsidRPr="001C2E9B">
        <w:t> Los estudiantes encontrarán en el laboratorio las herramientas que se mencionan en sus clases teóricas, facilitando la aplicación práctica de los conocimientos.</w:t>
      </w:r>
    </w:p>
    <w:p w:rsidR="001C2E9B" w:rsidRPr="001C2E9B" w:rsidRDefault="001C2E9B" w:rsidP="00C62CB2">
      <w:pPr>
        <w:numPr>
          <w:ilvl w:val="0"/>
          <w:numId w:val="17"/>
        </w:numPr>
        <w:jc w:val="both"/>
      </w:pPr>
      <w:r w:rsidRPr="001C2E9B">
        <w:rPr>
          <w:b/>
          <w:bCs/>
        </w:rPr>
        <w:t>Valor Agregado a la Formación:</w:t>
      </w:r>
      <w:r w:rsidRPr="001C2E9B">
        <w:t> Dota a los alumnos de habilidades técnicas en software muy demandado por el mercado laboral actual.</w:t>
      </w:r>
    </w:p>
    <w:p w:rsidR="001C2E9B" w:rsidRPr="001C2E9B" w:rsidRDefault="001C2E9B" w:rsidP="00C62CB2">
      <w:pPr>
        <w:numPr>
          <w:ilvl w:val="0"/>
          <w:numId w:val="17"/>
        </w:numPr>
        <w:jc w:val="both"/>
      </w:pPr>
      <w:r w:rsidRPr="001C2E9B">
        <w:rPr>
          <w:b/>
          <w:bCs/>
        </w:rPr>
        <w:t>Optimización de Recursos:</w:t>
      </w:r>
      <w:r w:rsidRPr="001C2E9B">
        <w:t> Permite justificar la inversión en hardware y software, demostrando que el laboratorio se adapta a las necesidades de toda la comunidad educativa.</w:t>
      </w:r>
    </w:p>
    <w:p w:rsidR="001C2E9B" w:rsidRPr="001C2E9B" w:rsidRDefault="001C2E9B" w:rsidP="00C62CB2">
      <w:pPr>
        <w:jc w:val="both"/>
      </w:pPr>
    </w:p>
    <w:p w:rsidR="001C2E9B" w:rsidRPr="001C2E9B" w:rsidRDefault="00CA5568" w:rsidP="00C62CB2">
      <w:pPr>
        <w:jc w:val="both"/>
        <w:rPr>
          <w:b/>
          <w:bCs/>
        </w:rPr>
      </w:pPr>
      <w:r>
        <w:rPr>
          <w:b/>
          <w:bCs/>
        </w:rPr>
        <w:t>9</w:t>
      </w:r>
      <w:r w:rsidR="001C2E9B" w:rsidRPr="001C2E9B">
        <w:rPr>
          <w:b/>
          <w:bCs/>
        </w:rPr>
        <w:t>. Recomendaciones para el Futuro</w:t>
      </w:r>
    </w:p>
    <w:p w:rsidR="001C2E9B" w:rsidRPr="001C2E9B" w:rsidRDefault="001C2E9B" w:rsidP="00C62CB2">
      <w:pPr>
        <w:numPr>
          <w:ilvl w:val="0"/>
          <w:numId w:val="18"/>
        </w:numPr>
        <w:jc w:val="both"/>
      </w:pPr>
      <w:r w:rsidRPr="001C2E9B">
        <w:rPr>
          <w:b/>
          <w:bCs/>
        </w:rPr>
        <w:t xml:space="preserve">Implementar Deep </w:t>
      </w:r>
      <w:proofErr w:type="spellStart"/>
      <w:r w:rsidRPr="001C2E9B">
        <w:rPr>
          <w:b/>
          <w:bCs/>
        </w:rPr>
        <w:t>Freeze</w:t>
      </w:r>
      <w:proofErr w:type="spellEnd"/>
      <w:r w:rsidRPr="001C2E9B">
        <w:rPr>
          <w:b/>
          <w:bCs/>
        </w:rPr>
        <w:t xml:space="preserve"> o similar:</w:t>
      </w:r>
      <w:r w:rsidRPr="001C2E9B">
        <w:t> Para garantizar que los cambios realizados por los usuarios se reviertan al reiniciar, asegurando aún más la integridad del sistema.</w:t>
      </w:r>
    </w:p>
    <w:p w:rsidR="001C2E9B" w:rsidRPr="001C2E9B" w:rsidRDefault="001C2E9B" w:rsidP="00C62CB2">
      <w:pPr>
        <w:numPr>
          <w:ilvl w:val="0"/>
          <w:numId w:val="18"/>
        </w:numPr>
        <w:jc w:val="both"/>
      </w:pPr>
      <w:r w:rsidRPr="001C2E9B">
        <w:rPr>
          <w:b/>
          <w:bCs/>
        </w:rPr>
        <w:t>Crear Imágenes por Carrera o Área de Conocimiento:</w:t>
      </w:r>
      <w:r w:rsidRPr="001C2E9B">
        <w:t> Basado en la sugerencia de mejora (Sección 9), se recomienda, a mediano plazo, no solo mantener imágenes por grupo de hardware, sino </w:t>
      </w:r>
      <w:r w:rsidRPr="001C2E9B">
        <w:rPr>
          <w:b/>
          <w:bCs/>
        </w:rPr>
        <w:t>crear imágenes maestras diferenciadas por área de estudio</w:t>
      </w:r>
      <w:r w:rsidRPr="001C2E9B">
        <w:t>. Por ejemplo: una imagen para el área de "Desarrollo e Informática", otra para "Gestión y Administración" y otra para "Ciencias de la Salud". Esto permitiría, al iniciar la clonación, elegir la imagen que contenga el software específico para las materias que se dictarán en esa aula o turno. Esto optimiza el tiempo de instalación y garantiza que los alumnos tengan acceso a las herramientas que necesitan desde el primer día.</w:t>
      </w:r>
    </w:p>
    <w:p w:rsidR="001C2E9B" w:rsidRPr="001C2E9B" w:rsidRDefault="001C2E9B" w:rsidP="00C62CB2">
      <w:pPr>
        <w:numPr>
          <w:ilvl w:val="0"/>
          <w:numId w:val="18"/>
        </w:numPr>
        <w:jc w:val="both"/>
      </w:pPr>
      <w:r w:rsidRPr="001C2E9B">
        <w:rPr>
          <w:b/>
          <w:bCs/>
        </w:rPr>
        <w:t>Crear un Repositorio de Imágenes:</w:t>
      </w:r>
      <w:r w:rsidRPr="001C2E9B">
        <w:t> Guardar las imágenes maestras (</w:t>
      </w:r>
      <w:proofErr w:type="gramStart"/>
      <w:r w:rsidRPr="001C2E9B">
        <w:t>archivos .</w:t>
      </w:r>
      <w:proofErr w:type="spellStart"/>
      <w:r w:rsidRPr="001C2E9B">
        <w:t>tib</w:t>
      </w:r>
      <w:proofErr w:type="spellEnd"/>
      <w:proofErr w:type="gramEnd"/>
      <w:r w:rsidRPr="001C2E9B">
        <w:t>, .</w:t>
      </w:r>
      <w:proofErr w:type="spellStart"/>
      <w:r w:rsidRPr="001C2E9B">
        <w:t>gho</w:t>
      </w:r>
      <w:proofErr w:type="spellEnd"/>
      <w:r w:rsidRPr="001C2E9B">
        <w:t xml:space="preserve"> o .</w:t>
      </w:r>
      <w:proofErr w:type="spellStart"/>
      <w:r w:rsidRPr="001C2E9B">
        <w:t>wim</w:t>
      </w:r>
      <w:proofErr w:type="spellEnd"/>
      <w:r w:rsidRPr="001C2E9B">
        <w:t>) en un disco externo o NAS para futuras restauraciones rápidas.</w:t>
      </w:r>
    </w:p>
    <w:p w:rsidR="001C2E9B" w:rsidRPr="001C2E9B" w:rsidRDefault="001C2E9B" w:rsidP="00C62CB2">
      <w:pPr>
        <w:numPr>
          <w:ilvl w:val="0"/>
          <w:numId w:val="18"/>
        </w:numPr>
        <w:jc w:val="both"/>
      </w:pPr>
      <w:r w:rsidRPr="001C2E9B">
        <w:rPr>
          <w:b/>
          <w:bCs/>
        </w:rPr>
        <w:t>Actualización Periódica:</w:t>
      </w:r>
      <w:r w:rsidRPr="001C2E9B">
        <w:t> Programar la actualización de las imágenes maestras cada 6 meses para incluir los últimos parches de seguridad de Windows y nuevas versiones del software educativo.</w:t>
      </w:r>
    </w:p>
    <w:p w:rsidR="007E4E96" w:rsidRDefault="007E4E96">
      <w:r>
        <w:br w:type="page"/>
      </w:r>
    </w:p>
    <w:p w:rsidR="001C2E9B" w:rsidRPr="001C2E9B" w:rsidRDefault="00CA5568" w:rsidP="00C62CB2">
      <w:pPr>
        <w:jc w:val="both"/>
        <w:rPr>
          <w:b/>
          <w:bCs/>
        </w:rPr>
      </w:pPr>
      <w:r>
        <w:rPr>
          <w:b/>
          <w:bCs/>
        </w:rPr>
        <w:lastRenderedPageBreak/>
        <w:t>10</w:t>
      </w:r>
      <w:r w:rsidR="001C2E9B" w:rsidRPr="001C2E9B">
        <w:rPr>
          <w:b/>
          <w:bCs/>
        </w:rPr>
        <w:t>. Anexos</w:t>
      </w:r>
    </w:p>
    <w:p w:rsidR="001C2E9B" w:rsidRDefault="001C2E9B" w:rsidP="00C62CB2">
      <w:pPr>
        <w:numPr>
          <w:ilvl w:val="0"/>
          <w:numId w:val="19"/>
        </w:numPr>
        <w:jc w:val="both"/>
      </w:pPr>
      <w:r w:rsidRPr="001C2E9B">
        <w:rPr>
          <w:b/>
          <w:bCs/>
        </w:rPr>
        <w:t>Anexo I:</w:t>
      </w:r>
      <w:r w:rsidRPr="001C2E9B">
        <w:t> Capturas de pantalla del fondo de escritorio personalizado.</w:t>
      </w:r>
    </w:p>
    <w:p w:rsidR="00741A4E" w:rsidRPr="001C2E9B" w:rsidRDefault="00C53424" w:rsidP="00741A4E">
      <w:pPr>
        <w:jc w:val="both"/>
      </w:pPr>
      <w:r w:rsidRPr="00C53424">
        <w:rPr>
          <w:noProof/>
          <w:lang w:eastAsia="es-AR"/>
        </w:rPr>
        <w:drawing>
          <wp:inline distT="0" distB="0" distL="0" distR="0">
            <wp:extent cx="5581015" cy="2994548"/>
            <wp:effectExtent l="0" t="0" r="635" b="0"/>
            <wp:docPr id="5" name="Imagen 5" descr="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D:\2.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81015" cy="2994548"/>
                    </a:xfrm>
                    <a:prstGeom prst="rect">
                      <a:avLst/>
                    </a:prstGeom>
                    <a:noFill/>
                    <a:ln>
                      <a:noFill/>
                    </a:ln>
                  </pic:spPr>
                </pic:pic>
              </a:graphicData>
            </a:graphic>
          </wp:inline>
        </w:drawing>
      </w:r>
    </w:p>
    <w:p w:rsidR="001C2E9B" w:rsidRDefault="001C2E9B" w:rsidP="00C62CB2">
      <w:pPr>
        <w:numPr>
          <w:ilvl w:val="0"/>
          <w:numId w:val="19"/>
        </w:numPr>
        <w:jc w:val="both"/>
      </w:pPr>
      <w:r w:rsidRPr="001C2E9B">
        <w:rPr>
          <w:b/>
          <w:bCs/>
        </w:rPr>
        <w:t>Anexo III:</w:t>
      </w:r>
      <w:r w:rsidRPr="001C2E9B">
        <w:t> Captura del mensaje de advertencia al inicio de sesión.</w:t>
      </w:r>
    </w:p>
    <w:p w:rsidR="00C53424" w:rsidRPr="001C2E9B" w:rsidRDefault="00C53424" w:rsidP="002F1DD3">
      <w:pPr>
        <w:ind w:left="720"/>
        <w:jc w:val="both"/>
      </w:pPr>
      <w:r w:rsidRPr="00C53424">
        <w:rPr>
          <w:noProof/>
          <w:lang w:eastAsia="es-AR"/>
        </w:rPr>
        <w:drawing>
          <wp:inline distT="0" distB="0" distL="0" distR="0">
            <wp:extent cx="4962525" cy="3695700"/>
            <wp:effectExtent l="0" t="0" r="9525" b="0"/>
            <wp:docPr id="4" name="Imagen 4" descr="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D:\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62525" cy="3695700"/>
                    </a:xfrm>
                    <a:prstGeom prst="rect">
                      <a:avLst/>
                    </a:prstGeom>
                    <a:noFill/>
                    <a:ln>
                      <a:noFill/>
                    </a:ln>
                  </pic:spPr>
                </pic:pic>
              </a:graphicData>
            </a:graphic>
          </wp:inline>
        </w:drawing>
      </w:r>
    </w:p>
    <w:p w:rsidR="001C2E9B" w:rsidRDefault="001C2E9B" w:rsidP="00C62CB2">
      <w:pPr>
        <w:numPr>
          <w:ilvl w:val="0"/>
          <w:numId w:val="19"/>
        </w:numPr>
        <w:jc w:val="both"/>
      </w:pPr>
      <w:r w:rsidRPr="001C2E9B">
        <w:rPr>
          <w:b/>
          <w:bCs/>
        </w:rPr>
        <w:t>Anexo V:</w:t>
      </w:r>
      <w:r w:rsidRPr="001C2E9B">
        <w:t xml:space="preserve"> Evidencia fotográfica del proceso de clonación con Sergei </w:t>
      </w:r>
      <w:proofErr w:type="spellStart"/>
      <w:r w:rsidRPr="001C2E9B">
        <w:t>Strelec</w:t>
      </w:r>
      <w:proofErr w:type="spellEnd"/>
      <w:r w:rsidRPr="001C2E9B">
        <w:t>.</w:t>
      </w:r>
    </w:p>
    <w:p w:rsidR="002F1DD3" w:rsidRDefault="002F1DD3" w:rsidP="002F1DD3">
      <w:pPr>
        <w:ind w:left="720"/>
        <w:jc w:val="both"/>
      </w:pPr>
      <w:r>
        <w:rPr>
          <w:noProof/>
          <w:lang w:eastAsia="es-AR"/>
        </w:rPr>
        <w:lastRenderedPageBreak/>
        <w:drawing>
          <wp:inline distT="0" distB="0" distL="0" distR="0">
            <wp:extent cx="4943284" cy="3802527"/>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56301" cy="3812540"/>
                    </a:xfrm>
                    <a:prstGeom prst="rect">
                      <a:avLst/>
                    </a:prstGeom>
                    <a:noFill/>
                    <a:ln>
                      <a:noFill/>
                    </a:ln>
                  </pic:spPr>
                </pic:pic>
              </a:graphicData>
            </a:graphic>
          </wp:inline>
        </w:drawing>
      </w:r>
    </w:p>
    <w:p w:rsidR="005D5C40" w:rsidRDefault="002F1DD3" w:rsidP="007E4E96">
      <w:pPr>
        <w:ind w:left="720"/>
        <w:jc w:val="both"/>
      </w:pPr>
      <w:bookmarkStart w:id="0" w:name="_GoBack"/>
      <w:r>
        <w:rPr>
          <w:noProof/>
          <w:lang w:eastAsia="es-AR"/>
        </w:rPr>
        <w:drawing>
          <wp:inline distT="0" distB="0" distL="0" distR="0">
            <wp:extent cx="4981370" cy="4734430"/>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6905" cy="4739691"/>
                    </a:xfrm>
                    <a:prstGeom prst="rect">
                      <a:avLst/>
                    </a:prstGeom>
                    <a:noFill/>
                    <a:ln>
                      <a:noFill/>
                    </a:ln>
                  </pic:spPr>
                </pic:pic>
              </a:graphicData>
            </a:graphic>
          </wp:inline>
        </w:drawing>
      </w:r>
      <w:bookmarkEnd w:id="0"/>
    </w:p>
    <w:sectPr w:rsidR="005D5C40" w:rsidSect="00CA5568">
      <w:pgSz w:w="11906" w:h="16838"/>
      <w:pgMar w:top="1417" w:right="1416"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1485C"/>
    <w:multiLevelType w:val="multilevel"/>
    <w:tmpl w:val="654C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B00A7"/>
    <w:multiLevelType w:val="multilevel"/>
    <w:tmpl w:val="73FE6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D24CD"/>
    <w:multiLevelType w:val="multilevel"/>
    <w:tmpl w:val="1C02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A0475C"/>
    <w:multiLevelType w:val="multilevel"/>
    <w:tmpl w:val="A1C0C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11D03"/>
    <w:multiLevelType w:val="multilevel"/>
    <w:tmpl w:val="567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9684A"/>
    <w:multiLevelType w:val="multilevel"/>
    <w:tmpl w:val="4762F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E732C"/>
    <w:multiLevelType w:val="multilevel"/>
    <w:tmpl w:val="4530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77A41"/>
    <w:multiLevelType w:val="multilevel"/>
    <w:tmpl w:val="A8A40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A7261D"/>
    <w:multiLevelType w:val="multilevel"/>
    <w:tmpl w:val="BCFA3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9A486A"/>
    <w:multiLevelType w:val="multilevel"/>
    <w:tmpl w:val="82325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652A79"/>
    <w:multiLevelType w:val="multilevel"/>
    <w:tmpl w:val="1E64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2C370B"/>
    <w:multiLevelType w:val="multilevel"/>
    <w:tmpl w:val="B2EEC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F35D7"/>
    <w:multiLevelType w:val="multilevel"/>
    <w:tmpl w:val="5AB2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13671"/>
    <w:multiLevelType w:val="multilevel"/>
    <w:tmpl w:val="A10E2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47944"/>
    <w:multiLevelType w:val="multilevel"/>
    <w:tmpl w:val="D6924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707609"/>
    <w:multiLevelType w:val="multilevel"/>
    <w:tmpl w:val="02F6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2674D"/>
    <w:multiLevelType w:val="multilevel"/>
    <w:tmpl w:val="949C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8104E7"/>
    <w:multiLevelType w:val="multilevel"/>
    <w:tmpl w:val="8B666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6101D7"/>
    <w:multiLevelType w:val="multilevel"/>
    <w:tmpl w:val="8D4A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5"/>
  </w:num>
  <w:num w:numId="4">
    <w:abstractNumId w:val="17"/>
  </w:num>
  <w:num w:numId="5">
    <w:abstractNumId w:val="7"/>
  </w:num>
  <w:num w:numId="6">
    <w:abstractNumId w:val="6"/>
  </w:num>
  <w:num w:numId="7">
    <w:abstractNumId w:val="15"/>
  </w:num>
  <w:num w:numId="8">
    <w:abstractNumId w:val="3"/>
  </w:num>
  <w:num w:numId="9">
    <w:abstractNumId w:val="10"/>
  </w:num>
  <w:num w:numId="10">
    <w:abstractNumId w:val="13"/>
  </w:num>
  <w:num w:numId="11">
    <w:abstractNumId w:val="8"/>
  </w:num>
  <w:num w:numId="12">
    <w:abstractNumId w:val="1"/>
  </w:num>
  <w:num w:numId="13">
    <w:abstractNumId w:val="16"/>
  </w:num>
  <w:num w:numId="14">
    <w:abstractNumId w:val="14"/>
  </w:num>
  <w:num w:numId="15">
    <w:abstractNumId w:val="18"/>
  </w:num>
  <w:num w:numId="16">
    <w:abstractNumId w:val="0"/>
  </w:num>
  <w:num w:numId="17">
    <w:abstractNumId w:val="4"/>
  </w:num>
  <w:num w:numId="18">
    <w:abstractNumId w:val="2"/>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E9B"/>
    <w:rsid w:val="00097CAA"/>
    <w:rsid w:val="001C2E9B"/>
    <w:rsid w:val="002B7104"/>
    <w:rsid w:val="002F1DD3"/>
    <w:rsid w:val="00317DA9"/>
    <w:rsid w:val="00330C62"/>
    <w:rsid w:val="00741A4E"/>
    <w:rsid w:val="007D4E2C"/>
    <w:rsid w:val="007E4E96"/>
    <w:rsid w:val="00C53424"/>
    <w:rsid w:val="00C62CB2"/>
    <w:rsid w:val="00CA5568"/>
    <w:rsid w:val="00CB7A44"/>
    <w:rsid w:val="00CD03C6"/>
    <w:rsid w:val="00ED7EC7"/>
    <w:rsid w:val="00FC452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8CC33"/>
  <w15:chartTrackingRefBased/>
  <w15:docId w15:val="{E47FA675-3B34-4010-B0BA-44AFC6F9D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523203">
      <w:bodyDiv w:val="1"/>
      <w:marLeft w:val="0"/>
      <w:marRight w:val="0"/>
      <w:marTop w:val="0"/>
      <w:marBottom w:val="0"/>
      <w:divBdr>
        <w:top w:val="none" w:sz="0" w:space="0" w:color="auto"/>
        <w:left w:val="none" w:sz="0" w:space="0" w:color="auto"/>
        <w:bottom w:val="none" w:sz="0" w:space="0" w:color="auto"/>
        <w:right w:val="none" w:sz="0" w:space="0" w:color="auto"/>
      </w:divBdr>
      <w:divsChild>
        <w:div w:id="178202054">
          <w:marLeft w:val="0"/>
          <w:marRight w:val="0"/>
          <w:marTop w:val="0"/>
          <w:marBottom w:val="0"/>
          <w:divBdr>
            <w:top w:val="none" w:sz="0" w:space="0" w:color="auto"/>
            <w:left w:val="none" w:sz="0" w:space="0" w:color="auto"/>
            <w:bottom w:val="none" w:sz="0" w:space="0" w:color="auto"/>
            <w:right w:val="none" w:sz="0" w:space="0" w:color="auto"/>
          </w:divBdr>
        </w:div>
        <w:div w:id="1409156253">
          <w:marLeft w:val="0"/>
          <w:marRight w:val="0"/>
          <w:marTop w:val="0"/>
          <w:marBottom w:val="0"/>
          <w:divBdr>
            <w:top w:val="none" w:sz="0" w:space="0" w:color="auto"/>
            <w:left w:val="none" w:sz="0" w:space="0" w:color="auto"/>
            <w:bottom w:val="none" w:sz="0" w:space="0" w:color="auto"/>
            <w:right w:val="none" w:sz="0" w:space="0" w:color="auto"/>
          </w:divBdr>
        </w:div>
      </w:divsChild>
    </w:div>
    <w:div w:id="84154330">
      <w:bodyDiv w:val="1"/>
      <w:marLeft w:val="0"/>
      <w:marRight w:val="0"/>
      <w:marTop w:val="0"/>
      <w:marBottom w:val="0"/>
      <w:divBdr>
        <w:top w:val="none" w:sz="0" w:space="0" w:color="auto"/>
        <w:left w:val="none" w:sz="0" w:space="0" w:color="auto"/>
        <w:bottom w:val="none" w:sz="0" w:space="0" w:color="auto"/>
        <w:right w:val="none" w:sz="0" w:space="0" w:color="auto"/>
      </w:divBdr>
      <w:divsChild>
        <w:div w:id="1272933592">
          <w:marLeft w:val="0"/>
          <w:marRight w:val="0"/>
          <w:marTop w:val="0"/>
          <w:marBottom w:val="0"/>
          <w:divBdr>
            <w:top w:val="none" w:sz="0" w:space="0" w:color="auto"/>
            <w:left w:val="none" w:sz="0" w:space="0" w:color="auto"/>
            <w:bottom w:val="none" w:sz="0" w:space="0" w:color="auto"/>
            <w:right w:val="none" w:sz="0" w:space="0" w:color="auto"/>
          </w:divBdr>
        </w:div>
        <w:div w:id="1596867817">
          <w:marLeft w:val="0"/>
          <w:marRight w:val="0"/>
          <w:marTop w:val="0"/>
          <w:marBottom w:val="0"/>
          <w:divBdr>
            <w:top w:val="none" w:sz="0" w:space="0" w:color="auto"/>
            <w:left w:val="none" w:sz="0" w:space="0" w:color="auto"/>
            <w:bottom w:val="none" w:sz="0" w:space="0" w:color="auto"/>
            <w:right w:val="none" w:sz="0" w:space="0" w:color="auto"/>
          </w:divBdr>
        </w:div>
        <w:div w:id="537668305">
          <w:marLeft w:val="0"/>
          <w:marRight w:val="0"/>
          <w:marTop w:val="0"/>
          <w:marBottom w:val="0"/>
          <w:divBdr>
            <w:top w:val="none" w:sz="0" w:space="0" w:color="auto"/>
            <w:left w:val="none" w:sz="0" w:space="0" w:color="auto"/>
            <w:bottom w:val="none" w:sz="0" w:space="0" w:color="auto"/>
            <w:right w:val="none" w:sz="0" w:space="0" w:color="auto"/>
          </w:divBdr>
        </w:div>
      </w:divsChild>
    </w:div>
    <w:div w:id="1945529672">
      <w:bodyDiv w:val="1"/>
      <w:marLeft w:val="0"/>
      <w:marRight w:val="0"/>
      <w:marTop w:val="0"/>
      <w:marBottom w:val="0"/>
      <w:divBdr>
        <w:top w:val="none" w:sz="0" w:space="0" w:color="auto"/>
        <w:left w:val="none" w:sz="0" w:space="0" w:color="auto"/>
        <w:bottom w:val="none" w:sz="0" w:space="0" w:color="auto"/>
        <w:right w:val="none" w:sz="0" w:space="0" w:color="auto"/>
      </w:divBdr>
      <w:divsChild>
        <w:div w:id="19871252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1870</Words>
  <Characters>10286</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Educacion</dc:creator>
  <cp:keywords/>
  <dc:description/>
  <cp:lastModifiedBy>Educacion</cp:lastModifiedBy>
  <cp:revision>3</cp:revision>
  <dcterms:created xsi:type="dcterms:W3CDTF">2026-09-03T19:09:00Z</dcterms:created>
  <dcterms:modified xsi:type="dcterms:W3CDTF">2026-09-03T19:09:00Z</dcterms:modified>
</cp:coreProperties>
</file>