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both"/>
        <w:rPr>
          <w:sz w:val="20"/>
          <w:szCs w:val="20"/>
        </w:rPr>
      </w:pPr>
      <w:r w:rsidDel="00000000" w:rsidR="00000000" w:rsidRPr="00000000">
        <w:rPr>
          <w:sz w:val="20"/>
          <w:szCs w:val="20"/>
          <w:rtl w:val="0"/>
        </w:rPr>
        <w:t xml:space="preserve">City Tour Clásico</w:t>
      </w:r>
    </w:p>
    <w:p w:rsidR="00000000" w:rsidDel="00000000" w:rsidP="00000000" w:rsidRDefault="00000000" w:rsidRPr="00000000" w14:paraId="00000001">
      <w:pPr>
        <w:spacing w:line="240" w:lineRule="auto"/>
        <w:jc w:val="both"/>
        <w:rPr>
          <w:sz w:val="20"/>
          <w:szCs w:val="20"/>
        </w:rPr>
      </w:pPr>
      <w:r w:rsidDel="00000000" w:rsidR="00000000" w:rsidRPr="00000000">
        <w:rPr>
          <w:rtl w:val="0"/>
        </w:rPr>
      </w:r>
    </w:p>
    <w:p w:rsidR="00000000" w:rsidDel="00000000" w:rsidP="00000000" w:rsidRDefault="00000000" w:rsidRPr="00000000" w14:paraId="00000002">
      <w:pPr>
        <w:spacing w:line="240" w:lineRule="auto"/>
        <w:jc w:val="both"/>
        <w:rPr>
          <w:sz w:val="20"/>
          <w:szCs w:val="20"/>
        </w:rPr>
      </w:pPr>
      <w:r w:rsidDel="00000000" w:rsidR="00000000" w:rsidRPr="00000000">
        <w:rPr>
          <w:sz w:val="20"/>
          <w:szCs w:val="20"/>
          <w:rtl w:val="0"/>
        </w:rPr>
        <w:t xml:space="preserve">Pintoresco circuito recorriendo la antigua y nueva ciudad, se destaca por su trazado arquitectónico, las tradicionales arboledas, el sistema de conducción del agua en acequias, anchas y limpias veredas.</w:t>
      </w:r>
    </w:p>
    <w:p w:rsidR="00000000" w:rsidDel="00000000" w:rsidP="00000000" w:rsidRDefault="00000000" w:rsidRPr="00000000" w14:paraId="00000003">
      <w:pPr>
        <w:spacing w:line="240" w:lineRule="auto"/>
        <w:jc w:val="both"/>
        <w:rPr>
          <w:sz w:val="20"/>
          <w:szCs w:val="20"/>
        </w:rPr>
      </w:pPr>
      <w:r w:rsidDel="00000000" w:rsidR="00000000" w:rsidRPr="00000000">
        <w:rPr>
          <w:sz w:val="20"/>
          <w:szCs w:val="20"/>
          <w:rtl w:val="0"/>
        </w:rPr>
        <w:t xml:space="preserve">Transitando en sus calles, iremos tomando contacto con la historia y la cultura de un pueblo, que con gran esfuerzo fue transformando el desierto en un próspero oasis.</w:t>
      </w:r>
    </w:p>
    <w:p w:rsidR="00000000" w:rsidDel="00000000" w:rsidP="00000000" w:rsidRDefault="00000000" w:rsidRPr="00000000" w14:paraId="00000004">
      <w:pPr>
        <w:spacing w:line="240" w:lineRule="auto"/>
        <w:jc w:val="both"/>
        <w:rPr>
          <w:sz w:val="20"/>
          <w:szCs w:val="20"/>
        </w:rPr>
      </w:pPr>
      <w:r w:rsidDel="00000000" w:rsidR="00000000" w:rsidRPr="00000000">
        <w:rPr>
          <w:sz w:val="20"/>
          <w:szCs w:val="20"/>
          <w:rtl w:val="0"/>
        </w:rPr>
        <w:t xml:space="preserve">Nuestro recorrido comienza en la zona fundacional, sitio histórico dónde en 1561 Don Pedro del Castillo fundara la Ciudad, espacio dónde actualmente se encuentra el Museo y Plaza Fundacional y las ruinas jesuíticas, vestigio de la ciudad previa al terremoto de 1861.</w:t>
      </w:r>
    </w:p>
    <w:p w:rsidR="00000000" w:rsidDel="00000000" w:rsidP="00000000" w:rsidRDefault="00000000" w:rsidRPr="00000000" w14:paraId="00000005">
      <w:pPr>
        <w:spacing w:line="240" w:lineRule="auto"/>
        <w:jc w:val="both"/>
        <w:rPr>
          <w:sz w:val="20"/>
          <w:szCs w:val="20"/>
        </w:rPr>
      </w:pPr>
      <w:r w:rsidDel="00000000" w:rsidR="00000000" w:rsidRPr="00000000">
        <w:rPr>
          <w:sz w:val="20"/>
          <w:szCs w:val="20"/>
          <w:rtl w:val="0"/>
        </w:rPr>
        <w:t xml:space="preserve">Continuando nuestra visita recorreremos las Plazas principales, que en su entorno albergan la Catedral, la Basílica de San Francisco, el ex Banco Hipotecario (actual Ministerio de Cultura y Turismo), la Mercantil Andina y el ex Banco de Mendoza (actual Espacio Contemporáneo de Arte), la Plaza Independencia y Plaza España, el barrio Cívico con la Casa de Gobierno.</w:t>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Posteriormente nuestro circuito continuará por la prestigiosa calle Emilio Civit, zona residencial que nos conduce al Parque General San Martín, 370 has., el pulmón de la ciudad. Ingresamos por los famosos Portones, los caballitos de Marly, el Rosedal y el Lago hasta llegar al Cerro de la Gloria, donde se encuentra el Monumento a la Gesta Sanmartiniana.</w:t>
      </w:r>
    </w:p>
    <w:p w:rsidR="00000000" w:rsidDel="00000000" w:rsidP="00000000" w:rsidRDefault="00000000" w:rsidRPr="00000000" w14:paraId="00000007">
      <w:pPr>
        <w:spacing w:line="240" w:lineRule="auto"/>
        <w:jc w:val="both"/>
        <w:rPr>
          <w:sz w:val="20"/>
          <w:szCs w:val="20"/>
        </w:rPr>
      </w:pPr>
      <w:r w:rsidDel="00000000" w:rsidR="00000000" w:rsidRPr="00000000">
        <w:rPr>
          <w:sz w:val="20"/>
          <w:szCs w:val="20"/>
          <w:rtl w:val="0"/>
        </w:rPr>
        <w:t xml:space="preserve">Luego nos dirigiremos al Challao, dónde se encuentra el Santuario, que venera a la Virgen de Lourdes con espectacular vistas del pedemonte de Mendoza.</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