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widowControl w:val="0"/>
        <w:spacing w:line="240" w:lineRule="auto"/>
        <w:contextualSpacing w:val="0"/>
        <w:jc w:val="both"/>
        <w:rPr>
          <w:rFonts w:ascii="Tahoma" w:cs="Tahoma" w:eastAsia="Tahoma" w:hAnsi="Tahoma"/>
          <w:b w:val="1"/>
          <w:sz w:val="24"/>
          <w:szCs w:val="24"/>
        </w:rPr>
      </w:pPr>
      <w:r w:rsidDel="00000000" w:rsidR="00000000" w:rsidRPr="00000000">
        <w:rPr>
          <w:rtl w:val="0"/>
        </w:rPr>
      </w:r>
    </w:p>
    <w:tbl>
      <w:tblPr>
        <w:tblStyle w:val="Table1"/>
        <w:tblW w:w="9360.0" w:type="dxa"/>
        <w:jc w:val="left"/>
        <w:tblInd w:w="100.0" w:type="pct"/>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b w:val="1"/>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ahoma" w:cs="Tahoma" w:eastAsia="Tahoma" w:hAnsi="Tahoma"/>
                <w:b w:val="1"/>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b w:val="1"/>
                <w:sz w:val="48"/>
                <w:szCs w:val="48"/>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sz w:val="28"/>
                <w:szCs w:val="28"/>
              </w:rPr>
            </w:pPr>
            <w:r w:rsidDel="00000000" w:rsidR="00000000" w:rsidRPr="00000000">
              <w:rPr>
                <w:rFonts w:ascii="Tahoma" w:cs="Tahoma" w:eastAsia="Tahoma" w:hAnsi="Tahoma"/>
                <w:b w:val="1"/>
                <w:sz w:val="36"/>
                <w:szCs w:val="36"/>
                <w:rtl w:val="0"/>
              </w:rPr>
              <w:t xml:space="preserve">VTEX CLOUD COMMERCE PLATFORM </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b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contextualSpacing w:val="0"/>
              <w:jc w:val="center"/>
              <w:rPr>
                <w:rFonts w:ascii="Tahoma" w:cs="Tahoma" w:eastAsia="Tahoma" w:hAnsi="Tahoma"/>
                <w:b w:val="1"/>
                <w:sz w:val="24"/>
                <w:szCs w:val="24"/>
              </w:rPr>
            </w:pPr>
            <w:r w:rsidDel="00000000" w:rsidR="00000000" w:rsidRPr="00000000">
              <w:rPr>
                <w:rFonts w:ascii="Tahoma" w:cs="Tahoma" w:eastAsia="Tahoma" w:hAnsi="Tahoma"/>
                <w:b w:val="1"/>
                <w:sz w:val="24"/>
                <w:szCs w:val="24"/>
              </w:rPr>
              <w:drawing>
                <wp:inline distB="114300" distT="114300" distL="114300" distR="114300">
                  <wp:extent cx="1666875" cy="647380"/>
                  <wp:effectExtent b="0" l="0" r="0" t="0"/>
                  <wp:docPr id="19"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666875" cy="6473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ahoma" w:cs="Tahoma" w:eastAsia="Tahoma" w:hAnsi="Tahoma"/>
                <w:b w:val="1"/>
                <w:sz w:val="24"/>
                <w:szCs w:val="24"/>
              </w:rPr>
            </w:pPr>
            <w:r w:rsidDel="00000000" w:rsidR="00000000" w:rsidRPr="00000000">
              <w:rPr>
                <w:rtl w:val="0"/>
              </w:rPr>
            </w:r>
          </w:p>
        </w:tc>
      </w:tr>
    </w:tbl>
    <w:p w:rsidR="00000000" w:rsidDel="00000000" w:rsidP="00000000" w:rsidRDefault="00000000" w:rsidRPr="00000000" w14:paraId="00000009">
      <w:pPr>
        <w:widowControl w:val="0"/>
        <w:spacing w:line="240" w:lineRule="auto"/>
        <w:contextualSpacing w:val="0"/>
        <w:jc w:val="center"/>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October 1st 2017</w:t>
      </w:r>
    </w:p>
    <w:p w:rsidR="00000000" w:rsidDel="00000000" w:rsidP="00000000" w:rsidRDefault="00000000" w:rsidRPr="00000000" w14:paraId="0000000B">
      <w:pPr>
        <w:widowControl w:val="0"/>
        <w:spacing w:line="240" w:lineRule="auto"/>
        <w:contextualSpacing w:val="0"/>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C">
      <w:pPr>
        <w:widowControl w:val="0"/>
        <w:spacing w:line="240" w:lineRule="auto"/>
        <w:contextualSpacing w:val="0"/>
        <w:jc w:val="both"/>
        <w:rPr>
          <w:rFonts w:ascii="Tahoma" w:cs="Tahoma" w:eastAsia="Tahoma" w:hAnsi="Tahoma"/>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tabs>
              <w:tab w:val="right" w:pos="9360"/>
            </w:tabs>
            <w:spacing w:before="80" w:line="240" w:lineRule="auto"/>
            <w:ind w:left="0" w:firstLine="0"/>
            <w:contextualSpacing w:val="0"/>
            <w:rPr>
              <w:rFonts w:ascii="Tahoma" w:cs="Tahoma" w:eastAsia="Tahoma" w:hAnsi="Tahoma"/>
            </w:rPr>
          </w:pPr>
          <w:r w:rsidDel="00000000" w:rsidR="00000000" w:rsidRPr="00000000">
            <w:fldChar w:fldCharType="begin"/>
            <w:instrText xml:space="preserve"> TOC \h \u \z </w:instrText>
            <w:fldChar w:fldCharType="separate"/>
          </w:r>
          <w:hyperlink w:anchor="_fvbutxvt6nop">
            <w:r w:rsidDel="00000000" w:rsidR="00000000" w:rsidRPr="00000000">
              <w:rPr>
                <w:rFonts w:ascii="Tahoma" w:cs="Tahoma" w:eastAsia="Tahoma" w:hAnsi="Tahoma"/>
                <w:b w:val="1"/>
                <w:rtl w:val="0"/>
              </w:rPr>
              <w:t xml:space="preserve">1) </w:t>
            </w:r>
          </w:hyperlink>
          <w:r w:rsidDel="00000000" w:rsidR="00000000" w:rsidRPr="00000000">
            <w:rPr>
              <w:rFonts w:ascii="Tahoma" w:cs="Tahoma" w:eastAsia="Tahoma" w:hAnsi="Tahoma"/>
              <w:b w:val="1"/>
              <w:rtl w:val="0"/>
            </w:rPr>
            <w:t xml:space="preserve">Introducción</w:t>
            <w:tab/>
          </w:r>
          <w:r w:rsidDel="00000000" w:rsidR="00000000" w:rsidRPr="00000000">
            <w:fldChar w:fldCharType="begin"/>
            <w:instrText xml:space="preserve"> PAGEREF _fvbutxvt6nop \h </w:instrText>
            <w:fldChar w:fldCharType="separate"/>
          </w:r>
          <w:r w:rsidDel="00000000" w:rsidR="00000000" w:rsidRPr="00000000">
            <w:rPr>
              <w:rFonts w:ascii="Tahoma" w:cs="Tahoma" w:eastAsia="Tahoma" w:hAnsi="Tahoma"/>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before="200" w:line="240" w:lineRule="auto"/>
            <w:ind w:left="0" w:firstLine="0"/>
            <w:contextualSpacing w:val="0"/>
            <w:rPr>
              <w:rFonts w:ascii="Tahoma" w:cs="Tahoma" w:eastAsia="Tahoma" w:hAnsi="Tahoma"/>
              <w:b w:val="1"/>
            </w:rPr>
          </w:pPr>
          <w:hyperlink w:anchor="_oj5zjr7jkgc8">
            <w:r w:rsidDel="00000000" w:rsidR="00000000" w:rsidRPr="00000000">
              <w:rPr>
                <w:rFonts w:ascii="Tahoma" w:cs="Tahoma" w:eastAsia="Tahoma" w:hAnsi="Tahoma"/>
                <w:b w:val="1"/>
                <w:rtl w:val="0"/>
              </w:rPr>
              <w:t xml:space="preserve">2) </w:t>
            </w:r>
          </w:hyperlink>
          <w:r w:rsidDel="00000000" w:rsidR="00000000" w:rsidRPr="00000000">
            <w:rPr>
              <w:rFonts w:ascii="Tahoma" w:cs="Tahoma" w:eastAsia="Tahoma" w:hAnsi="Tahoma"/>
              <w:b w:val="1"/>
              <w:rtl w:val="0"/>
            </w:rPr>
            <w:t xml:space="preserve">Antecedentes                                                                                                                  5</w:t>
          </w:r>
        </w:p>
        <w:p w:rsidR="00000000" w:rsidDel="00000000" w:rsidP="00000000" w:rsidRDefault="00000000" w:rsidRPr="00000000" w14:paraId="0000000F">
          <w:pPr>
            <w:tabs>
              <w:tab w:val="right" w:pos="9360"/>
            </w:tabs>
            <w:spacing w:before="200" w:line="240" w:lineRule="auto"/>
            <w:ind w:left="0" w:firstLine="0"/>
            <w:contextualSpacing w:val="0"/>
            <w:rPr>
              <w:rFonts w:ascii="Tahoma" w:cs="Tahoma" w:eastAsia="Tahoma" w:hAnsi="Tahoma"/>
            </w:rPr>
          </w:pPr>
          <w:r w:rsidDel="00000000" w:rsidR="00000000" w:rsidRPr="00000000">
            <w:rPr>
              <w:rFonts w:ascii="Tahoma" w:cs="Tahoma" w:eastAsia="Tahoma" w:hAnsi="Tahoma"/>
              <w:b w:val="1"/>
              <w:rtl w:val="0"/>
            </w:rPr>
            <w:t xml:space="preserve">3) End- to - End Plataforma Omni-canal</w:t>
            <w:tab/>
            <w:t xml:space="preserve">8</w:t>
          </w:r>
          <w:r w:rsidDel="00000000" w:rsidR="00000000" w:rsidRPr="00000000">
            <w:rPr>
              <w:rtl w:val="0"/>
            </w:rPr>
          </w:r>
        </w:p>
        <w:p w:rsidR="00000000" w:rsidDel="00000000" w:rsidP="00000000" w:rsidRDefault="00000000" w:rsidRPr="00000000" w14:paraId="00000010">
          <w:pPr>
            <w:tabs>
              <w:tab w:val="right" w:pos="9360"/>
            </w:tabs>
            <w:spacing w:before="200" w:line="240" w:lineRule="auto"/>
            <w:ind w:left="0" w:firstLine="0"/>
            <w:contextualSpacing w:val="0"/>
            <w:rPr>
              <w:rFonts w:ascii="Tahoma" w:cs="Tahoma" w:eastAsia="Tahoma" w:hAnsi="Tahoma"/>
            </w:rPr>
          </w:pPr>
          <w:r w:rsidDel="00000000" w:rsidR="00000000" w:rsidRPr="00000000">
            <w:rPr>
              <w:rFonts w:ascii="Tahoma" w:cs="Tahoma" w:eastAsia="Tahoma" w:hAnsi="Tahoma"/>
              <w:b w:val="1"/>
              <w:rtl w:val="0"/>
            </w:rPr>
            <w:t xml:space="preserve">4</w:t>
          </w:r>
          <w:hyperlink w:anchor="_mk6vak7u28n7">
            <w:r w:rsidDel="00000000" w:rsidR="00000000" w:rsidRPr="00000000">
              <w:rPr>
                <w:rFonts w:ascii="Tahoma" w:cs="Tahoma" w:eastAsia="Tahoma" w:hAnsi="Tahoma"/>
                <w:b w:val="1"/>
                <w:rtl w:val="0"/>
              </w:rPr>
              <w:t xml:space="preserve">)</w:t>
            </w:r>
          </w:hyperlink>
          <w:r w:rsidDel="00000000" w:rsidR="00000000" w:rsidRPr="00000000">
            <w:rPr>
              <w:rFonts w:ascii="Tahoma" w:cs="Tahoma" w:eastAsia="Tahoma" w:hAnsi="Tahoma"/>
              <w:b w:val="1"/>
              <w:rtl w:val="0"/>
            </w:rPr>
            <w:t xml:space="preserve"> Base de clientes y Referencias</w:t>
            <w:tab/>
            <w:t xml:space="preserve">9</w:t>
          </w:r>
          <w:r w:rsidDel="00000000" w:rsidR="00000000" w:rsidRPr="00000000">
            <w:rPr>
              <w:rtl w:val="0"/>
            </w:rPr>
          </w:r>
        </w:p>
        <w:p w:rsidR="00000000" w:rsidDel="00000000" w:rsidP="00000000" w:rsidRDefault="00000000" w:rsidRPr="00000000" w14:paraId="00000011">
          <w:pPr>
            <w:tabs>
              <w:tab w:val="right" w:pos="9360"/>
            </w:tabs>
            <w:spacing w:before="200" w:line="240" w:lineRule="auto"/>
            <w:ind w:left="0" w:firstLine="0"/>
            <w:contextualSpacing w:val="0"/>
            <w:rPr>
              <w:rFonts w:ascii="Tahoma" w:cs="Tahoma" w:eastAsia="Tahoma" w:hAnsi="Tahoma"/>
            </w:rPr>
          </w:pPr>
          <w:r w:rsidDel="00000000" w:rsidR="00000000" w:rsidRPr="00000000">
            <w:rPr>
              <w:rFonts w:ascii="Tahoma" w:cs="Tahoma" w:eastAsia="Tahoma" w:hAnsi="Tahoma"/>
              <w:b w:val="1"/>
              <w:rtl w:val="0"/>
            </w:rPr>
            <w:t xml:space="preserve">5</w:t>
          </w:r>
          <w:hyperlink w:anchor="_omrtaxej204l">
            <w:r w:rsidDel="00000000" w:rsidR="00000000" w:rsidRPr="00000000">
              <w:rPr>
                <w:rFonts w:ascii="Tahoma" w:cs="Tahoma" w:eastAsia="Tahoma" w:hAnsi="Tahoma"/>
                <w:b w:val="1"/>
                <w:rtl w:val="0"/>
              </w:rPr>
              <w:t xml:space="preserve">) Un pro</w:t>
            </w:r>
          </w:hyperlink>
          <w:r w:rsidDel="00000000" w:rsidR="00000000" w:rsidRPr="00000000">
            <w:rPr>
              <w:rFonts w:ascii="Tahoma" w:cs="Tahoma" w:eastAsia="Tahoma" w:hAnsi="Tahoma"/>
              <w:b w:val="1"/>
              <w:rtl w:val="0"/>
            </w:rPr>
            <w:t xml:space="preserve">yecto en Vtex</w:t>
            <w:tab/>
            <w:t xml:space="preserve">10</w:t>
          </w:r>
          <w:r w:rsidDel="00000000" w:rsidR="00000000" w:rsidRPr="00000000">
            <w:rPr>
              <w:rtl w:val="0"/>
            </w:rPr>
          </w:r>
        </w:p>
        <w:p w:rsidR="00000000" w:rsidDel="00000000" w:rsidP="00000000" w:rsidRDefault="00000000" w:rsidRPr="00000000" w14:paraId="00000012">
          <w:pPr>
            <w:tabs>
              <w:tab w:val="right" w:pos="9360"/>
            </w:tabs>
            <w:spacing w:before="200" w:line="240" w:lineRule="auto"/>
            <w:ind w:left="0" w:firstLine="0"/>
            <w:contextualSpacing w:val="0"/>
            <w:rPr>
              <w:rFonts w:ascii="Tahoma" w:cs="Tahoma" w:eastAsia="Tahoma" w:hAnsi="Tahoma"/>
              <w:b w:val="1"/>
            </w:rPr>
          </w:pPr>
          <w:r w:rsidDel="00000000" w:rsidR="00000000" w:rsidRPr="00000000">
            <w:rPr>
              <w:rFonts w:ascii="Tahoma" w:cs="Tahoma" w:eastAsia="Tahoma" w:hAnsi="Tahoma"/>
              <w:b w:val="1"/>
              <w:rtl w:val="0"/>
            </w:rPr>
            <w:t xml:space="preserve">6</w:t>
          </w:r>
          <w:hyperlink w:anchor="_kqnmnipun4ty">
            <w:r w:rsidDel="00000000" w:rsidR="00000000" w:rsidRPr="00000000">
              <w:rPr>
                <w:rFonts w:ascii="Tahoma" w:cs="Tahoma" w:eastAsia="Tahoma" w:hAnsi="Tahoma"/>
                <w:b w:val="1"/>
                <w:rtl w:val="0"/>
              </w:rPr>
              <w:t xml:space="preserve">) </w:t>
            </w:r>
          </w:hyperlink>
          <w:r w:rsidDel="00000000" w:rsidR="00000000" w:rsidRPr="00000000">
            <w:rPr>
              <w:rFonts w:ascii="Tahoma" w:cs="Tahoma" w:eastAsia="Tahoma" w:hAnsi="Tahoma"/>
              <w:b w:val="1"/>
              <w:rtl w:val="0"/>
            </w:rPr>
            <w:t xml:space="preserve">Precios</w:t>
            <w:tab/>
          </w:r>
          <w:r w:rsidDel="00000000" w:rsidR="00000000" w:rsidRPr="00000000">
            <w:fldChar w:fldCharType="begin"/>
            <w:instrText xml:space="preserve"> PAGEREF _kqnmnipun4ty \h </w:instrText>
            <w:fldChar w:fldCharType="separate"/>
          </w:r>
          <w:r w:rsidDel="00000000" w:rsidR="00000000" w:rsidRPr="00000000">
            <w:rPr>
              <w:rFonts w:ascii="Tahoma" w:cs="Tahoma" w:eastAsia="Tahoma" w:hAnsi="Tahoma"/>
              <w:b w:val="1"/>
              <w:rtl w:val="0"/>
            </w:rPr>
            <w:t xml:space="preserve">1</w:t>
          </w:r>
          <w:r w:rsidDel="00000000" w:rsidR="00000000" w:rsidRPr="00000000">
            <w:fldChar w:fldCharType="end"/>
          </w:r>
          <w:r w:rsidDel="00000000" w:rsidR="00000000" w:rsidRPr="00000000">
            <w:rPr>
              <w:rFonts w:ascii="Tahoma" w:cs="Tahoma" w:eastAsia="Tahoma" w:hAnsi="Tahoma"/>
              <w:b w:val="1"/>
              <w:rtl w:val="0"/>
            </w:rPr>
            <w:t xml:space="preserve">2</w:t>
          </w:r>
        </w:p>
        <w:p w:rsidR="00000000" w:rsidDel="00000000" w:rsidP="00000000" w:rsidRDefault="00000000" w:rsidRPr="00000000" w14:paraId="00000013">
          <w:pPr>
            <w:tabs>
              <w:tab w:val="right" w:pos="9360"/>
            </w:tabs>
            <w:spacing w:before="200" w:line="240" w:lineRule="auto"/>
            <w:ind w:left="0" w:firstLine="0"/>
            <w:contextualSpacing w:val="0"/>
            <w:rPr>
              <w:rFonts w:ascii="Tahoma" w:cs="Tahoma" w:eastAsia="Tahoma" w:hAnsi="Tahoma"/>
            </w:rPr>
          </w:pPr>
          <w:r w:rsidDel="00000000" w:rsidR="00000000" w:rsidRPr="00000000">
            <w:rPr>
              <w:rFonts w:ascii="Tahoma" w:cs="Tahoma" w:eastAsia="Tahoma" w:hAnsi="Tahoma"/>
              <w:b w:val="1"/>
              <w:rtl w:val="0"/>
            </w:rPr>
            <w:t xml:space="preserve">7</w:t>
          </w:r>
          <w:hyperlink w:anchor="_vavxfbaejw3o">
            <w:r w:rsidDel="00000000" w:rsidR="00000000" w:rsidRPr="00000000">
              <w:rPr>
                <w:rFonts w:ascii="Tahoma" w:cs="Tahoma" w:eastAsia="Tahoma" w:hAnsi="Tahoma"/>
                <w:b w:val="1"/>
                <w:rtl w:val="0"/>
              </w:rPr>
              <w:t xml:space="preserve">) </w:t>
            </w:r>
          </w:hyperlink>
          <w:r w:rsidDel="00000000" w:rsidR="00000000" w:rsidRPr="00000000">
            <w:rPr>
              <w:rFonts w:ascii="Tahoma" w:cs="Tahoma" w:eastAsia="Tahoma" w:hAnsi="Tahoma"/>
              <w:b w:val="1"/>
              <w:rtl w:val="0"/>
            </w:rPr>
            <w:t xml:space="preserve">Información adicional</w:t>
            <w:tab/>
            <w:t xml:space="preserve">14</w:t>
          </w:r>
          <w:r w:rsidDel="00000000" w:rsidR="00000000" w:rsidRPr="00000000">
            <w:rPr>
              <w:rtl w:val="0"/>
            </w:rPr>
          </w:r>
        </w:p>
        <w:p w:rsidR="00000000" w:rsidDel="00000000" w:rsidP="00000000" w:rsidRDefault="00000000" w:rsidRPr="00000000" w14:paraId="00000014">
          <w:pPr>
            <w:tabs>
              <w:tab w:val="right" w:pos="9360"/>
            </w:tabs>
            <w:spacing w:after="80" w:before="200" w:line="240" w:lineRule="auto"/>
            <w:ind w:left="0" w:firstLine="0"/>
            <w:contextualSpacing w:val="0"/>
            <w:rPr>
              <w:rFonts w:ascii="Tahoma" w:cs="Tahoma" w:eastAsia="Tahoma" w:hAnsi="Tahom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widowControl w:val="0"/>
        <w:spacing w:line="240" w:lineRule="auto"/>
        <w:contextualSpacing w:val="0"/>
        <w:jc w:val="both"/>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contextualSpacing w:val="0"/>
        <w:jc w:val="both"/>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contextualSpacing w:val="0"/>
        <w:jc w:val="both"/>
        <w:rPr>
          <w:rFonts w:ascii="Tahoma" w:cs="Tahoma" w:eastAsia="Tahoma" w:hAnsi="Tahom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widowControl w:val="0"/>
        <w:spacing w:line="240" w:lineRule="auto"/>
        <w:contextualSpacing w:val="0"/>
        <w:jc w:val="both"/>
        <w:rPr>
          <w:rFonts w:ascii="Tahoma" w:cs="Tahoma" w:eastAsia="Tahoma" w:hAnsi="Tahoma"/>
        </w:rPr>
      </w:pPr>
      <w:bookmarkStart w:colFirst="0" w:colLast="0" w:name="_fvbutxvt6nop" w:id="0"/>
      <w:bookmarkEnd w:id="0"/>
      <w:r w:rsidDel="00000000" w:rsidR="00000000" w:rsidRPr="00000000">
        <w:rPr>
          <w:rFonts w:ascii="Tahoma" w:cs="Tahoma" w:eastAsia="Tahoma" w:hAnsi="Tahoma"/>
          <w:rtl w:val="0"/>
        </w:rPr>
        <w:t xml:space="preserve">1) Introducción</w:t>
      </w:r>
    </w:p>
    <w:p w:rsidR="00000000" w:rsidDel="00000000" w:rsidP="00000000" w:rsidRDefault="00000000" w:rsidRPr="00000000" w14:paraId="00000019">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tl w:val="0"/>
        </w:rPr>
        <w:t xml:space="preserve">            VTEX es la única plataforma multi-tenant </w:t>
      </w:r>
      <w:r w:rsidDel="00000000" w:rsidR="00000000" w:rsidRPr="00000000">
        <w:rPr>
          <w:rFonts w:ascii="Tahoma" w:cs="Tahoma" w:eastAsia="Tahoma" w:hAnsi="Tahoma"/>
          <w:rtl w:val="0"/>
        </w:rPr>
        <w:t xml:space="preserve">True Cloud Commerce™</w:t>
      </w:r>
      <w:r w:rsidDel="00000000" w:rsidR="00000000" w:rsidRPr="00000000">
        <w:rPr>
          <w:rFonts w:ascii="Tahoma" w:cs="Tahoma" w:eastAsia="Tahoma" w:hAnsi="Tahoma"/>
          <w:rtl w:val="0"/>
        </w:rPr>
        <w:t xml:space="preserve"> en el mercado digital commerce con una infraestructura auto-escalable que permite mantener un rango de conversión muy elevado, el menor TCO y construir la fidelización del consumidor teniendo una solución end-to-end que agrega:</w:t>
      </w:r>
    </w:p>
    <w:p w:rsidR="00000000" w:rsidDel="00000000" w:rsidP="00000000" w:rsidRDefault="00000000" w:rsidRPr="00000000" w14:paraId="0000001A">
      <w:pPr>
        <w:widowControl w:val="0"/>
        <w:spacing w:line="240" w:lineRule="auto"/>
        <w:ind w:left="0" w:firstLine="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1B">
      <w:pPr>
        <w:widowControl w:val="0"/>
        <w:numPr>
          <w:ilvl w:val="0"/>
          <w:numId w:val="5"/>
        </w:numPr>
        <w:spacing w:line="240" w:lineRule="auto"/>
        <w:ind w:left="2160" w:hanging="360"/>
        <w:contextualSpacing w:val="1"/>
        <w:jc w:val="both"/>
        <w:rPr>
          <w:rFonts w:ascii="Tahoma" w:cs="Tahoma" w:eastAsia="Tahoma" w:hAnsi="Tahoma"/>
        </w:rPr>
      </w:pPr>
      <w:r w:rsidDel="00000000" w:rsidR="00000000" w:rsidRPr="00000000">
        <w:rPr>
          <w:rFonts w:ascii="Tahoma" w:cs="Tahoma" w:eastAsia="Tahoma" w:hAnsi="Tahoma"/>
          <w:rtl w:val="0"/>
        </w:rPr>
        <w:t xml:space="preserve">Aplicación al e-Commerce  (Catálogo, CMS, etc).</w:t>
      </w:r>
    </w:p>
    <w:p w:rsidR="00000000" w:rsidDel="00000000" w:rsidP="00000000" w:rsidRDefault="00000000" w:rsidRPr="00000000" w14:paraId="0000001C">
      <w:pPr>
        <w:widowControl w:val="0"/>
        <w:numPr>
          <w:ilvl w:val="0"/>
          <w:numId w:val="5"/>
        </w:numPr>
        <w:spacing w:line="240" w:lineRule="auto"/>
        <w:ind w:left="2160" w:hanging="360"/>
        <w:contextualSpacing w:val="1"/>
        <w:jc w:val="both"/>
        <w:rPr>
          <w:rFonts w:ascii="Tahoma" w:cs="Tahoma" w:eastAsia="Tahoma" w:hAnsi="Tahoma"/>
        </w:rPr>
      </w:pPr>
      <w:r w:rsidDel="00000000" w:rsidR="00000000" w:rsidRPr="00000000">
        <w:rPr>
          <w:rFonts w:ascii="Tahoma" w:cs="Tahoma" w:eastAsia="Tahoma" w:hAnsi="Tahoma"/>
          <w:rtl w:val="0"/>
        </w:rPr>
        <w:t xml:space="preserve">Gestión del pedido Omnicanal, PCI Gateway and Gestión propia de la Atención al cliente.</w:t>
      </w:r>
    </w:p>
    <w:p w:rsidR="00000000" w:rsidDel="00000000" w:rsidP="00000000" w:rsidRDefault="00000000" w:rsidRPr="00000000" w14:paraId="0000001D">
      <w:pPr>
        <w:widowControl w:val="0"/>
        <w:numPr>
          <w:ilvl w:val="0"/>
          <w:numId w:val="5"/>
        </w:numPr>
        <w:spacing w:line="240" w:lineRule="auto"/>
        <w:ind w:left="2160" w:hanging="360"/>
        <w:contextualSpacing w:val="1"/>
        <w:jc w:val="both"/>
        <w:rPr>
          <w:rFonts w:ascii="Tahoma" w:cs="Tahoma" w:eastAsia="Tahoma" w:hAnsi="Tahoma"/>
        </w:rPr>
      </w:pPr>
      <w:r w:rsidDel="00000000" w:rsidR="00000000" w:rsidRPr="00000000">
        <w:rPr>
          <w:rFonts w:ascii="Tahoma" w:cs="Tahoma" w:eastAsia="Tahoma" w:hAnsi="Tahoma"/>
          <w:rtl w:val="0"/>
        </w:rPr>
        <w:t xml:space="preserve">Gestión de Logística e Inventario.</w:t>
      </w:r>
    </w:p>
    <w:p w:rsidR="00000000" w:rsidDel="00000000" w:rsidP="00000000" w:rsidRDefault="00000000" w:rsidRPr="00000000" w14:paraId="0000001E">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1F">
      <w:pPr>
        <w:widowControl w:val="0"/>
        <w:spacing w:line="240" w:lineRule="auto"/>
        <w:ind w:left="0" w:firstLine="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20">
      <w:pPr>
        <w:widowControl w:val="0"/>
        <w:spacing w:line="240"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El nombre de VTEX es sinónimo de innovación, estando al frente de la evolución de los estándares globales de la industria en e-commerce. Un claro ejemplo de ello es el SmartCheckout™ feature, una patente tecnológica enfocada en el incremento de los ratios de conversión, sin contraseña, un único click que garantiza la experiencia en una única página de checkout. La empresa atribuye su rápido crecimiento al consistente mantenimiento de la cultura agile, lo que permite equilibrar una diversa lista de necesidades de los clientes para ofrecer experiencias unificadas. Esta cultura agile, combinada con una tecnología de vanguardia constante, ha permitido a la plataforma VTEX entregar continuamente más de 4000 implementaciones / actualizaciones en 2017.</w:t>
      </w:r>
    </w:p>
    <w:p w:rsidR="00000000" w:rsidDel="00000000" w:rsidP="00000000" w:rsidRDefault="00000000" w:rsidRPr="00000000" w14:paraId="00000021">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22">
      <w:pPr>
        <w:widowControl w:val="0"/>
        <w:spacing w:line="240"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Las empresas lanzadas bajo la plataforma de VTEX platform han visto incrementados en un 54% sus ratios de conversión y un significante descenso de abandono de carrito.</w:t>
      </w:r>
      <w:r w:rsidDel="00000000" w:rsidR="00000000" w:rsidRPr="00000000">
        <w:rPr>
          <w:rFonts w:ascii="Tahoma" w:cs="Tahoma" w:eastAsia="Tahoma" w:hAnsi="Tahoma"/>
          <w:rtl w:val="0"/>
        </w:rPr>
        <w:t xml:space="preserve"> VTEX faculta a más de 1.000 clientes y 2.000 tiendas online en más de 20 países en una misma plataforma multi-tenant </w:t>
      </w:r>
      <w:r w:rsidDel="00000000" w:rsidR="00000000" w:rsidRPr="00000000">
        <w:rPr>
          <w:rFonts w:ascii="Tahoma" w:cs="Tahoma" w:eastAsia="Tahoma" w:hAnsi="Tahoma"/>
          <w:rtl w:val="0"/>
        </w:rPr>
        <w:t xml:space="preserve">cloud-based</w:t>
      </w:r>
      <w:r w:rsidDel="00000000" w:rsidR="00000000" w:rsidRPr="00000000">
        <w:rPr>
          <w:rFonts w:ascii="Tahoma" w:cs="Tahoma" w:eastAsia="Tahoma" w:hAnsi="Tahoma"/>
          <w:rtl w:val="0"/>
        </w:rPr>
        <w:t xml:space="preserve">. Nuestra arquitectura de más de 70 microservicios, integración OpenAPI y capa de extensión y más de 400 socios tecnológicos en nuestro ecosistema soportaron un pico de 576.000 pedidos en un solo día.</w:t>
      </w:r>
    </w:p>
    <w:p w:rsidR="00000000" w:rsidDel="00000000" w:rsidP="00000000" w:rsidRDefault="00000000" w:rsidRPr="00000000" w14:paraId="00000023">
      <w:pPr>
        <w:widowControl w:val="0"/>
        <w:spacing w:line="240" w:lineRule="auto"/>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24">
      <w:pPr>
        <w:widowControl w:val="0"/>
        <w:spacing w:line="240" w:lineRule="auto"/>
        <w:ind w:left="0" w:firstLine="0"/>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25">
      <w:pPr>
        <w:widowControl w:val="0"/>
        <w:spacing w:line="240" w:lineRule="auto"/>
        <w:ind w:left="0" w:firstLine="0"/>
        <w:contextualSpacing w:val="0"/>
        <w:jc w:val="center"/>
        <w:rPr>
          <w:rFonts w:ascii="Tahoma" w:cs="Tahoma" w:eastAsia="Tahoma" w:hAnsi="Tahoma"/>
          <w:b w:val="1"/>
        </w:rPr>
      </w:pPr>
      <w:r w:rsidDel="00000000" w:rsidR="00000000" w:rsidRPr="00000000">
        <w:rPr>
          <w:rFonts w:ascii="Tahoma" w:cs="Tahoma" w:eastAsia="Tahoma" w:hAnsi="Tahoma"/>
        </w:rPr>
        <w:drawing>
          <wp:inline distB="114300" distT="114300" distL="114300" distR="114300">
            <wp:extent cx="5805113" cy="3490913"/>
            <wp:effectExtent b="0" l="0" r="0" t="0"/>
            <wp:docPr id="60"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5805113"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0" w:firstLine="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27">
      <w:pPr>
        <w:widowControl w:val="0"/>
        <w:spacing w:line="240" w:lineRule="auto"/>
        <w:ind w:left="0" w:firstLine="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28">
      <w:pPr>
        <w:widowControl w:val="0"/>
        <w:spacing w:line="240" w:lineRule="auto"/>
        <w:ind w:left="0" w:firstLine="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29">
      <w:pPr>
        <w:widowControl w:val="0"/>
        <w:spacing w:line="240" w:lineRule="auto"/>
        <w:ind w:left="0" w:firstLine="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2A">
      <w:pPr>
        <w:widowControl w:val="0"/>
        <w:spacing w:line="240" w:lineRule="auto"/>
        <w:ind w:left="0" w:firstLine="0"/>
        <w:contextualSpacing w:val="0"/>
        <w:jc w:val="center"/>
        <w:rPr>
          <w:rFonts w:ascii="Tahoma" w:cs="Tahoma" w:eastAsia="Tahoma" w:hAnsi="Tahoma"/>
          <w:b w:val="1"/>
        </w:rPr>
      </w:pPr>
      <w:r w:rsidDel="00000000" w:rsidR="00000000" w:rsidRPr="00000000">
        <w:rPr>
          <w:rFonts w:ascii="Tahoma" w:cs="Tahoma" w:eastAsia="Tahoma" w:hAnsi="Tahoma"/>
          <w:b w:val="1"/>
          <w:rtl w:val="0"/>
        </w:rPr>
        <w:t xml:space="preserve">Internacionalmente reconocida como una plataforma</w:t>
      </w:r>
      <w:r w:rsidDel="00000000" w:rsidR="00000000" w:rsidRPr="00000000">
        <w:rPr>
          <w:rFonts w:ascii="Tahoma" w:cs="Tahoma" w:eastAsia="Tahoma" w:hAnsi="Tahoma"/>
          <w:b w:val="1"/>
          <w:rtl w:val="0"/>
        </w:rPr>
        <w:t xml:space="preserve"> world-class </w:t>
      </w:r>
    </w:p>
    <w:p w:rsidR="00000000" w:rsidDel="00000000" w:rsidP="00000000" w:rsidRDefault="00000000" w:rsidRPr="00000000" w14:paraId="0000002B">
      <w:pPr>
        <w:widowControl w:val="0"/>
        <w:spacing w:line="276" w:lineRule="auto"/>
        <w:ind w:firstLine="360"/>
        <w:contextualSpacing w:val="0"/>
        <w:jc w:val="both"/>
        <w:rPr>
          <w:rFonts w:ascii="Tahoma" w:cs="Tahoma" w:eastAsia="Tahoma" w:hAnsi="Tahoma"/>
          <w:b w:val="1"/>
          <w:sz w:val="24"/>
          <w:szCs w:val="24"/>
        </w:rPr>
      </w:pPr>
      <w:bookmarkStart w:colFirst="0" w:colLast="0" w:name="_3t2c56stn8by" w:id="1"/>
      <w:bookmarkEnd w:id="1"/>
      <w:r w:rsidDel="00000000" w:rsidR="00000000" w:rsidRPr="00000000">
        <w:rPr>
          <w:rtl w:val="0"/>
        </w:rPr>
      </w:r>
    </w:p>
    <w:p w:rsidR="00000000" w:rsidDel="00000000" w:rsidP="00000000" w:rsidRDefault="00000000" w:rsidRPr="00000000" w14:paraId="0000002C">
      <w:pPr>
        <w:widowControl w:val="0"/>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line="276" w:lineRule="auto"/>
        <w:ind w:firstLine="360"/>
        <w:contextualSpacing w:val="0"/>
        <w:jc w:val="both"/>
        <w:rPr>
          <w:rFonts w:ascii="Tahoma" w:cs="Tahoma" w:eastAsia="Tahoma" w:hAnsi="Tahoma"/>
        </w:rPr>
      </w:pPr>
      <w:r w:rsidDel="00000000" w:rsidR="00000000" w:rsidRPr="00000000">
        <w:rPr>
          <w:rFonts w:ascii="Tahoma" w:cs="Tahoma" w:eastAsia="Tahoma" w:hAnsi="Tahoma"/>
          <w:rtl w:val="0"/>
        </w:rPr>
        <w:t xml:space="preserve">Desde 2014, VTEX ha sido mencionado en el Cuadrante Mágico de Gartner para el Comercio Digital como un proveedor a considerar y en muchos otros documentos de Gartner y Forrester como una solución global de comercio digital de clase mundial</w:t>
      </w:r>
    </w:p>
    <w:p w:rsidR="00000000" w:rsidDel="00000000" w:rsidP="00000000" w:rsidRDefault="00000000" w:rsidRPr="00000000" w14:paraId="0000002E">
      <w:pPr>
        <w:widowControl w:val="0"/>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line="276" w:lineRule="auto"/>
        <w:ind w:firstLine="360"/>
        <w:contextualSpacing w:val="0"/>
        <w:jc w:val="both"/>
        <w:rPr>
          <w:rFonts w:ascii="Tahoma" w:cs="Tahoma" w:eastAsia="Tahoma" w:hAnsi="Tahoma"/>
        </w:rPr>
      </w:pPr>
      <w:r w:rsidDel="00000000" w:rsidR="00000000" w:rsidRPr="00000000">
        <w:rPr>
          <w:rFonts w:ascii="Tahoma" w:cs="Tahoma" w:eastAsia="Tahoma" w:hAnsi="Tahoma"/>
          <w:rtl w:val="0"/>
        </w:rPr>
        <w:t xml:space="preserve">En 2017, VTEX se convirtió en el nuevo participante en el Magic Quadrant 2017 de Gartner, publicado por la empresa líder en investigación y asesoramiento en tecnología de la información, colocándolo en competencia directa con empresas como Salesforce, Oracle, IBM, SAP Hybris y Magento. Este logro innovador es un testimonio de la continua expansión global de la compañía</w:t>
      </w: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30">
      <w:pPr>
        <w:widowControl w:val="0"/>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31">
      <w:pPr>
        <w:widowControl w:val="0"/>
        <w:spacing w:line="276" w:lineRule="auto"/>
        <w:ind w:firstLine="360"/>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32">
      <w:pPr>
        <w:widowControl w:val="0"/>
        <w:spacing w:line="276" w:lineRule="auto"/>
        <w:ind w:firstLine="360"/>
        <w:contextualSpacing w:val="0"/>
        <w:jc w:val="center"/>
        <w:rPr>
          <w:rFonts w:ascii="Tahoma" w:cs="Tahoma" w:eastAsia="Tahoma" w:hAnsi="Tahoma"/>
          <w:b w:val="1"/>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line="276" w:lineRule="auto"/>
        <w:ind w:firstLine="360"/>
        <w:contextualSpacing w:val="0"/>
        <w:jc w:val="center"/>
        <w:rPr>
          <w:rFonts w:ascii="Tahoma" w:cs="Tahoma" w:eastAsia="Tahoma" w:hAnsi="Tahoma"/>
          <w:b w:val="1"/>
        </w:rPr>
      </w:pPr>
      <w:r w:rsidDel="00000000" w:rsidR="00000000" w:rsidRPr="00000000">
        <w:rPr>
          <w:rFonts w:ascii="Tahoma" w:cs="Tahoma" w:eastAsia="Tahoma" w:hAnsi="Tahoma"/>
          <w:b w:val="1"/>
          <w:rtl w:val="0"/>
        </w:rPr>
        <w:t xml:space="preserve">CUADRANTE MÁGICO DE GARTNER PARA PLATAFORMAS DIGITAL COMMERCE 2017</w:t>
      </w:r>
    </w:p>
    <w:p w:rsidR="00000000" w:rsidDel="00000000" w:rsidP="00000000" w:rsidRDefault="00000000" w:rsidRPr="00000000" w14:paraId="00000034">
      <w:pPr>
        <w:widowControl w:val="0"/>
        <w:spacing w:line="276" w:lineRule="auto"/>
        <w:ind w:firstLine="360"/>
        <w:contextualSpacing w:val="0"/>
        <w:jc w:val="center"/>
        <w:rPr>
          <w:rFonts w:ascii="Tahoma" w:cs="Tahoma" w:eastAsia="Tahoma" w:hAnsi="Tahoma"/>
        </w:rPr>
      </w:pPr>
      <w:r w:rsidDel="00000000" w:rsidR="00000000" w:rsidRPr="00000000">
        <w:rPr>
          <w:rFonts w:ascii="Tahoma" w:cs="Tahoma" w:eastAsia="Tahoma" w:hAnsi="Tahoma"/>
        </w:rPr>
        <w:drawing>
          <wp:inline distB="114300" distT="114300" distL="114300" distR="114300">
            <wp:extent cx="4762500" cy="4867275"/>
            <wp:effectExtent b="0" l="0" r="0" t="0"/>
            <wp:docPr descr="Quadrant_VTEX_ONLY2.jpg" id="20" name="image44.jpg"/>
            <a:graphic>
              <a:graphicData uri="http://schemas.openxmlformats.org/drawingml/2006/picture">
                <pic:pic>
                  <pic:nvPicPr>
                    <pic:cNvPr descr="Quadrant_VTEX_ONLY2.jpg" id="0" name="image44.jpg"/>
                    <pic:cNvPicPr preferRelativeResize="0"/>
                  </pic:nvPicPr>
                  <pic:blipFill>
                    <a:blip r:embed="rId8"/>
                    <a:srcRect b="0" l="0" r="0" t="0"/>
                    <a:stretch>
                      <a:fillRect/>
                    </a:stretch>
                  </pic:blipFill>
                  <pic:spPr>
                    <a:xfrm>
                      <a:off x="0" y="0"/>
                      <a:ext cx="47625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76" w:lineRule="auto"/>
        <w:ind w:firstLine="360"/>
        <w:contextualSpacing w:val="0"/>
        <w:jc w:val="left"/>
        <w:rPr>
          <w:rFonts w:ascii="Tahoma" w:cs="Tahoma" w:eastAsia="Tahoma" w:hAnsi="Tahoma"/>
        </w:rPr>
      </w:pPr>
      <w:r w:rsidDel="00000000" w:rsidR="00000000" w:rsidRPr="00000000">
        <w:rPr>
          <w:rtl w:val="0"/>
        </w:rPr>
      </w:r>
    </w:p>
    <w:p w:rsidR="00000000" w:rsidDel="00000000" w:rsidP="00000000" w:rsidRDefault="00000000" w:rsidRPr="00000000" w14:paraId="00000036">
      <w:pPr>
        <w:widowControl w:val="0"/>
        <w:spacing w:line="276" w:lineRule="auto"/>
        <w:ind w:firstLine="360"/>
        <w:contextualSpacing w:val="0"/>
        <w:jc w:val="left"/>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7">
      <w:pPr>
        <w:widowControl w:val="0"/>
        <w:spacing w:line="276" w:lineRule="auto"/>
        <w:ind w:left="0" w:firstLine="0"/>
        <w:contextualSpacing w:val="0"/>
        <w:jc w:val="center"/>
        <w:rPr>
          <w:rFonts w:ascii="Tahoma" w:cs="Tahoma" w:eastAsia="Tahoma" w:hAnsi="Tahoma"/>
        </w:rPr>
      </w:pPr>
      <w:r w:rsidDel="00000000" w:rsidR="00000000" w:rsidRPr="00000000">
        <w:rPr>
          <w:rtl w:val="0"/>
        </w:rPr>
      </w:r>
    </w:p>
    <w:p w:rsidR="00000000" w:rsidDel="00000000" w:rsidP="00000000" w:rsidRDefault="00000000" w:rsidRPr="00000000" w14:paraId="00000038">
      <w:pPr>
        <w:widowControl w:val="0"/>
        <w:spacing w:line="276" w:lineRule="auto"/>
        <w:ind w:left="0" w:firstLine="0"/>
        <w:contextualSpacing w:val="0"/>
        <w:jc w:val="center"/>
        <w:rPr>
          <w:rFonts w:ascii="Tahoma" w:cs="Tahoma" w:eastAsia="Tahoma" w:hAnsi="Tahoma"/>
        </w:rPr>
      </w:pPr>
      <w:r w:rsidDel="00000000" w:rsidR="00000000" w:rsidRPr="00000000">
        <w:rPr>
          <w:rFonts w:ascii="Tahoma" w:cs="Tahoma" w:eastAsia="Tahoma" w:hAnsi="Tahoma"/>
        </w:rPr>
        <w:drawing>
          <wp:inline distB="114300" distT="114300" distL="114300" distR="114300">
            <wp:extent cx="5372100" cy="6429375"/>
            <wp:effectExtent b="0" l="0" r="0" t="0"/>
            <wp:docPr descr="Screen Shot 2017-09-18 at 9.24.48 PM.png" id="37" name="image63.png"/>
            <a:graphic>
              <a:graphicData uri="http://schemas.openxmlformats.org/drawingml/2006/picture">
                <pic:pic>
                  <pic:nvPicPr>
                    <pic:cNvPr descr="Screen Shot 2017-09-18 at 9.24.48 PM.png" id="0" name="image63.png"/>
                    <pic:cNvPicPr preferRelativeResize="0"/>
                  </pic:nvPicPr>
                  <pic:blipFill>
                    <a:blip r:embed="rId9"/>
                    <a:srcRect b="6795" l="5678" r="5362" t="18006"/>
                    <a:stretch>
                      <a:fillRect/>
                    </a:stretch>
                  </pic:blipFill>
                  <pic:spPr>
                    <a:xfrm>
                      <a:off x="0" y="0"/>
                      <a:ext cx="53721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ind w:left="0" w:firstLine="0"/>
        <w:contextualSpacing w:val="0"/>
        <w:jc w:val="both"/>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widowControl w:val="0"/>
        <w:spacing w:line="240" w:lineRule="auto"/>
        <w:contextualSpacing w:val="0"/>
        <w:jc w:val="both"/>
        <w:rPr>
          <w:rFonts w:ascii="Tahoma" w:cs="Tahoma" w:eastAsia="Tahoma" w:hAnsi="Tahoma"/>
        </w:rPr>
      </w:pPr>
      <w:bookmarkStart w:colFirst="0" w:colLast="0" w:name="_oj5zjr7jkgc8" w:id="2"/>
      <w:bookmarkEnd w:id="2"/>
      <w:r w:rsidDel="00000000" w:rsidR="00000000" w:rsidRPr="00000000">
        <w:rPr>
          <w:rFonts w:ascii="Tahoma" w:cs="Tahoma" w:eastAsia="Tahoma" w:hAnsi="Tahoma"/>
          <w:rtl w:val="0"/>
        </w:rPr>
        <w:t xml:space="preserve">2) Antecedentes</w:t>
      </w:r>
    </w:p>
    <w:p w:rsidR="00000000" w:rsidDel="00000000" w:rsidP="00000000" w:rsidRDefault="00000000" w:rsidRPr="00000000" w14:paraId="0000003B">
      <w:pPr>
        <w:widowControl w:val="0"/>
        <w:spacing w:line="240" w:lineRule="auto"/>
        <w:contextualSpacing w:val="0"/>
        <w:jc w:val="both"/>
        <w:rPr>
          <w:rFonts w:ascii="Tahoma" w:cs="Tahoma" w:eastAsia="Tahoma" w:hAnsi="Tahoma"/>
          <w:i w:val="1"/>
          <w:sz w:val="20"/>
          <w:szCs w:val="20"/>
        </w:rPr>
      </w:pPr>
      <w:r w:rsidDel="00000000" w:rsidR="00000000" w:rsidRPr="00000000">
        <w:rPr>
          <w:rtl w:val="0"/>
        </w:rPr>
      </w:r>
    </w:p>
    <w:p w:rsidR="00000000" w:rsidDel="00000000" w:rsidP="00000000" w:rsidRDefault="00000000" w:rsidRPr="00000000" w14:paraId="0000003C">
      <w:pPr>
        <w:widowControl w:val="0"/>
        <w:numPr>
          <w:ilvl w:val="0"/>
          <w:numId w:val="1"/>
        </w:numPr>
        <w:spacing w:line="240" w:lineRule="auto"/>
        <w:ind w:left="720" w:hanging="360"/>
        <w:contextualSpacing w:val="1"/>
        <w:jc w:val="both"/>
        <w:rPr>
          <w:rFonts w:ascii="Tahoma" w:cs="Tahoma" w:eastAsia="Tahoma" w:hAnsi="Tahoma"/>
        </w:rPr>
      </w:pPr>
      <w:r w:rsidDel="00000000" w:rsidR="00000000" w:rsidRPr="00000000">
        <w:rPr>
          <w:rFonts w:ascii="Tahoma" w:cs="Tahoma" w:eastAsia="Tahoma" w:hAnsi="Tahoma"/>
          <w:u w:val="single"/>
          <w:rtl w:val="0"/>
        </w:rPr>
        <w:t xml:space="preserve">VTEX Oficinas y Empleados</w:t>
      </w:r>
    </w:p>
    <w:p w:rsidR="00000000" w:rsidDel="00000000" w:rsidP="00000000" w:rsidRDefault="00000000" w:rsidRPr="00000000" w14:paraId="0000003D">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3E">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3F">
      <w:pPr>
        <w:widowControl w:val="0"/>
        <w:spacing w:line="240"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Distribuida en todo el mundo VTEX tiene más de doscientos cuarenta</w:t>
      </w:r>
      <w:r w:rsidDel="00000000" w:rsidR="00000000" w:rsidRPr="00000000">
        <w:rPr>
          <w:rFonts w:ascii="Tahoma" w:cs="Tahoma" w:eastAsia="Tahoma" w:hAnsi="Tahoma"/>
          <w:b w:val="1"/>
          <w:rtl w:val="0"/>
        </w:rPr>
        <w:t xml:space="preserve"> (240) empleados</w:t>
      </w:r>
      <w:r w:rsidDel="00000000" w:rsidR="00000000" w:rsidRPr="00000000">
        <w:rPr>
          <w:rFonts w:ascii="Tahoma" w:cs="Tahoma" w:eastAsia="Tahoma" w:hAnsi="Tahoma"/>
          <w:rtl w:val="0"/>
        </w:rPr>
        <w:t xml:space="preserve">. Alrededor del 70% son responsables directos de los aspectos técnicos de la plataforma VTEX, tales como I + D, seguridad e infraestructura. El otro 30% se ocupa de desarrollo de negocio y tareas de back office.</w:t>
      </w:r>
    </w:p>
    <w:p w:rsidR="00000000" w:rsidDel="00000000" w:rsidP="00000000" w:rsidRDefault="00000000" w:rsidRPr="00000000" w14:paraId="00000040">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41">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tl w:val="0"/>
        </w:rPr>
        <w:t xml:space="preserve">      VTEX Cloud Commerce Platform ha estado evolucionando desde </w:t>
      </w:r>
      <w:r w:rsidDel="00000000" w:rsidR="00000000" w:rsidRPr="00000000">
        <w:rPr>
          <w:rFonts w:ascii="Tahoma" w:cs="Tahoma" w:eastAsia="Tahoma" w:hAnsi="Tahoma"/>
          <w:b w:val="1"/>
          <w:rtl w:val="0"/>
        </w:rPr>
        <w:t xml:space="preserve">2007</w:t>
      </w:r>
      <w:r w:rsidDel="00000000" w:rsidR="00000000" w:rsidRPr="00000000">
        <w:rPr>
          <w:rFonts w:ascii="Tahoma" w:cs="Tahoma" w:eastAsia="Tahoma" w:hAnsi="Tahoma"/>
          <w:rtl w:val="0"/>
        </w:rPr>
        <w:t xml:space="preserve">, la primera plataforma de comercio digital multi-tenant en el mundo. Unos años más tarde, nuestra plataforma se conoció como la Plataforma de Comercio de True Cloud, subtítulo que estamos utilizando con orgullo en nuestras acciones de marketing desde entonces</w:t>
      </w:r>
    </w:p>
    <w:p w:rsidR="00000000" w:rsidDel="00000000" w:rsidP="00000000" w:rsidRDefault="00000000" w:rsidRPr="00000000" w14:paraId="00000042">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43">
      <w:pPr>
        <w:spacing w:line="276" w:lineRule="auto"/>
        <w:ind w:left="0" w:firstLine="720"/>
        <w:contextualSpacing w:val="0"/>
        <w:jc w:val="both"/>
        <w:rPr>
          <w:rFonts w:ascii="Tahoma" w:cs="Tahoma" w:eastAsia="Tahoma" w:hAnsi="Tahoma"/>
        </w:rPr>
      </w:pPr>
      <w:bookmarkStart w:colFirst="0" w:colLast="0" w:name="_z337ya" w:id="3"/>
      <w:bookmarkEnd w:id="3"/>
      <w:r w:rsidDel="00000000" w:rsidR="00000000" w:rsidRPr="00000000">
        <w:rPr>
          <w:rFonts w:ascii="Tahoma" w:cs="Tahoma" w:eastAsia="Tahoma" w:hAnsi="Tahoma"/>
          <w:rtl w:val="0"/>
        </w:rPr>
        <w:t xml:space="preserve">Con clientes en más de 20 países, la huella geográfica VTEX comprende 12 ubicaciones:</w:t>
      </w:r>
    </w:p>
    <w:p w:rsidR="00000000" w:rsidDel="00000000" w:rsidP="00000000" w:rsidRDefault="00000000" w:rsidRPr="00000000" w14:paraId="00000044">
      <w:pPr>
        <w:spacing w:line="240" w:lineRule="auto"/>
        <w:contextualSpacing w:val="0"/>
        <w:jc w:val="both"/>
        <w:rPr>
          <w:rFonts w:ascii="Tahoma" w:cs="Tahoma" w:eastAsia="Tahoma" w:hAnsi="Tahoma"/>
          <w:sz w:val="18"/>
          <w:szCs w:val="18"/>
        </w:rPr>
      </w:pPr>
      <w:r w:rsidDel="00000000" w:rsidR="00000000" w:rsidRPr="00000000">
        <w:rPr>
          <w:rtl w:val="0"/>
        </w:rPr>
      </w:r>
    </w:p>
    <w:tbl>
      <w:tblPr>
        <w:tblStyle w:val="Table2"/>
        <w:tblW w:w="9360.0" w:type="dxa"/>
        <w:jc w:val="left"/>
        <w:tblInd w:w="100.0" w:type="pct"/>
        <w:tblLayout w:type="fixed"/>
        <w:tblLook w:val="0600"/>
      </w:tblPr>
      <w:tblGrid>
        <w:gridCol w:w="1575"/>
        <w:gridCol w:w="3105"/>
        <w:gridCol w:w="1890"/>
        <w:gridCol w:w="2790"/>
        <w:tblGridChange w:id="0">
          <w:tblGrid>
            <w:gridCol w:w="1575"/>
            <w:gridCol w:w="3105"/>
            <w:gridCol w:w="1890"/>
            <w:gridCol w:w="279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09588" cy="509588"/>
                  <wp:effectExtent b="0" l="0" r="0" t="0"/>
                  <wp:docPr id="1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09588" cy="5095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USA - Miami Office</w:t>
            </w:r>
          </w:p>
          <w:p w:rsidR="00000000" w:rsidDel="00000000" w:rsidP="00000000" w:rsidRDefault="00000000" w:rsidRPr="00000000" w14:paraId="00000047">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(North American HQ)</w:t>
            </w:r>
          </w:p>
          <w:p w:rsidR="00000000" w:rsidDel="00000000" w:rsidP="00000000" w:rsidRDefault="00000000" w:rsidRPr="00000000" w14:paraId="00000048">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110 E Broward Blvd, Suite 1700</w:t>
            </w:r>
          </w:p>
          <w:p w:rsidR="00000000" w:rsidDel="00000000" w:rsidP="00000000" w:rsidRDefault="00000000" w:rsidRPr="00000000" w14:paraId="00000049">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Fort Lauderdale - FL - 33301</w:t>
            </w:r>
          </w:p>
          <w:p w:rsidR="00000000" w:rsidDel="00000000" w:rsidP="00000000" w:rsidRDefault="00000000" w:rsidRPr="00000000" w14:paraId="0000004A">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Tel.: +1 (954) 843-3564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39389" cy="547688"/>
                  <wp:effectExtent b="0" l="0" r="0" t="0"/>
                  <wp:docPr id="27"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539389" cy="5476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Brazil – São Paulo Office (Latin American HQ)</w:t>
            </w:r>
          </w:p>
          <w:p w:rsidR="00000000" w:rsidDel="00000000" w:rsidP="00000000" w:rsidRDefault="00000000" w:rsidRPr="00000000" w14:paraId="0000004D">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4440 Brigadeiro Faria Lima Ave, 15º floor</w:t>
            </w:r>
          </w:p>
          <w:p w:rsidR="00000000" w:rsidDel="00000000" w:rsidP="00000000" w:rsidRDefault="00000000" w:rsidRPr="00000000" w14:paraId="0000004E">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Tel.: +55 (11) 4058-9990</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09588" cy="509588"/>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9588" cy="5095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USA – NYC Office</w:t>
            </w:r>
          </w:p>
          <w:p w:rsidR="00000000" w:rsidDel="00000000" w:rsidP="00000000" w:rsidRDefault="00000000" w:rsidRPr="00000000" w14:paraId="00000051">
            <w:pPr>
              <w:spacing w:line="240" w:lineRule="auto"/>
              <w:contextualSpacing w:val="0"/>
              <w:rPr>
                <w:rFonts w:ascii="Tahoma" w:cs="Tahoma" w:eastAsia="Tahoma" w:hAnsi="Tahoma"/>
                <w:color w:val="222222"/>
                <w:sz w:val="18"/>
                <w:szCs w:val="18"/>
              </w:rPr>
            </w:pPr>
            <w:r w:rsidDel="00000000" w:rsidR="00000000" w:rsidRPr="00000000">
              <w:rPr>
                <w:rFonts w:ascii="Tahoma" w:cs="Tahoma" w:eastAsia="Tahoma" w:hAnsi="Tahoma"/>
                <w:color w:val="222222"/>
                <w:sz w:val="18"/>
                <w:szCs w:val="18"/>
                <w:rtl w:val="0"/>
              </w:rPr>
              <w:t xml:space="preserve">33 Irving Pl, 5th Floor</w:t>
            </w:r>
          </w:p>
          <w:p w:rsidR="00000000" w:rsidDel="00000000" w:rsidP="00000000" w:rsidRDefault="00000000" w:rsidRPr="00000000" w14:paraId="00000052">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color w:val="222222"/>
                <w:sz w:val="18"/>
                <w:szCs w:val="18"/>
                <w:rtl w:val="0"/>
              </w:rPr>
              <w:t xml:space="preserve">New York, NY 10003</w:t>
            </w:r>
            <w:r w:rsidDel="00000000" w:rsidR="00000000" w:rsidRPr="00000000">
              <w:rPr>
                <w:rtl w:val="0"/>
              </w:rPr>
            </w:r>
          </w:p>
          <w:p w:rsidR="00000000" w:rsidDel="00000000" w:rsidP="00000000" w:rsidRDefault="00000000" w:rsidRPr="00000000" w14:paraId="00000053">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+1 (646) 640-7689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39389" cy="547688"/>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39389" cy="5476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Brazil - Rio de Janeiro Office (R&amp;D VTEX Labs)</w:t>
            </w:r>
          </w:p>
          <w:p w:rsidR="00000000" w:rsidDel="00000000" w:rsidP="00000000" w:rsidRDefault="00000000" w:rsidRPr="00000000" w14:paraId="00000056">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518 Praia de Botafogo, 2º floor</w:t>
            </w:r>
          </w:p>
          <w:p w:rsidR="00000000" w:rsidDel="00000000" w:rsidP="00000000" w:rsidRDefault="00000000" w:rsidRPr="00000000" w14:paraId="00000057">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+55 (21) 3174-5400</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19113" cy="519113"/>
                  <wp:effectExtent b="0" l="0" r="0" t="0"/>
                  <wp:docPr id="61"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519113" cy="5191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UK – London Office</w:t>
            </w:r>
          </w:p>
          <w:p w:rsidR="00000000" w:rsidDel="00000000" w:rsidP="00000000" w:rsidRDefault="00000000" w:rsidRPr="00000000" w14:paraId="0000005A">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(European HQ)</w:t>
            </w:r>
          </w:p>
          <w:p w:rsidR="00000000" w:rsidDel="00000000" w:rsidP="00000000" w:rsidRDefault="00000000" w:rsidRPr="00000000" w14:paraId="0000005B">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23 Orient Close</w:t>
            </w:r>
          </w:p>
          <w:p w:rsidR="00000000" w:rsidDel="00000000" w:rsidP="00000000" w:rsidRDefault="00000000" w:rsidRPr="00000000" w14:paraId="0000005C">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St Albans AL1 1AJ</w:t>
            </w:r>
          </w:p>
          <w:p w:rsidR="00000000" w:rsidDel="00000000" w:rsidP="00000000" w:rsidRDefault="00000000" w:rsidRPr="00000000" w14:paraId="0000005D">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+44 7413128811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33400" cy="533400"/>
                  <wp:effectExtent b="0" l="0" r="0" t="0"/>
                  <wp:docPr id="18"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33400"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Spain – Madrid Office</w:t>
            </w:r>
          </w:p>
          <w:p w:rsidR="00000000" w:rsidDel="00000000" w:rsidP="00000000" w:rsidRDefault="00000000" w:rsidRPr="00000000" w14:paraId="00000060">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61 Calle de Alcalá, 2nd fl</w:t>
            </w:r>
          </w:p>
          <w:p w:rsidR="00000000" w:rsidDel="00000000" w:rsidP="00000000" w:rsidRDefault="00000000" w:rsidRPr="00000000" w14:paraId="00000061">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Tel: +34 917 94 48 13</w:t>
            </w:r>
          </w:p>
          <w:p w:rsidR="00000000" w:rsidDel="00000000" w:rsidP="00000000" w:rsidRDefault="00000000" w:rsidRPr="00000000" w14:paraId="00000062">
            <w:pPr>
              <w:spacing w:line="240" w:lineRule="auto"/>
              <w:contextualSpacing w:val="0"/>
              <w:rPr>
                <w:rFonts w:ascii="Tahoma" w:cs="Tahoma" w:eastAsia="Tahoma" w:hAnsi="Tahoma"/>
                <w:b w:val="1"/>
                <w:sz w:val="18"/>
                <w:szCs w:val="18"/>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14350" cy="514350"/>
                  <wp:effectExtent b="0" l="0" r="0" t="0"/>
                  <wp:docPr id="26"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14350" cy="514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Germany – Berlin Office</w:t>
            </w:r>
          </w:p>
          <w:p w:rsidR="00000000" w:rsidDel="00000000" w:rsidP="00000000" w:rsidRDefault="00000000" w:rsidRPr="00000000" w14:paraId="00000065">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Bernburger Straße 6, 10963 Berlin</w:t>
            </w:r>
          </w:p>
          <w:p w:rsidR="00000000" w:rsidDel="00000000" w:rsidP="00000000" w:rsidRDefault="00000000" w:rsidRPr="00000000" w14:paraId="00000066">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+49 176 47167861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28008" cy="538163"/>
                  <wp:effectExtent b="0" l="0" r="0" t="0"/>
                  <wp:docPr id="44"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528008" cy="5381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Argentina - Buenos Aires Office (Argentina, Bolivia, Uruguay &amp; Paraguay)</w:t>
            </w:r>
          </w:p>
          <w:p w:rsidR="00000000" w:rsidDel="00000000" w:rsidP="00000000" w:rsidRDefault="00000000" w:rsidRPr="00000000" w14:paraId="00000069">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3578 Chiclana Av.,4th floor</w:t>
            </w:r>
          </w:p>
          <w:p w:rsidR="00000000" w:rsidDel="00000000" w:rsidP="00000000" w:rsidRDefault="00000000" w:rsidRPr="00000000" w14:paraId="0000006A">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+54 (11) 3221-1837</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34168" cy="542925"/>
                  <wp:effectExtent b="0" l="0" r="0" t="0"/>
                  <wp:docPr id="1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34168" cy="542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Chile - Santiago Office</w:t>
            </w:r>
          </w:p>
          <w:p w:rsidR="00000000" w:rsidDel="00000000" w:rsidP="00000000" w:rsidRDefault="00000000" w:rsidRPr="00000000" w14:paraId="0000006D">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110 Enrique Foster Sur Ave</w:t>
            </w:r>
          </w:p>
          <w:p w:rsidR="00000000" w:rsidDel="00000000" w:rsidP="00000000" w:rsidRDefault="00000000" w:rsidRPr="00000000" w14:paraId="0000006E">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+56 (2) 2362-4230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30363" cy="538163"/>
                  <wp:effectExtent b="0" l="0" r="0" t="0"/>
                  <wp:docPr id="53"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530363" cy="5381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Peru - Lima Office</w:t>
            </w:r>
          </w:p>
          <w:p w:rsidR="00000000" w:rsidDel="00000000" w:rsidP="00000000" w:rsidRDefault="00000000" w:rsidRPr="00000000" w14:paraId="00000071">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160 Calle Los Zorzale, 3rd floor</w:t>
            </w:r>
          </w:p>
          <w:p w:rsidR="00000000" w:rsidDel="00000000" w:rsidP="00000000" w:rsidRDefault="00000000" w:rsidRPr="00000000" w14:paraId="00000072">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Tel.: +51 920207846</w:t>
            </w:r>
          </w:p>
          <w:p w:rsidR="00000000" w:rsidDel="00000000" w:rsidP="00000000" w:rsidRDefault="00000000" w:rsidRPr="00000000" w14:paraId="00000073">
            <w:pPr>
              <w:spacing w:line="240" w:lineRule="auto"/>
              <w:contextualSpacing w:val="0"/>
              <w:rPr>
                <w:rFonts w:ascii="Tahoma" w:cs="Tahoma" w:eastAsia="Tahoma" w:hAnsi="Tahoma"/>
                <w:b w:val="1"/>
                <w:sz w:val="18"/>
                <w:szCs w:val="18"/>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547688" cy="547688"/>
                  <wp:effectExtent b="0" l="0" r="0" t="0"/>
                  <wp:docPr id="56"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547688" cy="5476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Colombia - Bogotá Office (Colombia &amp; Ecuador)</w:t>
            </w:r>
          </w:p>
          <w:p w:rsidR="00000000" w:rsidDel="00000000" w:rsidP="00000000" w:rsidRDefault="00000000" w:rsidRPr="00000000" w14:paraId="00000076">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18-28 93st, Suite 603</w:t>
            </w:r>
          </w:p>
          <w:p w:rsidR="00000000" w:rsidDel="00000000" w:rsidP="00000000" w:rsidRDefault="00000000" w:rsidRPr="00000000" w14:paraId="00000077">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Tel.: +57 (1) 742-6202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Tahoma" w:cs="Tahoma" w:eastAsia="Tahoma" w:hAnsi="Tahoma"/>
                <w:sz w:val="18"/>
                <w:szCs w:val="18"/>
              </w:rPr>
            </w:pPr>
            <w:r w:rsidDel="00000000" w:rsidR="00000000" w:rsidRPr="00000000">
              <w:rPr>
                <w:rFonts w:ascii="Tahoma" w:cs="Tahoma" w:eastAsia="Tahoma" w:hAnsi="Tahoma"/>
                <w:sz w:val="18"/>
                <w:szCs w:val="18"/>
              </w:rPr>
              <w:drawing>
                <wp:inline distB="114300" distT="114300" distL="114300" distR="114300">
                  <wp:extent cx="1066800" cy="596900"/>
                  <wp:effectExtent b="0" l="0" r="0" t="0"/>
                  <wp:docPr id="55"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1066800"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Mexico City Office (Mexico &amp; Central America)</w:t>
            </w:r>
          </w:p>
          <w:p w:rsidR="00000000" w:rsidDel="00000000" w:rsidP="00000000" w:rsidRDefault="00000000" w:rsidRPr="00000000" w14:paraId="0000007A">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Pedregal, 24, 3</w:t>
            </w:r>
            <w:r w:rsidDel="00000000" w:rsidR="00000000" w:rsidRPr="00000000">
              <w:rPr>
                <w:rFonts w:ascii="Tahoma" w:cs="Tahoma" w:eastAsia="Tahoma" w:hAnsi="Tahoma"/>
                <w:sz w:val="18"/>
                <w:szCs w:val="18"/>
                <w:vertAlign w:val="superscript"/>
                <w:rtl w:val="0"/>
              </w:rPr>
              <w:t xml:space="preserve">rd</w:t>
            </w:r>
            <w:r w:rsidDel="00000000" w:rsidR="00000000" w:rsidRPr="00000000">
              <w:rPr>
                <w:rFonts w:ascii="Tahoma" w:cs="Tahoma" w:eastAsia="Tahoma" w:hAnsi="Tahoma"/>
                <w:sz w:val="18"/>
                <w:szCs w:val="18"/>
                <w:rtl w:val="0"/>
              </w:rPr>
              <w:t xml:space="preserve"> floor</w:t>
            </w:r>
          </w:p>
          <w:p w:rsidR="00000000" w:rsidDel="00000000" w:rsidP="00000000" w:rsidRDefault="00000000" w:rsidRPr="00000000" w14:paraId="0000007B">
            <w:pPr>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Tel.: +52 (55) 8647-0104</w:t>
            </w:r>
          </w:p>
          <w:p w:rsidR="00000000" w:rsidDel="00000000" w:rsidP="00000000" w:rsidRDefault="00000000" w:rsidRPr="00000000" w14:paraId="0000007C">
            <w:pPr>
              <w:spacing w:line="240" w:lineRule="auto"/>
              <w:contextualSpacing w:val="0"/>
              <w:rPr>
                <w:rFonts w:ascii="Tahoma" w:cs="Tahoma" w:eastAsia="Tahoma" w:hAnsi="Tahoma"/>
                <w:b w:val="1"/>
                <w:sz w:val="18"/>
                <w:szCs w:val="18"/>
              </w:rPr>
            </w:pPr>
            <w:r w:rsidDel="00000000" w:rsidR="00000000" w:rsidRPr="00000000">
              <w:rPr>
                <w:rtl w:val="0"/>
              </w:rPr>
            </w:r>
          </w:p>
        </w:tc>
      </w:tr>
    </w:tbl>
    <w:p w:rsidR="00000000" w:rsidDel="00000000" w:rsidP="00000000" w:rsidRDefault="00000000" w:rsidRPr="00000000" w14:paraId="0000007D">
      <w:pPr>
        <w:widowControl w:val="0"/>
        <w:spacing w:line="240" w:lineRule="auto"/>
        <w:contextualSpacing w:val="0"/>
        <w:jc w:val="both"/>
        <w:rPr>
          <w:rFonts w:ascii="Tahoma" w:cs="Tahoma" w:eastAsia="Tahoma" w:hAnsi="Tahoma"/>
          <w:u w:val="single"/>
        </w:rPr>
      </w:pPr>
      <w:r w:rsidDel="00000000" w:rsidR="00000000" w:rsidRPr="00000000">
        <w:rPr>
          <w:rtl w:val="0"/>
        </w:rPr>
      </w:r>
    </w:p>
    <w:p w:rsidR="00000000" w:rsidDel="00000000" w:rsidP="00000000" w:rsidRDefault="00000000" w:rsidRPr="00000000" w14:paraId="0000007E">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tl w:val="0"/>
        </w:rPr>
        <w:br w:type="textWrapping"/>
      </w:r>
      <w:r w:rsidDel="00000000" w:rsidR="00000000" w:rsidRPr="00000000">
        <w:rPr>
          <w:rtl w:val="0"/>
        </w:rPr>
      </w:r>
    </w:p>
    <w:p w:rsidR="00000000" w:rsidDel="00000000" w:rsidP="00000000" w:rsidRDefault="00000000" w:rsidRPr="00000000" w14:paraId="0000007F">
      <w:pPr>
        <w:widowControl w:val="0"/>
        <w:numPr>
          <w:ilvl w:val="0"/>
          <w:numId w:val="1"/>
        </w:numPr>
        <w:spacing w:line="240" w:lineRule="auto"/>
        <w:ind w:left="720" w:hanging="360"/>
        <w:contextualSpacing w:val="1"/>
        <w:jc w:val="both"/>
        <w:rPr>
          <w:rFonts w:ascii="Tahoma" w:cs="Tahoma" w:eastAsia="Tahoma" w:hAnsi="Tahoma"/>
        </w:rPr>
      </w:pPr>
      <w:r w:rsidDel="00000000" w:rsidR="00000000" w:rsidRPr="00000000">
        <w:rPr>
          <w:rFonts w:ascii="Tahoma" w:cs="Tahoma" w:eastAsia="Tahoma" w:hAnsi="Tahoma"/>
          <w:u w:val="single"/>
          <w:rtl w:val="0"/>
        </w:rPr>
        <w:t xml:space="preserve">Información Adicional:</w:t>
      </w:r>
      <w:r w:rsidDel="00000000" w:rsidR="00000000" w:rsidRPr="00000000">
        <w:rPr>
          <w:rtl w:val="0"/>
        </w:rPr>
      </w:r>
    </w:p>
    <w:p w:rsidR="00000000" w:rsidDel="00000000" w:rsidP="00000000" w:rsidRDefault="00000000" w:rsidRPr="00000000" w14:paraId="00000080">
      <w:pPr>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81">
      <w:pPr>
        <w:spacing w:line="276" w:lineRule="auto"/>
        <w:ind w:firstLine="360"/>
        <w:contextualSpacing w:val="0"/>
        <w:jc w:val="both"/>
        <w:rPr>
          <w:rFonts w:ascii="Tahoma" w:cs="Tahoma" w:eastAsia="Tahoma" w:hAnsi="Tahoma"/>
        </w:rPr>
      </w:pPr>
      <w:r w:rsidDel="00000000" w:rsidR="00000000" w:rsidRPr="00000000">
        <w:rPr>
          <w:rFonts w:ascii="Tahoma" w:cs="Tahoma" w:eastAsia="Tahoma" w:hAnsi="Tahoma"/>
          <w:rtl w:val="0"/>
        </w:rPr>
        <w:t xml:space="preserve">VTEX es un pionero en software como servicio para el comercio digital. Con innovadoras y completas soluciones de comercio digital, VTEX está resolviendo los principales desafíos de la omnicanalidad y potenciando a marcas y minoristas con diferenciales de mercado, ofreciendo mayores ventajas competitivas en un mundo impulsado por el consumidor</w:t>
      </w:r>
    </w:p>
    <w:p w:rsidR="00000000" w:rsidDel="00000000" w:rsidP="00000000" w:rsidRDefault="00000000" w:rsidRPr="00000000" w14:paraId="00000082">
      <w:pPr>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83">
      <w:pPr>
        <w:spacing w:line="276" w:lineRule="auto"/>
        <w:ind w:firstLine="360"/>
        <w:contextualSpacing w:val="0"/>
        <w:jc w:val="both"/>
        <w:rPr>
          <w:rFonts w:ascii="Tahoma" w:cs="Tahoma" w:eastAsia="Tahoma" w:hAnsi="Tahoma"/>
        </w:rPr>
      </w:pPr>
      <w:bookmarkStart w:colFirst="0" w:colLast="0" w:name="_ppnb1re9o3zq" w:id="4"/>
      <w:bookmarkEnd w:id="4"/>
      <w:r w:rsidDel="00000000" w:rsidR="00000000" w:rsidRPr="00000000">
        <w:rPr>
          <w:rFonts w:ascii="Tahoma" w:cs="Tahoma" w:eastAsia="Tahoma" w:hAnsi="Tahoma"/>
          <w:b w:val="1"/>
          <w:rtl w:val="0"/>
        </w:rPr>
        <w:t xml:space="preserve">Timeline</w:t>
        <w:tab/>
      </w:r>
      <w:r w:rsidDel="00000000" w:rsidR="00000000" w:rsidRPr="00000000">
        <w:rPr>
          <w:rFonts w:ascii="Tahoma" w:cs="Tahoma" w:eastAsia="Tahoma" w:hAnsi="Tahoma"/>
        </w:rPr>
        <w:drawing>
          <wp:inline distB="0" distT="0" distL="0" distR="0">
            <wp:extent cx="5943600" cy="2311400"/>
            <wp:effectExtent b="0" l="0" r="0" t="0"/>
            <wp:docPr id="54" name="image80.png"/>
            <a:graphic>
              <a:graphicData uri="http://schemas.openxmlformats.org/drawingml/2006/picture">
                <pic:pic>
                  <pic:nvPicPr>
                    <pic:cNvPr id="0" name="image80.png"/>
                    <pic:cNvPicPr preferRelativeResize="0"/>
                  </pic:nvPicPr>
                  <pic:blipFill>
                    <a:blip r:embed="rId22"/>
                    <a:srcRect b="13877" l="2196" r="2253" t="20214"/>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ind w:left="0" w:firstLine="0"/>
        <w:contextualSpacing w:val="0"/>
        <w:jc w:val="both"/>
        <w:rPr>
          <w:rFonts w:ascii="Tahoma" w:cs="Tahoma" w:eastAsia="Tahoma" w:hAnsi="Tahoma"/>
          <w:b w:val="1"/>
        </w:rPr>
      </w:pPr>
      <w:bookmarkStart w:colFirst="0" w:colLast="0" w:name="_35nkun2" w:id="5"/>
      <w:bookmarkEnd w:id="5"/>
      <w:r w:rsidDel="00000000" w:rsidR="00000000" w:rsidRPr="00000000">
        <w:rPr>
          <w:rFonts w:ascii="Tahoma" w:cs="Tahoma" w:eastAsia="Tahoma" w:hAnsi="Tahoma"/>
          <w:b w:val="1"/>
          <w:rtl w:val="0"/>
        </w:rPr>
        <w:t xml:space="preserve">Cultura &amp; Visión</w:t>
      </w:r>
    </w:p>
    <w:p w:rsidR="00000000" w:rsidDel="00000000" w:rsidP="00000000" w:rsidRDefault="00000000" w:rsidRPr="00000000" w14:paraId="00000085">
      <w:pPr>
        <w:spacing w:line="276" w:lineRule="auto"/>
        <w:ind w:firstLine="360"/>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86">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Pensar Global, Actuar Local.</w:t>
      </w:r>
    </w:p>
    <w:p w:rsidR="00000000" w:rsidDel="00000000" w:rsidP="00000000" w:rsidRDefault="00000000" w:rsidRPr="00000000" w14:paraId="00000087">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Evolución Continua - siempre aportando innovación.</w:t>
      </w:r>
    </w:p>
    <w:p w:rsidR="00000000" w:rsidDel="00000000" w:rsidP="00000000" w:rsidRDefault="00000000" w:rsidRPr="00000000" w14:paraId="00000088">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Software como servicio y proveedor de conocimiento.</w:t>
      </w:r>
    </w:p>
    <w:p w:rsidR="00000000" w:rsidDel="00000000" w:rsidP="00000000" w:rsidRDefault="00000000" w:rsidRPr="00000000" w14:paraId="00000089">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Aplicaciones disruptivas (InStore, Herramientas de Engagement, Picking, Click and Collect, Drive Through, etc).</w:t>
      </w:r>
    </w:p>
    <w:p w:rsidR="00000000" w:rsidDel="00000000" w:rsidP="00000000" w:rsidRDefault="00000000" w:rsidRPr="00000000" w14:paraId="0000008A">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Ecosistema poderoso (integrado con partners).</w:t>
      </w:r>
    </w:p>
    <w:p w:rsidR="00000000" w:rsidDel="00000000" w:rsidP="00000000" w:rsidRDefault="00000000" w:rsidRPr="00000000" w14:paraId="0000008B">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Total cost of the e-commerce platform must be small (we believe in less than 2%, instead of 7% from a regular on-premises model).</w:t>
      </w:r>
    </w:p>
    <w:p w:rsidR="00000000" w:rsidDel="00000000" w:rsidP="00000000" w:rsidRDefault="00000000" w:rsidRPr="00000000" w14:paraId="0000008C">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El coste total de la plataforma de comercio electrónico debe de ser asequible (creemos en que tiene que ser menor del 2%, en lugar del 7% que mantienen las plataformas on-premise)</w:t>
      </w:r>
    </w:p>
    <w:p w:rsidR="00000000" w:rsidDel="00000000" w:rsidP="00000000" w:rsidRDefault="00000000" w:rsidRPr="00000000" w14:paraId="0000008D">
      <w:pPr>
        <w:numPr>
          <w:ilvl w:val="0"/>
          <w:numId w:val="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Minoristas/Fabricantes necesitan estar solamente enfocados en el negocio.</w:t>
      </w:r>
    </w:p>
    <w:p w:rsidR="00000000" w:rsidDel="00000000" w:rsidP="00000000" w:rsidRDefault="00000000" w:rsidRPr="00000000" w14:paraId="0000008E">
      <w:pPr>
        <w:widowControl w:val="0"/>
        <w:spacing w:line="240" w:lineRule="auto"/>
        <w:ind w:left="0" w:firstLine="0"/>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8F">
      <w:pPr>
        <w:widowControl w:val="0"/>
        <w:spacing w:line="240" w:lineRule="auto"/>
        <w:ind w:left="0" w:firstLine="0"/>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90">
      <w:pPr>
        <w:widowControl w:val="0"/>
        <w:spacing w:line="240" w:lineRule="auto"/>
        <w:ind w:left="0" w:firstLine="0"/>
        <w:contextualSpacing w:val="0"/>
        <w:jc w:val="both"/>
        <w:rPr>
          <w:rFonts w:ascii="Tahoma" w:cs="Tahoma" w:eastAsia="Tahoma" w:hAnsi="Tahoma"/>
          <w:b w:val="1"/>
        </w:rPr>
      </w:pPr>
      <w:r w:rsidDel="00000000" w:rsidR="00000000" w:rsidRPr="00000000">
        <w:rPr>
          <w:rFonts w:ascii="Tahoma" w:cs="Tahoma" w:eastAsia="Tahoma" w:hAnsi="Tahoma"/>
          <w:b w:val="1"/>
          <w:rtl w:val="0"/>
        </w:rPr>
        <w:t xml:space="preserve">Algunos de nuestros Diferenciales:</w:t>
      </w:r>
      <w:r w:rsidDel="00000000" w:rsidR="00000000" w:rsidRPr="00000000">
        <w:rPr>
          <w:rtl w:val="0"/>
        </w:rPr>
      </w:r>
    </w:p>
    <w:p w:rsidR="00000000" w:rsidDel="00000000" w:rsidP="00000000" w:rsidRDefault="00000000" w:rsidRPr="00000000" w14:paraId="00000091">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92">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Time to Market</w:t>
      </w:r>
      <w:r w:rsidDel="00000000" w:rsidR="00000000" w:rsidRPr="00000000">
        <w:rPr>
          <w:rFonts w:ascii="Tahoma" w:cs="Tahoma" w:eastAsia="Tahoma" w:hAnsi="Tahoma"/>
          <w:color w:val="222222"/>
          <w:rtl w:val="0"/>
        </w:rPr>
        <w:t xml:space="preserve"> -</w:t>
      </w:r>
      <w:r w:rsidDel="00000000" w:rsidR="00000000" w:rsidRPr="00000000">
        <w:rPr>
          <w:rFonts w:ascii="Tahoma" w:cs="Tahoma" w:eastAsia="Tahoma" w:hAnsi="Tahoma"/>
          <w:color w:val="222222"/>
          <w:rtl w:val="0"/>
        </w:rPr>
        <w:t xml:space="preserve"> Rápida implementación, más rápida customización.</w:t>
      </w:r>
    </w:p>
    <w:p w:rsidR="00000000" w:rsidDel="00000000" w:rsidP="00000000" w:rsidRDefault="00000000" w:rsidRPr="00000000" w14:paraId="00000093">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Customización</w:t>
      </w:r>
      <w:r w:rsidDel="00000000" w:rsidR="00000000" w:rsidRPr="00000000">
        <w:rPr>
          <w:rFonts w:ascii="Tahoma" w:cs="Tahoma" w:eastAsia="Tahoma" w:hAnsi="Tahoma"/>
          <w:color w:val="222222"/>
          <w:rtl w:val="0"/>
        </w:rPr>
        <w:t xml:space="preserve"> - Posibilidad de personalizar todo.</w:t>
      </w:r>
    </w:p>
    <w:p w:rsidR="00000000" w:rsidDel="00000000" w:rsidP="00000000" w:rsidRDefault="00000000" w:rsidRPr="00000000" w14:paraId="00000094">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API-First</w:t>
      </w:r>
      <w:r w:rsidDel="00000000" w:rsidR="00000000" w:rsidRPr="00000000">
        <w:rPr>
          <w:rFonts w:ascii="Tahoma" w:cs="Tahoma" w:eastAsia="Tahoma" w:hAnsi="Tahoma"/>
          <w:color w:val="222222"/>
          <w:rtl w:val="0"/>
        </w:rPr>
        <w:t xml:space="preserve"> - 70+ Arquitectura de Microservicios..</w:t>
      </w:r>
    </w:p>
    <w:p w:rsidR="00000000" w:rsidDel="00000000" w:rsidP="00000000" w:rsidRDefault="00000000" w:rsidRPr="00000000" w14:paraId="00000095">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Ritmo acelerado de Desarrollo</w:t>
      </w:r>
      <w:r w:rsidDel="00000000" w:rsidR="00000000" w:rsidRPr="00000000">
        <w:rPr>
          <w:rFonts w:ascii="Tahoma" w:cs="Tahoma" w:eastAsia="Tahoma" w:hAnsi="Tahoma"/>
          <w:color w:val="222222"/>
          <w:rtl w:val="0"/>
        </w:rPr>
        <w:t xml:space="preserve">- 4327 deploys en 2017 and sumando.</w:t>
      </w:r>
    </w:p>
    <w:p w:rsidR="00000000" w:rsidDel="00000000" w:rsidP="00000000" w:rsidRDefault="00000000" w:rsidRPr="00000000" w14:paraId="00000096">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Confianza Global</w:t>
      </w:r>
      <w:r w:rsidDel="00000000" w:rsidR="00000000" w:rsidRPr="00000000">
        <w:rPr>
          <w:rFonts w:ascii="Tahoma" w:cs="Tahoma" w:eastAsia="Tahoma" w:hAnsi="Tahoma"/>
          <w:color w:val="222222"/>
          <w:rtl w:val="0"/>
        </w:rPr>
        <w:t xml:space="preserve"> - 4 de  las 10 marcas más valiosas del mundo confían en VTEX.</w:t>
      </w:r>
    </w:p>
    <w:p w:rsidR="00000000" w:rsidDel="00000000" w:rsidP="00000000" w:rsidRDefault="00000000" w:rsidRPr="00000000" w14:paraId="00000097">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Mejores Partners</w:t>
      </w:r>
      <w:r w:rsidDel="00000000" w:rsidR="00000000" w:rsidRPr="00000000">
        <w:rPr>
          <w:rFonts w:ascii="Tahoma" w:cs="Tahoma" w:eastAsia="Tahoma" w:hAnsi="Tahoma"/>
          <w:color w:val="222222"/>
          <w:rtl w:val="0"/>
        </w:rPr>
        <w:t xml:space="preserve"> - Ecosistema altamente selectivo en tecnología.</w:t>
      </w:r>
    </w:p>
    <w:p w:rsidR="00000000" w:rsidDel="00000000" w:rsidP="00000000" w:rsidRDefault="00000000" w:rsidRPr="00000000" w14:paraId="00000098">
      <w:pPr>
        <w:widowControl w:val="0"/>
        <w:numPr>
          <w:ilvl w:val="0"/>
          <w:numId w:val="3"/>
        </w:numPr>
        <w:spacing w:line="240" w:lineRule="auto"/>
        <w:ind w:left="720" w:hanging="360"/>
        <w:contextualSpacing w:val="1"/>
        <w:jc w:val="both"/>
        <w:rPr>
          <w:rFonts w:ascii="Tahoma" w:cs="Tahoma" w:eastAsia="Tahoma" w:hAnsi="Tahoma"/>
          <w:color w:val="222222"/>
        </w:rPr>
      </w:pPr>
      <w:r w:rsidDel="00000000" w:rsidR="00000000" w:rsidRPr="00000000">
        <w:rPr>
          <w:rFonts w:ascii="Tahoma" w:cs="Tahoma" w:eastAsia="Tahoma" w:hAnsi="Tahoma"/>
          <w:i w:val="1"/>
          <w:color w:val="222222"/>
          <w:rtl w:val="0"/>
        </w:rPr>
        <w:t xml:space="preserve">Mejor Conversión</w:t>
      </w:r>
      <w:r w:rsidDel="00000000" w:rsidR="00000000" w:rsidRPr="00000000">
        <w:rPr>
          <w:rFonts w:ascii="Tahoma" w:cs="Tahoma" w:eastAsia="Tahoma" w:hAnsi="Tahoma"/>
          <w:color w:val="222222"/>
          <w:rtl w:val="0"/>
        </w:rPr>
        <w:t xml:space="preserve">- Única plataforma sin contraseña.</w:t>
      </w:r>
      <w:r w:rsidDel="00000000" w:rsidR="00000000" w:rsidRPr="00000000">
        <w:rPr>
          <w:rFonts w:ascii="Tahoma" w:cs="Tahoma" w:eastAsia="Tahoma" w:hAnsi="Tahoma"/>
          <w:color w:val="222222"/>
          <w:rtl w:val="0"/>
        </w:rPr>
        <w:t xml:space="preserve"> </w:t>
      </w:r>
      <w:r w:rsidDel="00000000" w:rsidR="00000000" w:rsidRPr="00000000">
        <w:rPr>
          <w:rFonts w:ascii="Tahoma" w:cs="Tahoma" w:eastAsia="Tahoma" w:hAnsi="Tahoma"/>
          <w:color w:val="222222"/>
          <w:rtl w:val="0"/>
        </w:rPr>
        <w:t xml:space="preserve">(Tecnología Patentada)</w:t>
      </w:r>
    </w:p>
    <w:p w:rsidR="00000000" w:rsidDel="00000000" w:rsidP="00000000" w:rsidRDefault="00000000" w:rsidRPr="00000000" w14:paraId="00000099">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9A">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9B">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Pr>
        <w:drawing>
          <wp:inline distB="114300" distT="114300" distL="114300" distR="114300">
            <wp:extent cx="5557838" cy="3101387"/>
            <wp:effectExtent b="0" l="0" r="0" t="0"/>
            <wp:docPr id="57" name="image83.png"/>
            <a:graphic>
              <a:graphicData uri="http://schemas.openxmlformats.org/drawingml/2006/picture">
                <pic:pic>
                  <pic:nvPicPr>
                    <pic:cNvPr id="0" name="image83.png"/>
                    <pic:cNvPicPr preferRelativeResize="0"/>
                  </pic:nvPicPr>
                  <pic:blipFill>
                    <a:blip r:embed="rId23"/>
                    <a:srcRect b="0" l="0" r="0" t="0"/>
                    <a:stretch>
                      <a:fillRect/>
                    </a:stretch>
                  </pic:blipFill>
                  <pic:spPr>
                    <a:xfrm>
                      <a:off x="0" y="0"/>
                      <a:ext cx="5557838" cy="31013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widowControl w:val="0"/>
        <w:spacing w:line="240" w:lineRule="auto"/>
        <w:contextualSpacing w:val="0"/>
        <w:jc w:val="both"/>
        <w:rPr>
          <w:rFonts w:ascii="Tahoma" w:cs="Tahoma" w:eastAsia="Tahoma" w:hAnsi="Tahoma"/>
        </w:rPr>
      </w:pPr>
      <w:bookmarkStart w:colFirst="0" w:colLast="0" w:name="_39hti7gj7abo" w:id="6"/>
      <w:bookmarkEnd w:id="6"/>
      <w:r w:rsidDel="00000000" w:rsidR="00000000" w:rsidRPr="00000000">
        <w:rPr>
          <w:rFonts w:ascii="Tahoma" w:cs="Tahoma" w:eastAsia="Tahoma" w:hAnsi="Tahoma"/>
          <w:rtl w:val="0"/>
        </w:rPr>
        <w:t xml:space="preserve">3) End-to-End Plataforma Omnicanal</w:t>
      </w:r>
    </w:p>
    <w:p w:rsidR="00000000" w:rsidDel="00000000" w:rsidP="00000000" w:rsidRDefault="00000000" w:rsidRPr="00000000" w14:paraId="0000009D">
      <w:pPr>
        <w:widowControl w:val="0"/>
        <w:spacing w:line="276" w:lineRule="auto"/>
        <w:ind w:left="0" w:firstLine="0"/>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9E">
      <w:pPr>
        <w:spacing w:line="276" w:lineRule="auto"/>
        <w:ind w:right="390"/>
        <w:contextualSpacing w:val="0"/>
        <w:jc w:val="center"/>
        <w:rPr>
          <w:rFonts w:ascii="Tahoma" w:cs="Tahoma" w:eastAsia="Tahoma" w:hAnsi="Tahoma"/>
          <w:b w:val="1"/>
        </w:rPr>
      </w:pPr>
      <w:r w:rsidDel="00000000" w:rsidR="00000000" w:rsidRPr="00000000">
        <w:rPr>
          <w:rFonts w:ascii="Tahoma" w:cs="Tahoma" w:eastAsia="Tahoma" w:hAnsi="Tahoma"/>
        </w:rPr>
        <w:drawing>
          <wp:inline distB="19050" distT="19050" distL="19050" distR="19050">
            <wp:extent cx="4802756" cy="4286100"/>
            <wp:effectExtent b="0" l="0" r="0" t="0"/>
            <wp:docPr id="12" name="image21.png"/>
            <a:graphic>
              <a:graphicData uri="http://schemas.openxmlformats.org/drawingml/2006/picture">
                <pic:pic>
                  <pic:nvPicPr>
                    <pic:cNvPr id="0" name="image21.png"/>
                    <pic:cNvPicPr preferRelativeResize="0"/>
                  </pic:nvPicPr>
                  <pic:blipFill>
                    <a:blip r:embed="rId24"/>
                    <a:srcRect b="5080" l="0" r="0" t="5633"/>
                    <a:stretch>
                      <a:fillRect/>
                    </a:stretch>
                  </pic:blipFill>
                  <pic:spPr>
                    <a:xfrm>
                      <a:off x="0" y="0"/>
                      <a:ext cx="4802756" cy="4286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line="276" w:lineRule="auto"/>
        <w:ind w:firstLine="360"/>
        <w:contextualSpacing w:val="0"/>
        <w:jc w:val="both"/>
        <w:rPr>
          <w:rFonts w:ascii="Tahoma" w:cs="Tahoma" w:eastAsia="Tahoma" w:hAnsi="Tahoma"/>
        </w:rPr>
      </w:pPr>
      <w:r w:rsidDel="00000000" w:rsidR="00000000" w:rsidRPr="00000000">
        <w:rPr>
          <w:rFonts w:ascii="Tahoma" w:cs="Tahoma" w:eastAsia="Tahoma" w:hAnsi="Tahoma"/>
          <w:b w:val="1"/>
          <w:rtl w:val="0"/>
        </w:rPr>
        <w:t xml:space="preserve">Multi-everything</w:t>
      </w:r>
      <w:r w:rsidDel="00000000" w:rsidR="00000000" w:rsidRPr="00000000">
        <w:rPr>
          <w:rtl w:val="0"/>
        </w:rPr>
      </w:r>
    </w:p>
    <w:p w:rsidR="00000000" w:rsidDel="00000000" w:rsidP="00000000" w:rsidRDefault="00000000" w:rsidRPr="00000000" w14:paraId="000000A0">
      <w:pPr>
        <w:widowControl w:val="0"/>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A1">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Multi-website (diseño, navegabilidad, catalogo, idioma y moneda)</w:t>
      </w:r>
    </w:p>
    <w:p w:rsidR="00000000" w:rsidDel="00000000" w:rsidP="00000000" w:rsidRDefault="00000000" w:rsidRPr="00000000" w14:paraId="000000A2">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Multi-idioma</w:t>
      </w:r>
    </w:p>
    <w:p w:rsidR="00000000" w:rsidDel="00000000" w:rsidP="00000000" w:rsidRDefault="00000000" w:rsidRPr="00000000" w14:paraId="000000A3">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Multi-catálogo</w:t>
      </w:r>
    </w:p>
    <w:p w:rsidR="00000000" w:rsidDel="00000000" w:rsidP="00000000" w:rsidRDefault="00000000" w:rsidRPr="00000000" w14:paraId="000000A4">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Multi-moneda</w:t>
      </w:r>
    </w:p>
    <w:p w:rsidR="00000000" w:rsidDel="00000000" w:rsidP="00000000" w:rsidRDefault="00000000" w:rsidRPr="00000000" w14:paraId="000000A5">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Multi-sales channel</w:t>
      </w:r>
    </w:p>
    <w:p w:rsidR="00000000" w:rsidDel="00000000" w:rsidP="00000000" w:rsidRDefault="00000000" w:rsidRPr="00000000" w14:paraId="000000A6">
      <w:pPr>
        <w:widowControl w:val="0"/>
        <w:numPr>
          <w:ilvl w:val="0"/>
          <w:numId w:val="4"/>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Multi-transportadoras</w:t>
      </w:r>
    </w:p>
    <w:p w:rsidR="00000000" w:rsidDel="00000000" w:rsidP="00000000" w:rsidRDefault="00000000" w:rsidRPr="00000000" w14:paraId="000000A7">
      <w:pPr>
        <w:widowControl w:val="0"/>
        <w:numPr>
          <w:ilvl w:val="0"/>
          <w:numId w:val="4"/>
        </w:numPr>
        <w:spacing w:line="276"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Multi-centros de distribución</w:t>
      </w:r>
    </w:p>
    <w:p w:rsidR="00000000" w:rsidDel="00000000" w:rsidP="00000000" w:rsidRDefault="00000000" w:rsidRPr="00000000" w14:paraId="000000A8">
      <w:pPr>
        <w:widowControl w:val="0"/>
        <w:spacing w:line="276" w:lineRule="auto"/>
        <w:contextualSpacing w:val="0"/>
        <w:jc w:val="both"/>
        <w:rPr>
          <w:rFonts w:ascii="Tahoma" w:cs="Tahoma" w:eastAsia="Tahoma" w:hAnsi="Tahoma"/>
        </w:rPr>
      </w:pPr>
      <w:bookmarkStart w:colFirst="0" w:colLast="0" w:name="_1t3h5sf" w:id="7"/>
      <w:bookmarkEnd w:id="7"/>
      <w:r w:rsidDel="00000000" w:rsidR="00000000" w:rsidRPr="00000000">
        <w:rPr>
          <w:rtl w:val="0"/>
        </w:rPr>
      </w:r>
    </w:p>
    <w:p w:rsidR="00000000" w:rsidDel="00000000" w:rsidP="00000000" w:rsidRDefault="00000000" w:rsidRPr="00000000" w14:paraId="000000A9">
      <w:pPr>
        <w:pStyle w:val="Heading2"/>
        <w:widowControl w:val="0"/>
        <w:spacing w:line="240" w:lineRule="auto"/>
        <w:contextualSpacing w:val="0"/>
        <w:jc w:val="both"/>
        <w:rPr>
          <w:rFonts w:ascii="Tahoma" w:cs="Tahoma" w:eastAsia="Tahoma" w:hAnsi="Tahoma"/>
        </w:rPr>
      </w:pPr>
      <w:bookmarkStart w:colFirst="0" w:colLast="0" w:name="_wl43syndn3cn" w:id="8"/>
      <w:bookmarkEnd w:id="8"/>
      <w:r w:rsidDel="00000000" w:rsidR="00000000" w:rsidRPr="00000000">
        <w:rPr>
          <w:rtl w:val="0"/>
        </w:rPr>
      </w:r>
    </w:p>
    <w:p w:rsidR="00000000" w:rsidDel="00000000" w:rsidP="00000000" w:rsidRDefault="00000000" w:rsidRPr="00000000" w14:paraId="000000AA">
      <w:pPr>
        <w:pStyle w:val="Heading2"/>
        <w:widowControl w:val="0"/>
        <w:spacing w:line="240" w:lineRule="auto"/>
        <w:contextualSpacing w:val="0"/>
        <w:jc w:val="both"/>
        <w:rPr>
          <w:rFonts w:ascii="Tahoma" w:cs="Tahoma" w:eastAsia="Tahoma" w:hAnsi="Tahoma"/>
        </w:rPr>
      </w:pPr>
      <w:bookmarkStart w:colFirst="0" w:colLast="0" w:name="_mk6vak7u28n7" w:id="9"/>
      <w:bookmarkEnd w:id="9"/>
      <w:r w:rsidDel="00000000" w:rsidR="00000000" w:rsidRPr="00000000">
        <w:rPr>
          <w:rFonts w:ascii="Tahoma" w:cs="Tahoma" w:eastAsia="Tahoma" w:hAnsi="Tahoma"/>
          <w:rtl w:val="0"/>
        </w:rPr>
        <w:t xml:space="preserve">3) Base de Clientes y Referencias</w:t>
      </w:r>
    </w:p>
    <w:p w:rsidR="00000000" w:rsidDel="00000000" w:rsidP="00000000" w:rsidRDefault="00000000" w:rsidRPr="00000000" w14:paraId="000000AB">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AC">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tl w:val="0"/>
        </w:rPr>
        <w:t xml:space="preserve">       Estamos orgullosos de tener más de 2.000 proyectos online, y creemos que todos nuestros clientes pueden testimoniar nuestra profesionalidad y calidad. Estas son algunas de las principales marcas y minoristas que confían en la plataforma VTEX</w:t>
      </w:r>
    </w:p>
    <w:p w:rsidR="00000000" w:rsidDel="00000000" w:rsidP="00000000" w:rsidRDefault="00000000" w:rsidRPr="00000000" w14:paraId="000000AD">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AE">
      <w:pPr>
        <w:spacing w:line="240" w:lineRule="auto"/>
        <w:contextualSpacing w:val="0"/>
        <w:rPr>
          <w:rFonts w:ascii="Tahoma" w:cs="Tahoma" w:eastAsia="Tahoma" w:hAnsi="Tahoma"/>
        </w:rPr>
      </w:pPr>
      <w:r w:rsidDel="00000000" w:rsidR="00000000" w:rsidRPr="00000000">
        <w:rPr>
          <w:rFonts w:ascii="Tahoma" w:cs="Tahoma" w:eastAsia="Tahoma" w:hAnsi="Tahoma"/>
          <w:sz w:val="24"/>
          <w:szCs w:val="24"/>
        </w:rPr>
        <w:drawing>
          <wp:inline distB="0" distT="0" distL="0" distR="0">
            <wp:extent cx="5810250" cy="2235200"/>
            <wp:effectExtent b="0" l="0" r="0" t="0"/>
            <wp:docPr id="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81025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B0">
      <w:pPr>
        <w:widowControl w:val="0"/>
        <w:spacing w:line="240"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B1">
      <w:pPr>
        <w:widowControl w:val="0"/>
        <w:spacing w:line="240" w:lineRule="auto"/>
        <w:contextualSpacing w:val="0"/>
        <w:jc w:val="both"/>
        <w:rPr>
          <w:rFonts w:ascii="Tahoma" w:cs="Tahoma" w:eastAsia="Tahoma" w:hAnsi="Tahoma"/>
        </w:rPr>
      </w:pPr>
      <w:r w:rsidDel="00000000" w:rsidR="00000000" w:rsidRPr="00000000">
        <w:rPr>
          <w:rFonts w:ascii="Tahoma" w:cs="Tahoma" w:eastAsia="Tahoma" w:hAnsi="Tahoma"/>
          <w:rtl w:val="0"/>
        </w:rPr>
        <w:t xml:space="preserve">         Buscando proporcionar a este proyecto una referencia confiable de nuestra competencia, hemos seleccionado 4 (cuatro) ejecutivos de empresas que pueden hablar de VTEX.</w:t>
      </w:r>
    </w:p>
    <w:p w:rsidR="00000000" w:rsidDel="00000000" w:rsidP="00000000" w:rsidRDefault="00000000" w:rsidRPr="00000000" w14:paraId="000000B2">
      <w:pPr>
        <w:widowControl w:val="0"/>
        <w:spacing w:line="240"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B3">
      <w:pPr>
        <w:widowControl w:val="0"/>
        <w:spacing w:line="240" w:lineRule="auto"/>
        <w:contextualSpacing w:val="0"/>
        <w:jc w:val="both"/>
        <w:rPr>
          <w:rFonts w:ascii="Tahoma" w:cs="Tahoma" w:eastAsia="Tahoma" w:hAnsi="Tahoma"/>
        </w:rPr>
      </w:pPr>
      <w:r w:rsidDel="00000000" w:rsidR="00000000" w:rsidRPr="00000000">
        <w:rPr>
          <w:rtl w:val="0"/>
        </w:rPr>
      </w:r>
    </w:p>
    <w:tbl>
      <w:tblPr>
        <w:tblStyle w:val="Table3"/>
        <w:tblW w:w="9810.0" w:type="dxa"/>
        <w:jc w:val="center"/>
        <w:tblLayout w:type="fixed"/>
        <w:tblLook w:val="0600"/>
      </w:tblPr>
      <w:tblGrid>
        <w:gridCol w:w="2025"/>
        <w:gridCol w:w="2745"/>
        <w:gridCol w:w="1995"/>
        <w:gridCol w:w="3045"/>
        <w:tblGridChange w:id="0">
          <w:tblGrid>
            <w:gridCol w:w="2025"/>
            <w:gridCol w:w="2745"/>
            <w:gridCol w:w="1995"/>
            <w:gridCol w:w="3045"/>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Pr>
              <w:drawing>
                <wp:inline distB="114300" distT="114300" distL="114300" distR="114300">
                  <wp:extent cx="1152525" cy="203200"/>
                  <wp:effectExtent b="0" l="0" r="0" t="0"/>
                  <wp:docPr id="42" name="image68.png"/>
                  <a:graphic>
                    <a:graphicData uri="http://schemas.openxmlformats.org/drawingml/2006/picture">
                      <pic:pic>
                        <pic:nvPicPr>
                          <pic:cNvPr id="0" name="image68.png"/>
                          <pic:cNvPicPr preferRelativeResize="0"/>
                        </pic:nvPicPr>
                        <pic:blipFill>
                          <a:blip r:embed="rId26"/>
                          <a:srcRect b="0" l="0" r="0" t="0"/>
                          <a:stretch>
                            <a:fillRect/>
                          </a:stretch>
                        </pic:blipFill>
                        <pic:spPr>
                          <a:xfrm>
                            <a:off x="0" y="0"/>
                            <a:ext cx="1152525" cy="20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Sony </w:t>
            </w:r>
          </w:p>
          <w:p w:rsidR="00000000" w:rsidDel="00000000" w:rsidP="00000000" w:rsidRDefault="00000000" w:rsidRPr="00000000" w14:paraId="000000B6">
            <w:pPr>
              <w:widowControl w:val="0"/>
              <w:spacing w:line="240" w:lineRule="auto"/>
              <w:contextualSpacing w:val="0"/>
              <w:rPr>
                <w:rFonts w:ascii="Tahoma" w:cs="Tahoma" w:eastAsia="Tahoma" w:hAnsi="Tahoma"/>
                <w:sz w:val="20"/>
                <w:szCs w:val="20"/>
              </w:rPr>
            </w:pPr>
            <w:hyperlink r:id="rId27">
              <w:r w:rsidDel="00000000" w:rsidR="00000000" w:rsidRPr="00000000">
                <w:rPr>
                  <w:rFonts w:ascii="Tahoma" w:cs="Tahoma" w:eastAsia="Tahoma" w:hAnsi="Tahoma"/>
                  <w:color w:val="1155cc"/>
                  <w:sz w:val="20"/>
                  <w:szCs w:val="20"/>
                  <w:u w:val="single"/>
                  <w:rtl w:val="0"/>
                </w:rPr>
                <w:t xml:space="preserve">www.sony.com</w:t>
              </w:r>
            </w:hyperlink>
            <w:r w:rsidDel="00000000" w:rsidR="00000000" w:rsidRPr="00000000">
              <w:rPr>
                <w:rtl w:val="0"/>
              </w:rPr>
            </w:r>
          </w:p>
          <w:p w:rsidR="00000000" w:rsidDel="00000000" w:rsidP="00000000" w:rsidRDefault="00000000" w:rsidRPr="00000000" w14:paraId="000000B7">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Gabriel Cabrera</w:t>
            </w:r>
          </w:p>
          <w:p w:rsidR="00000000" w:rsidDel="00000000" w:rsidP="00000000" w:rsidRDefault="00000000" w:rsidRPr="00000000" w14:paraId="000000B8">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Ecommerce Director</w:t>
            </w:r>
          </w:p>
          <w:p w:rsidR="00000000" w:rsidDel="00000000" w:rsidP="00000000" w:rsidRDefault="00000000" w:rsidRPr="00000000" w14:paraId="000000B9">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Gabriel.Cabrera@am.sony.com</w:t>
            </w:r>
          </w:p>
          <w:p w:rsidR="00000000" w:rsidDel="00000000" w:rsidP="00000000" w:rsidRDefault="00000000" w:rsidRPr="00000000" w14:paraId="000000BA">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+1 305 260 4106</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Pr>
              <w:drawing>
                <wp:inline distB="114300" distT="114300" distL="114300" distR="114300">
                  <wp:extent cx="1133475" cy="609600"/>
                  <wp:effectExtent b="0" l="0" r="0" t="0"/>
                  <wp:docPr id="45"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1133475"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Whirlpool</w:t>
            </w:r>
          </w:p>
          <w:p w:rsidR="00000000" w:rsidDel="00000000" w:rsidP="00000000" w:rsidRDefault="00000000" w:rsidRPr="00000000" w14:paraId="000000BE">
            <w:pPr>
              <w:widowControl w:val="0"/>
              <w:spacing w:line="240" w:lineRule="auto"/>
              <w:contextualSpacing w:val="0"/>
              <w:rPr>
                <w:rFonts w:ascii="Tahoma" w:cs="Tahoma" w:eastAsia="Tahoma" w:hAnsi="Tahoma"/>
                <w:sz w:val="20"/>
                <w:szCs w:val="20"/>
              </w:rPr>
            </w:pPr>
            <w:hyperlink r:id="rId29">
              <w:r w:rsidDel="00000000" w:rsidR="00000000" w:rsidRPr="00000000">
                <w:rPr>
                  <w:rFonts w:ascii="Tahoma" w:cs="Tahoma" w:eastAsia="Tahoma" w:hAnsi="Tahoma"/>
                  <w:color w:val="1155cc"/>
                  <w:sz w:val="20"/>
                  <w:szCs w:val="20"/>
                  <w:u w:val="single"/>
                  <w:rtl w:val="0"/>
                </w:rPr>
                <w:t xml:space="preserve">www.whirlpool.com</w:t>
              </w:r>
            </w:hyperlink>
            <w:r w:rsidDel="00000000" w:rsidR="00000000" w:rsidRPr="00000000">
              <w:rPr>
                <w:rtl w:val="0"/>
              </w:rPr>
            </w:r>
          </w:p>
          <w:p w:rsidR="00000000" w:rsidDel="00000000" w:rsidP="00000000" w:rsidRDefault="00000000" w:rsidRPr="00000000" w14:paraId="000000BF">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Bianca Aichinger</w:t>
            </w:r>
          </w:p>
          <w:p w:rsidR="00000000" w:rsidDel="00000000" w:rsidP="00000000" w:rsidRDefault="00000000" w:rsidRPr="00000000" w14:paraId="000000C0">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Head of eCommerce</w:t>
            </w:r>
          </w:p>
          <w:p w:rsidR="00000000" w:rsidDel="00000000" w:rsidP="00000000" w:rsidRDefault="00000000" w:rsidRPr="00000000" w14:paraId="000000C1">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color w:val="757575"/>
                <w:sz w:val="18"/>
                <w:szCs w:val="18"/>
                <w:highlight w:val="white"/>
                <w:rtl w:val="0"/>
              </w:rPr>
              <w:t xml:space="preserve">bianca_aichinger@whirlpool.com</w:t>
            </w:r>
            <w:r w:rsidDel="00000000" w:rsidR="00000000" w:rsidRPr="00000000">
              <w:rPr>
                <w:rtl w:val="0"/>
              </w:rPr>
            </w:r>
          </w:p>
          <w:p w:rsidR="00000000" w:rsidDel="00000000" w:rsidP="00000000" w:rsidRDefault="00000000" w:rsidRPr="00000000" w14:paraId="000000C2">
            <w:pPr>
              <w:widowControl w:val="0"/>
              <w:spacing w:line="240" w:lineRule="auto"/>
              <w:contextualSpacing w:val="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Pr>
              <w:drawing>
                <wp:inline distB="114300" distT="114300" distL="114300" distR="114300">
                  <wp:extent cx="1152525" cy="419100"/>
                  <wp:effectExtent b="0" l="0" r="0" t="0"/>
                  <wp:docPr id="49"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1152525"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Newell Brands </w:t>
            </w:r>
            <w:hyperlink r:id="rId31">
              <w:r w:rsidDel="00000000" w:rsidR="00000000" w:rsidRPr="00000000">
                <w:rPr>
                  <w:rFonts w:ascii="Tahoma" w:cs="Tahoma" w:eastAsia="Tahoma" w:hAnsi="Tahoma"/>
                  <w:color w:val="1155cc"/>
                  <w:sz w:val="20"/>
                  <w:szCs w:val="20"/>
                  <w:u w:val="single"/>
                  <w:rtl w:val="0"/>
                </w:rPr>
                <w:t xml:space="preserve">www.jardencs.com</w:t>
              </w:r>
            </w:hyperlink>
            <w:r w:rsidDel="00000000" w:rsidR="00000000" w:rsidRPr="00000000">
              <w:rPr>
                <w:rtl w:val="0"/>
              </w:rPr>
            </w:r>
          </w:p>
          <w:p w:rsidR="00000000" w:rsidDel="00000000" w:rsidP="00000000" w:rsidRDefault="00000000" w:rsidRPr="00000000" w14:paraId="000000C6">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Maria Carrasquillo</w:t>
            </w:r>
          </w:p>
          <w:p w:rsidR="00000000" w:rsidDel="00000000" w:rsidP="00000000" w:rsidRDefault="00000000" w:rsidRPr="00000000" w14:paraId="000000C7">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Sr. Marketing Director</w:t>
            </w:r>
          </w:p>
          <w:p w:rsidR="00000000" w:rsidDel="00000000" w:rsidP="00000000" w:rsidRDefault="00000000" w:rsidRPr="00000000" w14:paraId="000000C8">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MCarrasquillo@jardencs.com</w:t>
            </w:r>
          </w:p>
          <w:p w:rsidR="00000000" w:rsidDel="00000000" w:rsidP="00000000" w:rsidRDefault="00000000" w:rsidRPr="00000000" w14:paraId="000000C9">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+1 786-845-2589 Office</w:t>
            </w:r>
          </w:p>
          <w:p w:rsidR="00000000" w:rsidDel="00000000" w:rsidP="00000000" w:rsidRDefault="00000000" w:rsidRPr="00000000" w14:paraId="000000CA">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+1 305-905-7464 Mobile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Pr>
              <w:drawing>
                <wp:inline distB="114300" distT="114300" distL="114300" distR="114300">
                  <wp:extent cx="1133475" cy="850900"/>
                  <wp:effectExtent b="0" l="0" r="0" t="0"/>
                  <wp:docPr id="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133475" cy="85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Totto</w:t>
            </w:r>
          </w:p>
          <w:p w:rsidR="00000000" w:rsidDel="00000000" w:rsidP="00000000" w:rsidRDefault="00000000" w:rsidRPr="00000000" w14:paraId="000000CE">
            <w:pPr>
              <w:widowControl w:val="0"/>
              <w:spacing w:line="240" w:lineRule="auto"/>
              <w:contextualSpacing w:val="0"/>
              <w:rPr>
                <w:rFonts w:ascii="Tahoma" w:cs="Tahoma" w:eastAsia="Tahoma" w:hAnsi="Tahoma"/>
                <w:sz w:val="20"/>
                <w:szCs w:val="20"/>
              </w:rPr>
            </w:pPr>
            <w:hyperlink r:id="rId33">
              <w:r w:rsidDel="00000000" w:rsidR="00000000" w:rsidRPr="00000000">
                <w:rPr>
                  <w:rFonts w:ascii="Tahoma" w:cs="Tahoma" w:eastAsia="Tahoma" w:hAnsi="Tahoma"/>
                  <w:color w:val="1155cc"/>
                  <w:sz w:val="20"/>
                  <w:szCs w:val="20"/>
                  <w:u w:val="single"/>
                  <w:rtl w:val="0"/>
                </w:rPr>
                <w:t xml:space="preserve">us.totto.com</w:t>
              </w:r>
            </w:hyperlink>
            <w:r w:rsidDel="00000000" w:rsidR="00000000" w:rsidRPr="00000000">
              <w:rPr>
                <w:rtl w:val="0"/>
              </w:rPr>
            </w:r>
          </w:p>
          <w:p w:rsidR="00000000" w:rsidDel="00000000" w:rsidP="00000000" w:rsidRDefault="00000000" w:rsidRPr="00000000" w14:paraId="000000CF">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Natalie Bursztyn</w:t>
            </w:r>
          </w:p>
          <w:p w:rsidR="00000000" w:rsidDel="00000000" w:rsidP="00000000" w:rsidRDefault="00000000" w:rsidRPr="00000000" w14:paraId="000000D0">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Marketing Director</w:t>
            </w:r>
          </w:p>
          <w:p w:rsidR="00000000" w:rsidDel="00000000" w:rsidP="00000000" w:rsidRDefault="00000000" w:rsidRPr="00000000" w14:paraId="000000D1">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Natalie.Bursztyn@totto.com</w:t>
            </w:r>
          </w:p>
          <w:p w:rsidR="00000000" w:rsidDel="00000000" w:rsidP="00000000" w:rsidRDefault="00000000" w:rsidRPr="00000000" w14:paraId="000000D2">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Tel.: + 1 305 778 6134</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Tahoma" w:cs="Tahoma" w:eastAsia="Tahoma" w:hAnsi="Tahoma"/>
                <w:b w:val="1"/>
                <w:sz w:val="20"/>
                <w:szCs w:val="20"/>
              </w:rPr>
            </w:pPr>
            <w:r w:rsidDel="00000000" w:rsidR="00000000" w:rsidRPr="00000000">
              <w:rPr>
                <w:rtl w:val="0"/>
              </w:rPr>
            </w:r>
          </w:p>
        </w:tc>
      </w:tr>
    </w:tbl>
    <w:p w:rsidR="00000000" w:rsidDel="00000000" w:rsidP="00000000" w:rsidRDefault="00000000" w:rsidRPr="00000000" w14:paraId="000000D4">
      <w:pPr>
        <w:pStyle w:val="Heading2"/>
        <w:widowControl w:val="0"/>
        <w:spacing w:line="240" w:lineRule="auto"/>
        <w:contextualSpacing w:val="0"/>
        <w:jc w:val="both"/>
        <w:rPr>
          <w:rFonts w:ascii="Tahoma" w:cs="Tahoma" w:eastAsia="Tahoma" w:hAnsi="Tahoma"/>
        </w:rPr>
      </w:pPr>
      <w:bookmarkStart w:colFirst="0" w:colLast="0" w:name="_omrtaxej204l" w:id="10"/>
      <w:bookmarkEnd w:id="10"/>
      <w:r w:rsidDel="00000000" w:rsidR="00000000" w:rsidRPr="00000000">
        <w:rPr>
          <w:rFonts w:ascii="Tahoma" w:cs="Tahoma" w:eastAsia="Tahoma" w:hAnsi="Tahoma"/>
          <w:rtl w:val="0"/>
        </w:rPr>
        <w:t xml:space="preserve">4) Un Proyecto en VTEX:</w:t>
      </w:r>
    </w:p>
    <w:p w:rsidR="00000000" w:rsidDel="00000000" w:rsidP="00000000" w:rsidRDefault="00000000" w:rsidRPr="00000000" w14:paraId="000000D5">
      <w:pPr>
        <w:widowControl w:val="0"/>
        <w:spacing w:line="240" w:lineRule="auto"/>
        <w:contextualSpacing w:val="0"/>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6">
      <w:pPr>
        <w:widowControl w:val="0"/>
        <w:spacing w:line="240" w:lineRule="auto"/>
        <w:contextualSpacing w:val="0"/>
        <w:jc w:val="left"/>
        <w:rPr>
          <w:rFonts w:ascii="Tahoma" w:cs="Tahoma" w:eastAsia="Tahoma" w:hAnsi="Tahoma"/>
        </w:rPr>
      </w:pPr>
      <w:r w:rsidDel="00000000" w:rsidR="00000000" w:rsidRPr="00000000">
        <w:rPr>
          <w:rtl w:val="0"/>
        </w:rPr>
      </w:r>
    </w:p>
    <w:p w:rsidR="00000000" w:rsidDel="00000000" w:rsidP="00000000" w:rsidRDefault="00000000" w:rsidRPr="00000000" w14:paraId="000000D7">
      <w:pPr>
        <w:widowControl w:val="0"/>
        <w:spacing w:line="276" w:lineRule="auto"/>
        <w:contextualSpacing w:val="0"/>
        <w:jc w:val="both"/>
        <w:rPr>
          <w:rFonts w:ascii="Tahoma" w:cs="Tahoma" w:eastAsia="Tahoma" w:hAnsi="Tahoma"/>
        </w:rPr>
      </w:pPr>
      <w:bookmarkStart w:colFirst="0" w:colLast="0" w:name="_2jxsxqh" w:id="11"/>
      <w:bookmarkEnd w:id="11"/>
      <w:r w:rsidDel="00000000" w:rsidR="00000000" w:rsidRPr="00000000">
        <w:rPr>
          <w:rFonts w:ascii="Tahoma" w:cs="Tahoma" w:eastAsia="Tahoma" w:hAnsi="Tahoma"/>
          <w:b w:val="1"/>
          <w:rtl w:val="0"/>
        </w:rPr>
        <w:t xml:space="preserve">Estructura del Equipo de Proyecto:</w:t>
      </w:r>
      <w:r w:rsidDel="00000000" w:rsidR="00000000" w:rsidRPr="00000000">
        <w:rPr>
          <w:rtl w:val="0"/>
        </w:rPr>
      </w:r>
    </w:p>
    <w:p w:rsidR="00000000" w:rsidDel="00000000" w:rsidP="00000000" w:rsidRDefault="00000000" w:rsidRPr="00000000" w14:paraId="000000D8">
      <w:pPr>
        <w:widowControl w:val="0"/>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D9">
      <w:pPr>
        <w:widowControl w:val="0"/>
        <w:spacing w:line="276" w:lineRule="auto"/>
        <w:ind w:left="0" w:firstLine="0"/>
        <w:contextualSpacing w:val="0"/>
        <w:jc w:val="both"/>
        <w:rPr>
          <w:rFonts w:ascii="Tahoma" w:cs="Tahoma" w:eastAsia="Tahoma" w:hAnsi="Tahoma"/>
        </w:rPr>
      </w:pPr>
      <w:r w:rsidDel="00000000" w:rsidR="00000000" w:rsidRPr="00000000">
        <w:rPr>
          <w:rFonts w:ascii="Tahoma" w:cs="Tahoma" w:eastAsia="Tahoma" w:hAnsi="Tahoma"/>
          <w:rtl w:val="0"/>
        </w:rPr>
        <w:t xml:space="preserve">       Como proyecto que considera una tecnología SaaS (Software as a Service), existen especificidades y muchos procesos simplificados. El proyecto tiene tres productos macro: 1) configuración de las reglas de negocio de la plataforma (logística, pago, promociones, catálogo e impuestos), 2) implementación de HTML y CSS / JavaScript y 3) integración de sistemas externos (ERP, CRM, etc.). )</w:t>
      </w:r>
    </w:p>
    <w:p w:rsidR="00000000" w:rsidDel="00000000" w:rsidP="00000000" w:rsidRDefault="00000000" w:rsidRPr="00000000" w14:paraId="000000DA">
      <w:pPr>
        <w:widowControl w:val="0"/>
        <w:spacing w:line="276" w:lineRule="auto"/>
        <w:ind w:firstLine="36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0DB">
      <w:pPr>
        <w:widowControl w:val="0"/>
        <w:spacing w:line="276"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A continuación encontrará el resumen de las tareas del equipo del cliente antes del go-live que son localmente soportadas junto con el equipo VTEX.</w:t>
      </w:r>
    </w:p>
    <w:p w:rsidR="00000000" w:rsidDel="00000000" w:rsidP="00000000" w:rsidRDefault="00000000" w:rsidRPr="00000000" w14:paraId="000000DC">
      <w:pPr>
        <w:widowControl w:val="0"/>
        <w:spacing w:line="276" w:lineRule="auto"/>
        <w:ind w:firstLine="720"/>
        <w:contextualSpacing w:val="0"/>
        <w:jc w:val="both"/>
        <w:rPr>
          <w:rFonts w:ascii="Tahoma" w:cs="Tahoma" w:eastAsia="Tahoma" w:hAnsi="Tahoma"/>
        </w:rPr>
      </w:pPr>
      <w:r w:rsidDel="00000000" w:rsidR="00000000" w:rsidRPr="00000000">
        <w:rPr>
          <w:rtl w:val="0"/>
        </w:rPr>
      </w:r>
    </w:p>
    <w:tbl>
      <w:tblPr>
        <w:tblStyle w:val="Table4"/>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7605"/>
        <w:tblGridChange w:id="0">
          <w:tblGrid>
            <w:gridCol w:w="1830"/>
            <w:gridCol w:w="7605"/>
          </w:tblGrid>
        </w:tblGridChange>
      </w:tblGrid>
      <w:tr>
        <w:tc>
          <w:tcPr>
            <w:shd w:fill="e91c64" w:val="clear"/>
            <w:tcMar>
              <w:top w:w="30.0" w:type="dxa"/>
              <w:left w:w="45.0" w:type="dxa"/>
              <w:bottom w:w="30.0" w:type="dxa"/>
              <w:right w:w="45.0" w:type="dxa"/>
            </w:tcMar>
            <w:vAlign w:val="center"/>
          </w:tcPr>
          <w:p w:rsidR="00000000" w:rsidDel="00000000" w:rsidP="00000000" w:rsidRDefault="00000000" w:rsidRPr="00000000" w14:paraId="000000DD">
            <w:pPr>
              <w:widowControl w:val="0"/>
              <w:spacing w:line="240" w:lineRule="auto"/>
              <w:contextualSpacing w:val="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Configuraciones</w:t>
            </w:r>
          </w:p>
        </w:tc>
        <w:tc>
          <w:tcPr>
            <w:shd w:fill="e91c64" w:val="clear"/>
            <w:tcMar>
              <w:top w:w="30.0" w:type="dxa"/>
              <w:left w:w="45.0" w:type="dxa"/>
              <w:bottom w:w="30.0" w:type="dxa"/>
              <w:right w:w="45.0" w:type="dxa"/>
            </w:tcMar>
            <w:vAlign w:val="center"/>
          </w:tcPr>
          <w:p w:rsidR="00000000" w:rsidDel="00000000" w:rsidP="00000000" w:rsidRDefault="00000000" w:rsidRPr="00000000" w14:paraId="000000DE">
            <w:pPr>
              <w:widowControl w:val="0"/>
              <w:spacing w:line="240" w:lineRule="auto"/>
              <w:contextualSpacing w:val="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Tareas antes del go-live (manejadas por el cliente y soportadas por el equipo de proyecto de VTEX)</w:t>
            </w:r>
          </w:p>
        </w:tc>
      </w:tr>
      <w:tr>
        <w:tc>
          <w:tcPr>
            <w:tcMar>
              <w:top w:w="30.0" w:type="dxa"/>
              <w:left w:w="45.0" w:type="dxa"/>
              <w:bottom w:w="30.0" w:type="dxa"/>
              <w:right w:w="45.0" w:type="dxa"/>
            </w:tcMar>
            <w:vAlign w:val="center"/>
          </w:tcPr>
          <w:p w:rsidR="00000000" w:rsidDel="00000000" w:rsidP="00000000" w:rsidRDefault="00000000" w:rsidRPr="00000000" w14:paraId="000000DF">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Configuración del Catálogo</w:t>
            </w:r>
          </w:p>
        </w:tc>
        <w:tc>
          <w:tcPr>
            <w:tcMar>
              <w:top w:w="30.0" w:type="dxa"/>
              <w:left w:w="45.0" w:type="dxa"/>
              <w:bottom w:w="30.0" w:type="dxa"/>
              <w:right w:w="45.0" w:type="dxa"/>
            </w:tcMar>
            <w:vAlign w:val="center"/>
          </w:tcPr>
          <w:p w:rsidR="00000000" w:rsidDel="00000000" w:rsidP="00000000" w:rsidRDefault="00000000" w:rsidRPr="00000000" w14:paraId="000000E0">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Integrar productos, detalles de SKUs, imágenes, colecciones, categorías, etc.</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1">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Configuración del Fulfillment</w:t>
            </w:r>
          </w:p>
        </w:tc>
        <w:tc>
          <w:tcPr>
            <w:tcMar>
              <w:top w:w="30.0" w:type="dxa"/>
              <w:left w:w="45.0" w:type="dxa"/>
              <w:bottom w:w="30.0" w:type="dxa"/>
              <w:right w:w="45.0" w:type="dxa"/>
            </w:tcMar>
            <w:vAlign w:val="center"/>
          </w:tcPr>
          <w:p w:rsidR="00000000" w:rsidDel="00000000" w:rsidP="00000000" w:rsidRDefault="00000000" w:rsidRPr="00000000" w14:paraId="000000E2">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Establecer los transportistas, Almacenes e Inventarios.</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3">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Configuración de los Métodos de pago</w:t>
            </w:r>
          </w:p>
        </w:tc>
        <w:tc>
          <w:tcPr>
            <w:tcMar>
              <w:top w:w="30.0" w:type="dxa"/>
              <w:left w:w="45.0" w:type="dxa"/>
              <w:bottom w:w="30.0" w:type="dxa"/>
              <w:right w:w="45.0" w:type="dxa"/>
            </w:tcMar>
            <w:vAlign w:val="center"/>
          </w:tcPr>
          <w:p w:rsidR="00000000" w:rsidDel="00000000" w:rsidP="00000000" w:rsidRDefault="00000000" w:rsidRPr="00000000" w14:paraId="000000E4">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Configurar la pasarela de pago, los métodos de pago y los sistemas antifraude.</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5">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Configuración de Promociones y Precios</w:t>
            </w:r>
          </w:p>
        </w:tc>
        <w:tc>
          <w:tcPr>
            <w:tcMar>
              <w:top w:w="30.0" w:type="dxa"/>
              <w:left w:w="45.0" w:type="dxa"/>
              <w:bottom w:w="30.0" w:type="dxa"/>
              <w:right w:w="45.0" w:type="dxa"/>
            </w:tcMar>
            <w:vAlign w:val="center"/>
          </w:tcPr>
          <w:p w:rsidR="00000000" w:rsidDel="00000000" w:rsidP="00000000" w:rsidRDefault="00000000" w:rsidRPr="00000000" w14:paraId="000000E6">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Configurar listas de precios, descuentos (basados en porcentajes, monetarios, envío gratuito, etc.) y cupones.</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7">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Configuración de los Impuestos</w:t>
            </w:r>
          </w:p>
        </w:tc>
        <w:tc>
          <w:tcPr>
            <w:tcMar>
              <w:top w:w="30.0" w:type="dxa"/>
              <w:left w:w="45.0" w:type="dxa"/>
              <w:bottom w:w="30.0" w:type="dxa"/>
              <w:right w:w="45.0" w:type="dxa"/>
            </w:tcMar>
            <w:vAlign w:val="center"/>
          </w:tcPr>
          <w:p w:rsidR="00000000" w:rsidDel="00000000" w:rsidP="00000000" w:rsidRDefault="00000000" w:rsidRPr="00000000" w14:paraId="000000E8">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Configurar impuestos</w:t>
            </w:r>
            <w:r w:rsidDel="00000000" w:rsidR="00000000" w:rsidRPr="00000000">
              <w:rPr>
                <w:rFonts w:ascii="Tahoma" w:cs="Tahoma" w:eastAsia="Tahoma" w:hAnsi="Tahoma"/>
                <w:sz w:val="20"/>
                <w:szCs w:val="20"/>
                <w:rtl w:val="0"/>
              </w:rPr>
              <w:t xml:space="preserve"> (por países específicos).</w:t>
            </w:r>
          </w:p>
        </w:tc>
      </w:tr>
      <w:tr>
        <w:trPr>
          <w:trHeight w:val="320" w:hRule="atLeast"/>
        </w:trPr>
        <w:tc>
          <w:tcPr>
            <w:tcMar>
              <w:top w:w="30.0" w:type="dxa"/>
              <w:left w:w="45.0" w:type="dxa"/>
              <w:bottom w:w="30.0" w:type="dxa"/>
              <w:right w:w="45.0" w:type="dxa"/>
            </w:tcMar>
            <w:vAlign w:val="center"/>
          </w:tcPr>
          <w:p w:rsidR="00000000" w:rsidDel="00000000" w:rsidP="00000000" w:rsidRDefault="00000000" w:rsidRPr="00000000" w14:paraId="000000E9">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Look &amp; feel</w:t>
            </w:r>
          </w:p>
        </w:tc>
        <w:tc>
          <w:tcPr>
            <w:tcMar>
              <w:top w:w="30.0" w:type="dxa"/>
              <w:left w:w="45.0" w:type="dxa"/>
              <w:bottom w:w="30.0" w:type="dxa"/>
              <w:right w:w="45.0" w:type="dxa"/>
            </w:tcMar>
            <w:vAlign w:val="center"/>
          </w:tcPr>
          <w:p w:rsidR="00000000" w:rsidDel="00000000" w:rsidP="00000000" w:rsidRDefault="00000000" w:rsidRPr="00000000" w14:paraId="000000EA">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Wireframes,  layouts b</w:t>
            </w:r>
            <w:r w:rsidDel="00000000" w:rsidR="00000000" w:rsidRPr="00000000">
              <w:rPr>
                <w:rFonts w:ascii="Tahoma" w:cs="Tahoma" w:eastAsia="Tahoma" w:hAnsi="Tahoma"/>
                <w:sz w:val="20"/>
                <w:szCs w:val="20"/>
                <w:rtl w:val="0"/>
              </w:rPr>
              <w:t xml:space="preserve">riefings y aprobaciones.</w:t>
            </w:r>
          </w:p>
        </w:tc>
      </w:tr>
      <w:tr>
        <w:tc>
          <w:tcPr>
            <w:tcMar>
              <w:top w:w="30.0" w:type="dxa"/>
              <w:left w:w="45.0" w:type="dxa"/>
              <w:bottom w:w="30.0" w:type="dxa"/>
              <w:right w:w="45.0" w:type="dxa"/>
            </w:tcMar>
            <w:vAlign w:val="center"/>
          </w:tcPr>
          <w:p w:rsidR="00000000" w:rsidDel="00000000" w:rsidP="00000000" w:rsidRDefault="00000000" w:rsidRPr="00000000" w14:paraId="000000EB">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QA (UAT/SIT)</w:t>
            </w:r>
          </w:p>
        </w:tc>
        <w:tc>
          <w:tcPr>
            <w:tcMar>
              <w:top w:w="30.0" w:type="dxa"/>
              <w:left w:w="45.0" w:type="dxa"/>
              <w:bottom w:w="30.0" w:type="dxa"/>
              <w:right w:w="45.0" w:type="dxa"/>
            </w:tcMar>
            <w:vAlign w:val="center"/>
          </w:tcPr>
          <w:p w:rsidR="00000000" w:rsidDel="00000000" w:rsidP="00000000" w:rsidRDefault="00000000" w:rsidRPr="00000000" w14:paraId="000000EC">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Pruebas de navegación y configuraciones / Pruebas de software.</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D">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Integración de Sistemas externos</w:t>
            </w:r>
          </w:p>
        </w:tc>
        <w:tc>
          <w:tcPr>
            <w:tcMar>
              <w:top w:w="30.0" w:type="dxa"/>
              <w:left w:w="45.0" w:type="dxa"/>
              <w:bottom w:w="30.0" w:type="dxa"/>
              <w:right w:w="45.0" w:type="dxa"/>
            </w:tcMar>
            <w:vAlign w:val="center"/>
          </w:tcPr>
          <w:p w:rsidR="00000000" w:rsidDel="00000000" w:rsidP="00000000" w:rsidRDefault="00000000" w:rsidRPr="00000000" w14:paraId="000000EE">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Configurar una herramienta ETL/middleware para los sistemas de integración.</w:t>
            </w:r>
            <w:r w:rsidDel="00000000" w:rsidR="00000000" w:rsidRPr="00000000">
              <w:rPr>
                <w:rtl w:val="0"/>
              </w:rPr>
            </w:r>
          </w:p>
        </w:tc>
      </w:tr>
      <w:tr>
        <w:tc>
          <w:tcPr>
            <w:tcMar>
              <w:top w:w="30.0" w:type="dxa"/>
              <w:left w:w="45.0" w:type="dxa"/>
              <w:bottom w:w="30.0" w:type="dxa"/>
              <w:right w:w="45.0" w:type="dxa"/>
            </w:tcMar>
            <w:vAlign w:val="center"/>
          </w:tcPr>
          <w:p w:rsidR="00000000" w:rsidDel="00000000" w:rsidP="00000000" w:rsidRDefault="00000000" w:rsidRPr="00000000" w14:paraId="000000EF">
            <w:pPr>
              <w:widowControl w:val="0"/>
              <w:spacing w:line="240" w:lineRule="auto"/>
              <w:contextualSpacing w:val="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Propiedad del proyecto en el cliente</w:t>
            </w:r>
          </w:p>
        </w:tc>
        <w:tc>
          <w:tcPr>
            <w:tcMar>
              <w:top w:w="30.0" w:type="dxa"/>
              <w:left w:w="45.0" w:type="dxa"/>
              <w:bottom w:w="30.0" w:type="dxa"/>
              <w:right w:w="45.0" w:type="dxa"/>
            </w:tcMar>
            <w:vAlign w:val="center"/>
          </w:tcPr>
          <w:p w:rsidR="00000000" w:rsidDel="00000000" w:rsidP="00000000" w:rsidRDefault="00000000" w:rsidRPr="00000000" w14:paraId="000000F0">
            <w:pPr>
              <w:widowControl w:val="0"/>
              <w:spacing w:line="240" w:lineRule="auto"/>
              <w:contextualSpacing w:val="0"/>
              <w:rPr>
                <w:rFonts w:ascii="Tahoma" w:cs="Tahoma" w:eastAsia="Tahoma" w:hAnsi="Tahoma"/>
                <w:sz w:val="20"/>
                <w:szCs w:val="20"/>
              </w:rPr>
            </w:pPr>
            <w:r w:rsidDel="00000000" w:rsidR="00000000" w:rsidRPr="00000000">
              <w:rPr>
                <w:rFonts w:ascii="Tahoma" w:cs="Tahoma" w:eastAsia="Tahoma" w:hAnsi="Tahoma"/>
                <w:sz w:val="20"/>
                <w:szCs w:val="20"/>
                <w:rtl w:val="0"/>
              </w:rPr>
              <w:t xml:space="preserve">Recursos para la comunicación de proyectos internos y tareas complementarias / entregables.</w:t>
            </w:r>
            <w:r w:rsidDel="00000000" w:rsidR="00000000" w:rsidRPr="00000000">
              <w:rPr>
                <w:rtl w:val="0"/>
              </w:rPr>
            </w:r>
          </w:p>
        </w:tc>
      </w:tr>
    </w:tbl>
    <w:p w:rsidR="00000000" w:rsidDel="00000000" w:rsidP="00000000" w:rsidRDefault="00000000" w:rsidRPr="00000000" w14:paraId="000000F1">
      <w:pPr>
        <w:widowControl w:val="0"/>
        <w:spacing w:line="240" w:lineRule="auto"/>
        <w:contextualSpacing w:val="0"/>
        <w:jc w:val="left"/>
        <w:rPr>
          <w:rFonts w:ascii="Tahoma" w:cs="Tahoma" w:eastAsia="Tahoma" w:hAnsi="Tahoma"/>
        </w:rPr>
      </w:pPr>
      <w:r w:rsidDel="00000000" w:rsidR="00000000" w:rsidRPr="00000000">
        <w:rPr>
          <w:rtl w:val="0"/>
        </w:rPr>
      </w:r>
    </w:p>
    <w:p w:rsidR="00000000" w:rsidDel="00000000" w:rsidP="00000000" w:rsidRDefault="00000000" w:rsidRPr="00000000" w14:paraId="000000F2">
      <w:pPr>
        <w:widowControl w:val="0"/>
        <w:spacing w:line="240" w:lineRule="auto"/>
        <w:contextualSpacing w:val="0"/>
        <w:rPr>
          <w:rFonts w:ascii="Tahoma" w:cs="Tahoma" w:eastAsia="Tahoma" w:hAnsi="Tahoma"/>
          <w:b w:val="1"/>
        </w:rPr>
      </w:pPr>
      <w:r w:rsidDel="00000000" w:rsidR="00000000" w:rsidRPr="00000000">
        <w:rPr>
          <w:rtl w:val="0"/>
        </w:rPr>
      </w:r>
    </w:p>
    <w:p w:rsidR="00000000" w:rsidDel="00000000" w:rsidP="00000000" w:rsidRDefault="00000000" w:rsidRPr="00000000" w14:paraId="000000F3">
      <w:pPr>
        <w:widowControl w:val="0"/>
        <w:spacing w:line="240" w:lineRule="auto"/>
        <w:contextualSpacing w:val="0"/>
        <w:rPr>
          <w:rFonts w:ascii="Tahoma" w:cs="Tahoma" w:eastAsia="Tahoma" w:hAnsi="Tahoma"/>
          <w:b w:val="1"/>
        </w:rPr>
      </w:pPr>
      <w:r w:rsidDel="00000000" w:rsidR="00000000" w:rsidRPr="00000000">
        <w:rPr>
          <w:rtl w:val="0"/>
        </w:rPr>
      </w:r>
    </w:p>
    <w:p w:rsidR="00000000" w:rsidDel="00000000" w:rsidP="00000000" w:rsidRDefault="00000000" w:rsidRPr="00000000" w14:paraId="000000F4">
      <w:pPr>
        <w:widowControl w:val="0"/>
        <w:spacing w:line="240" w:lineRule="auto"/>
        <w:contextualSpacing w:val="0"/>
        <w:jc w:val="left"/>
        <w:rPr>
          <w:rFonts w:ascii="Tahoma" w:cs="Tahoma" w:eastAsia="Tahoma" w:hAnsi="Tahoma"/>
          <w:b w:val="1"/>
        </w:rPr>
      </w:pPr>
      <w:r w:rsidDel="00000000" w:rsidR="00000000" w:rsidRPr="00000000">
        <w:rPr>
          <w:rFonts w:ascii="Tahoma" w:cs="Tahoma" w:eastAsia="Tahoma" w:hAnsi="Tahoma"/>
          <w:b w:val="1"/>
          <w:rtl w:val="0"/>
        </w:rPr>
        <w:t xml:space="preserve">Landscape del Proyecto</w:t>
      </w:r>
    </w:p>
    <w:p w:rsidR="00000000" w:rsidDel="00000000" w:rsidP="00000000" w:rsidRDefault="00000000" w:rsidRPr="00000000" w14:paraId="000000F5">
      <w:pPr>
        <w:widowControl w:val="0"/>
        <w:spacing w:line="240" w:lineRule="auto"/>
        <w:contextualSpacing w:val="0"/>
        <w:jc w:val="left"/>
        <w:rPr>
          <w:rFonts w:ascii="Tahoma" w:cs="Tahoma" w:eastAsia="Tahoma" w:hAnsi="Tahoma"/>
          <w:highlight w:val="yellow"/>
        </w:rPr>
      </w:pPr>
      <w:r w:rsidDel="00000000" w:rsidR="00000000" w:rsidRPr="00000000">
        <w:rPr>
          <w:rtl w:val="0"/>
        </w:rPr>
      </w:r>
    </w:p>
    <w:tbl>
      <w:tblPr>
        <w:tblStyle w:val="Table5"/>
        <w:tblW w:w="939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645"/>
        <w:gridCol w:w="270"/>
        <w:gridCol w:w="345"/>
        <w:gridCol w:w="495"/>
        <w:gridCol w:w="690"/>
        <w:gridCol w:w="195"/>
        <w:gridCol w:w="615"/>
        <w:gridCol w:w="330"/>
        <w:gridCol w:w="810"/>
        <w:gridCol w:w="405"/>
        <w:gridCol w:w="660"/>
        <w:gridCol w:w="1200"/>
        <w:gridCol w:w="1290"/>
        <w:tblGridChange w:id="0">
          <w:tblGrid>
            <w:gridCol w:w="1440"/>
            <w:gridCol w:w="645"/>
            <w:gridCol w:w="270"/>
            <w:gridCol w:w="345"/>
            <w:gridCol w:w="495"/>
            <w:gridCol w:w="690"/>
            <w:gridCol w:w="195"/>
            <w:gridCol w:w="615"/>
            <w:gridCol w:w="330"/>
            <w:gridCol w:w="810"/>
            <w:gridCol w:w="405"/>
            <w:gridCol w:w="660"/>
            <w:gridCol w:w="1200"/>
            <w:gridCol w:w="1290"/>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0F6">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Cliente</w:t>
            </w:r>
            <w:r w:rsidDel="00000000" w:rsidR="00000000" w:rsidRPr="00000000">
              <w:rPr>
                <w:rtl w:val="0"/>
              </w:rPr>
            </w:r>
          </w:p>
        </w:tc>
        <w:tc>
          <w:tcPr>
            <w:gridSpan w:val="13"/>
            <w:tcBorders>
              <w:top w:color="000000" w:space="0" w:sz="8" w:val="single"/>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0F7">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Cliente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4">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Canales</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5">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Mobile</w:t>
            </w:r>
          </w:p>
        </w:tc>
        <w:tc>
          <w:tcPr>
            <w:gridSpan w:val="2"/>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6">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Tablet</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8">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Web</w:t>
            </w:r>
          </w:p>
        </w:tc>
        <w:tc>
          <w:tcPr>
            <w:gridSpan w:val="2"/>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9">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Apps</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B">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B2C</w:t>
            </w:r>
          </w:p>
        </w:tc>
        <w:tc>
          <w:tcPr>
            <w:gridSpan w:val="3"/>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C">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Ventas Asistidas</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0F">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Social</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10">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Marketplaces</w:t>
            </w:r>
          </w:p>
        </w:tc>
        <w:tc>
          <w:tcPr>
            <w:tcBorders>
              <w:top w:color="000000" w:space="0" w:sz="0" w:val="nil"/>
              <w:left w:color="000000" w:space="0" w:sz="0" w:val="nil"/>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11">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(Todas)</w:t>
            </w:r>
          </w:p>
        </w:tc>
      </w:tr>
      <w:tr>
        <w:trPr>
          <w:trHeight w:val="480" w:hRule="atLeast"/>
        </w:trPr>
        <w:tc>
          <w:tcPr>
            <w:tcBorders>
              <w:top w:color="000000" w:space="0" w:sz="0" w:val="nil"/>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2">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Front-end</w:t>
            </w:r>
          </w:p>
        </w:tc>
        <w:tc>
          <w:tcPr>
            <w:gridSpan w:val="7"/>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3">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Sites Transaccionales</w:t>
            </w:r>
          </w:p>
        </w:tc>
        <w:tc>
          <w:tcPr>
            <w:gridSpan w:val="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A">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PDP</w:t>
            </w:r>
          </w:p>
        </w:tc>
        <w:tc>
          <w:tcPr>
            <w:gridSpan w:val="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C">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Carrito</w:t>
            </w:r>
          </w:p>
        </w:tc>
        <w:tc>
          <w:tcPr>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E">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Checkout</w:t>
            </w:r>
          </w:p>
        </w:tc>
        <w:tc>
          <w:tcPr>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1F">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Extensiones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0">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CMS</w:t>
            </w:r>
          </w:p>
        </w:tc>
        <w:tc>
          <w:tcPr>
            <w:gridSpan w:val="5"/>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1">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PIM Transaccional</w:t>
            </w:r>
          </w:p>
        </w:tc>
        <w:tc>
          <w:tcPr>
            <w:gridSpan w:val="7"/>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6">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CMS Transaccional</w:t>
            </w:r>
          </w:p>
        </w:tc>
        <w:tc>
          <w:tcPr>
            <w:vMerge w:val="restart"/>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D">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OpenAPI (bPaaS)</w:t>
            </w:r>
          </w:p>
        </w:tc>
      </w:tr>
      <w:tr>
        <w:trPr>
          <w:trHeight w:val="480" w:hRule="atLeast"/>
        </w:trPr>
        <w:tc>
          <w:tcPr>
            <w:tcBorders>
              <w:top w:color="000000" w:space="0" w:sz="0" w:val="nil"/>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E">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Herramientas Admin</w:t>
            </w:r>
          </w:p>
        </w:tc>
        <w:tc>
          <w:tcPr>
            <w:gridSpan w:val="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2F">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Administrador de Licencias</w:t>
            </w:r>
          </w:p>
        </w:tc>
        <w:tc>
          <w:tcPr>
            <w:gridSpan w:val="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1">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OMS</w:t>
            </w:r>
          </w:p>
        </w:tc>
        <w:tc>
          <w:tcPr>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3">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Precios</w:t>
            </w:r>
          </w:p>
        </w:tc>
        <w:tc>
          <w:tcPr>
            <w:gridSpan w:val="3"/>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4">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Promociones</w:t>
            </w:r>
          </w:p>
        </w:tc>
        <w:tc>
          <w:tcPr>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7">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Logística</w:t>
            </w:r>
          </w:p>
        </w:tc>
        <w:tc>
          <w:tcPr>
            <w:gridSpan w:val="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8">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Conector de Pago</w:t>
            </w:r>
          </w:p>
        </w:tc>
        <w:tc>
          <w:tcPr>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A">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Centro de Mensajes</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contextualSpacing w:val="0"/>
              <w:rPr>
                <w:rFonts w:ascii="Tahoma" w:cs="Tahoma" w:eastAsia="Tahoma" w:hAnsi="Tahoma"/>
              </w:rPr>
            </w:pPr>
            <w:r w:rsidDel="00000000" w:rsidR="00000000" w:rsidRPr="00000000">
              <w:rPr>
                <w:rtl w:val="0"/>
              </w:rPr>
            </w:r>
          </w:p>
        </w:tc>
      </w:tr>
      <w:tr>
        <w:trPr>
          <w:trHeight w:val="360" w:hRule="atLeast"/>
        </w:trPr>
        <w:tc>
          <w:tcPr>
            <w:tcBorders>
              <w:top w:color="000000" w:space="0" w:sz="0" w:val="nil"/>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C">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Master Data</w:t>
            </w:r>
          </w:p>
        </w:tc>
        <w:tc>
          <w:tcPr>
            <w:gridSpan w:val="12"/>
            <w:tcBorders>
              <w:top w:color="000000" w:space="0" w:sz="0" w:val="nil"/>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3D">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Master Data Transaccional</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ahoma" w:cs="Tahoma" w:eastAsia="Tahoma" w:hAnsi="Tahoma"/>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4A">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Infrastructura</w:t>
            </w:r>
          </w:p>
        </w:tc>
        <w:tc>
          <w:tcPr>
            <w:gridSpan w:val="13"/>
            <w:tcBorders>
              <w:top w:color="000000" w:space="0" w:sz="0" w:val="nil"/>
              <w:left w:color="000000" w:space="0" w:sz="0" w:val="nil"/>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4B">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Infraestructura cloud elástica y escalable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58">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ESB</w:t>
            </w:r>
          </w:p>
        </w:tc>
        <w:tc>
          <w:tcPr>
            <w:gridSpan w:val="13"/>
            <w:tcBorders>
              <w:top w:color="000000" w:space="0" w:sz="0" w:val="nil"/>
              <w:left w:color="000000" w:space="0" w:sz="0" w:val="nil"/>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59">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Enterprise Service Bus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66">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ETL</w:t>
            </w:r>
          </w:p>
        </w:tc>
        <w:tc>
          <w:tcPr>
            <w:gridSpan w:val="13"/>
            <w:tcBorders>
              <w:top w:color="000000" w:space="0" w:sz="0" w:val="nil"/>
              <w:left w:color="000000" w:space="0" w:sz="0" w:val="nil"/>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67">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ERP, CRM &amp; Conector WMS </w:t>
            </w:r>
          </w:p>
        </w:tc>
      </w:tr>
      <w:tr>
        <w:tc>
          <w:tcPr>
            <w:tcBorders>
              <w:top w:color="000000" w:space="0" w:sz="0" w:val="nil"/>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top"/>
          </w:tcPr>
          <w:p w:rsidR="00000000" w:rsidDel="00000000" w:rsidP="00000000" w:rsidRDefault="00000000" w:rsidRPr="00000000" w14:paraId="00000174">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Sistemas NB </w:t>
            </w:r>
          </w:p>
        </w:tc>
        <w:tc>
          <w:tcPr>
            <w:gridSpan w:val="13"/>
            <w:tcBorders>
              <w:top w:color="000000" w:space="0" w:sz="0" w:val="nil"/>
              <w:left w:color="000000" w:space="0" w:sz="0" w:val="nil"/>
              <w:bottom w:color="000000" w:space="0" w:sz="8" w:val="single"/>
              <w:right w:color="000000" w:space="0" w:sz="8" w:val="single"/>
            </w:tcBorders>
            <w:shd w:fill="cfe2f3" w:val="clear"/>
            <w:tcMar>
              <w:top w:w="40.0" w:type="dxa"/>
              <w:left w:w="40.0" w:type="dxa"/>
              <w:bottom w:w="40.0" w:type="dxa"/>
              <w:right w:w="40.0" w:type="dxa"/>
            </w:tcMar>
            <w:vAlign w:val="top"/>
          </w:tcPr>
          <w:p w:rsidR="00000000" w:rsidDel="00000000" w:rsidP="00000000" w:rsidRDefault="00000000" w:rsidRPr="00000000" w14:paraId="00000175">
            <w:pPr>
              <w:widowControl w:val="0"/>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ERP / WMS, CTR, Gestión de contactos</w:t>
            </w:r>
          </w:p>
        </w:tc>
      </w:tr>
    </w:tbl>
    <w:p w:rsidR="00000000" w:rsidDel="00000000" w:rsidP="00000000" w:rsidRDefault="00000000" w:rsidRPr="00000000" w14:paraId="00000182">
      <w:pPr>
        <w:widowControl w:val="0"/>
        <w:spacing w:line="240" w:lineRule="auto"/>
        <w:contextualSpacing w:val="0"/>
        <w:jc w:val="left"/>
        <w:rPr>
          <w:rFonts w:ascii="Tahoma" w:cs="Tahoma" w:eastAsia="Tahoma" w:hAnsi="Tahoma"/>
          <w:highlight w:val="yellow"/>
        </w:rPr>
      </w:pPr>
      <w:r w:rsidDel="00000000" w:rsidR="00000000" w:rsidRPr="00000000">
        <w:rPr>
          <w:rtl w:val="0"/>
        </w:rPr>
      </w:r>
    </w:p>
    <w:tbl>
      <w:tblPr>
        <w:tblStyle w:val="Table6"/>
        <w:tblW w:w="433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930"/>
        <w:gridCol w:w="660"/>
        <w:gridCol w:w="2085"/>
        <w:tblGridChange w:id="0">
          <w:tblGrid>
            <w:gridCol w:w="660"/>
            <w:gridCol w:w="930"/>
            <w:gridCol w:w="660"/>
            <w:gridCol w:w="2085"/>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ahoma" w:cs="Tahoma" w:eastAsia="Tahoma" w:hAnsi="Tahoma"/>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Canales</w:t>
            </w:r>
          </w:p>
        </w:tc>
        <w:tc>
          <w:tcPr>
            <w:tcBorders>
              <w:top w:color="000000" w:space="0" w:sz="8" w:val="single"/>
              <w:left w:color="000000" w:space="0" w:sz="0" w:val="nil"/>
              <w:bottom w:color="000000" w:space="0" w:sz="8"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185">
            <w:pPr>
              <w:widowControl w:val="0"/>
              <w:spacing w:line="240" w:lineRule="auto"/>
              <w:contextualSpacing w:val="0"/>
              <w:rPr>
                <w:rFonts w:ascii="Tahoma" w:cs="Tahoma" w:eastAsia="Tahoma" w:hAnsi="Tahoma"/>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6">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Administración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top"/>
          </w:tcPr>
          <w:p w:rsidR="00000000" w:rsidDel="00000000" w:rsidP="00000000" w:rsidRDefault="00000000" w:rsidRPr="00000000" w14:paraId="00000187">
            <w:pPr>
              <w:widowControl w:val="0"/>
              <w:spacing w:line="240" w:lineRule="auto"/>
              <w:contextualSpacing w:val="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8">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Técnico</w:t>
            </w:r>
          </w:p>
        </w:tc>
        <w:tc>
          <w:tcPr>
            <w:tcBorders>
              <w:top w:color="000000" w:space="0" w:sz="0" w:val="nil"/>
              <w:left w:color="000000" w:space="0" w:sz="0" w:val="nil"/>
              <w:bottom w:color="000000" w:space="0" w:sz="8" w:val="single"/>
              <w:right w:color="000000" w:space="0" w:sz="8" w:val="single"/>
            </w:tcBorders>
            <w:shd w:fill="cfe2f3" w:val="clear"/>
            <w:tcMar>
              <w:top w:w="40.0" w:type="dxa"/>
              <w:left w:w="40.0" w:type="dxa"/>
              <w:bottom w:w="40.0" w:type="dxa"/>
              <w:right w:w="40.0" w:type="dxa"/>
            </w:tcMar>
            <w:vAlign w:val="top"/>
          </w:tcPr>
          <w:p w:rsidR="00000000" w:rsidDel="00000000" w:rsidP="00000000" w:rsidRDefault="00000000" w:rsidRPr="00000000" w14:paraId="00000189">
            <w:pPr>
              <w:widowControl w:val="0"/>
              <w:spacing w:line="240" w:lineRule="auto"/>
              <w:contextualSpacing w:val="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A">
            <w:pPr>
              <w:widowControl w:val="0"/>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Sistemas NB</w:t>
            </w:r>
          </w:p>
        </w:tc>
      </w:tr>
    </w:tbl>
    <w:p w:rsidR="00000000" w:rsidDel="00000000" w:rsidP="00000000" w:rsidRDefault="00000000" w:rsidRPr="00000000" w14:paraId="0000018B">
      <w:pPr>
        <w:widowControl w:val="0"/>
        <w:spacing w:line="240" w:lineRule="auto"/>
        <w:contextualSpacing w:val="0"/>
        <w:jc w:val="left"/>
        <w:rPr>
          <w:rFonts w:ascii="Tahoma" w:cs="Tahoma" w:eastAsia="Tahoma" w:hAnsi="Tahoma"/>
        </w:rPr>
      </w:pPr>
      <w:r w:rsidDel="00000000" w:rsidR="00000000" w:rsidRPr="00000000">
        <w:rPr>
          <w:rtl w:val="0"/>
        </w:rPr>
      </w:r>
    </w:p>
    <w:p w:rsidR="00000000" w:rsidDel="00000000" w:rsidP="00000000" w:rsidRDefault="00000000" w:rsidRPr="00000000" w14:paraId="0000018C">
      <w:pPr>
        <w:widowControl w:val="0"/>
        <w:spacing w:line="240" w:lineRule="auto"/>
        <w:contextualSpacing w:val="0"/>
        <w:rPr>
          <w:rFonts w:ascii="Tahoma" w:cs="Tahoma" w:eastAsia="Tahoma" w:hAnsi="Tahoma"/>
          <w:b w:val="1"/>
        </w:rPr>
      </w:pPr>
      <w:r w:rsidDel="00000000" w:rsidR="00000000" w:rsidRPr="00000000">
        <w:rPr>
          <w:rtl w:val="0"/>
        </w:rPr>
      </w:r>
    </w:p>
    <w:p w:rsidR="00000000" w:rsidDel="00000000" w:rsidP="00000000" w:rsidRDefault="00000000" w:rsidRPr="00000000" w14:paraId="0000018D">
      <w:pPr>
        <w:widowControl w:val="0"/>
        <w:spacing w:line="240" w:lineRule="auto"/>
        <w:contextualSpacing w:val="0"/>
        <w:jc w:val="left"/>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widowControl w:val="0"/>
        <w:spacing w:line="240" w:lineRule="auto"/>
        <w:contextualSpacing w:val="0"/>
        <w:jc w:val="both"/>
        <w:rPr>
          <w:rFonts w:ascii="Tahoma" w:cs="Tahoma" w:eastAsia="Tahoma" w:hAnsi="Tahoma"/>
        </w:rPr>
      </w:pPr>
      <w:bookmarkStart w:colFirst="0" w:colLast="0" w:name="_kqnmnipun4ty" w:id="12"/>
      <w:bookmarkEnd w:id="12"/>
      <w:r w:rsidDel="00000000" w:rsidR="00000000" w:rsidRPr="00000000">
        <w:rPr>
          <w:rFonts w:ascii="Tahoma" w:cs="Tahoma" w:eastAsia="Tahoma" w:hAnsi="Tahoma"/>
          <w:rtl w:val="0"/>
        </w:rPr>
        <w:t xml:space="preserve">5) Precios</w:t>
      </w:r>
      <w:r w:rsidDel="00000000" w:rsidR="00000000" w:rsidRPr="00000000">
        <w:rPr>
          <w:rtl w:val="0"/>
        </w:rPr>
      </w:r>
    </w:p>
    <w:p w:rsidR="00000000" w:rsidDel="00000000" w:rsidP="00000000" w:rsidRDefault="00000000" w:rsidRPr="00000000" w14:paraId="0000018F">
      <w:pPr>
        <w:widowControl w:val="0"/>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190">
      <w:pPr>
        <w:widowControl w:val="0"/>
        <w:spacing w:line="276"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191">
      <w:pPr>
        <w:widowControl w:val="0"/>
        <w:spacing w:line="276"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Tenemos el compromiso de ser la plataforma de comercio electrónico más asequible y sostenible. El TCO de VTEX será el más bajo en comparación con cualquier otra solución empresarial TCO (hosting + capex + mantenimiento + costes oculto + equipo de IT interno para desarrollar, mantener y evolucionar).</w:t>
      </w:r>
    </w:p>
    <w:p w:rsidR="00000000" w:rsidDel="00000000" w:rsidP="00000000" w:rsidRDefault="00000000" w:rsidRPr="00000000" w14:paraId="00000192">
      <w:pPr>
        <w:widowControl w:val="0"/>
        <w:spacing w:line="276"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193">
      <w:pPr>
        <w:widowControl w:val="0"/>
        <w:spacing w:line="276"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Para implementar VTEX, la empresa no necesita invertir en un coste de set-up y pagar por la licencia. VTEX sólo cobra la suscripción que incluye la plataforma, hosting y CDN. En este fee también se incluye la evolución del sistema. VTEX implementa más de 5000 mejoras por año.</w:t>
      </w:r>
    </w:p>
    <w:p w:rsidR="00000000" w:rsidDel="00000000" w:rsidP="00000000" w:rsidRDefault="00000000" w:rsidRPr="00000000" w14:paraId="00000194">
      <w:pPr>
        <w:widowControl w:val="0"/>
        <w:spacing w:line="276"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195">
      <w:pPr>
        <w:widowControl w:val="0"/>
        <w:spacing w:line="276" w:lineRule="auto"/>
        <w:ind w:firstLine="720"/>
        <w:contextualSpacing w:val="0"/>
        <w:jc w:val="both"/>
        <w:rPr>
          <w:rFonts w:ascii="Tahoma" w:cs="Tahoma" w:eastAsia="Tahoma" w:hAnsi="Tahoma"/>
        </w:rPr>
      </w:pPr>
      <w:r w:rsidDel="00000000" w:rsidR="00000000" w:rsidRPr="00000000">
        <w:rPr>
          <w:rFonts w:ascii="Tahoma" w:cs="Tahoma" w:eastAsia="Tahoma" w:hAnsi="Tahoma"/>
          <w:rtl w:val="0"/>
        </w:rPr>
        <w:t xml:space="preserve">Podrás encontrar nuestros precios de forma pública en: http://es.vtex.com/pricing</w:t>
      </w:r>
    </w:p>
    <w:p w:rsidR="00000000" w:rsidDel="00000000" w:rsidP="00000000" w:rsidRDefault="00000000" w:rsidRPr="00000000" w14:paraId="00000196">
      <w:pPr>
        <w:widowControl w:val="0"/>
        <w:spacing w:line="276" w:lineRule="auto"/>
        <w:ind w:firstLine="72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197">
      <w:pPr>
        <w:widowControl w:val="0"/>
        <w:spacing w:line="276" w:lineRule="auto"/>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98">
      <w:pPr>
        <w:widowControl w:val="0"/>
        <w:spacing w:line="276" w:lineRule="auto"/>
        <w:contextualSpacing w:val="0"/>
        <w:jc w:val="both"/>
        <w:rPr>
          <w:rFonts w:ascii="Tahoma" w:cs="Tahoma" w:eastAsia="Tahoma" w:hAnsi="Tahoma"/>
          <w:b w:val="1"/>
        </w:rPr>
      </w:pPr>
      <w:bookmarkStart w:colFirst="0" w:colLast="0" w:name="_s3ka4ooe54ok" w:id="13"/>
      <w:bookmarkEnd w:id="13"/>
      <w:r w:rsidDel="00000000" w:rsidR="00000000" w:rsidRPr="00000000">
        <w:rPr>
          <w:rtl w:val="0"/>
        </w:rPr>
      </w:r>
    </w:p>
    <w:p w:rsidR="00000000" w:rsidDel="00000000" w:rsidP="00000000" w:rsidRDefault="00000000" w:rsidRPr="00000000" w14:paraId="00000199">
      <w:pPr>
        <w:widowControl w:val="0"/>
        <w:spacing w:line="276" w:lineRule="auto"/>
        <w:contextualSpacing w:val="0"/>
        <w:jc w:val="both"/>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19A">
      <w:pPr>
        <w:widowControl w:val="0"/>
        <w:spacing w:line="276" w:lineRule="auto"/>
        <w:contextualSpacing w:val="0"/>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9B">
      <w:pPr>
        <w:widowControl w:val="0"/>
        <w:spacing w:line="276" w:lineRule="auto"/>
        <w:contextualSpacing w:val="0"/>
        <w:jc w:val="center"/>
        <w:rPr>
          <w:rFonts w:ascii="Tahoma" w:cs="Tahoma" w:eastAsia="Tahoma" w:hAnsi="Tahoma"/>
          <w:b w:val="1"/>
        </w:rPr>
      </w:pPr>
      <w:r w:rsidDel="00000000" w:rsidR="00000000" w:rsidRPr="00000000">
        <w:rPr>
          <w:rFonts w:ascii="Tahoma" w:cs="Tahoma" w:eastAsia="Tahoma" w:hAnsi="Tahoma"/>
          <w:b w:val="1"/>
        </w:rPr>
        <w:drawing>
          <wp:inline distB="0" distT="0" distL="0" distR="0">
            <wp:extent cx="4652963" cy="2624748"/>
            <wp:effectExtent b="0" l="0" r="0" t="0"/>
            <wp:docPr id="39"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4652963" cy="262474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spacing w:line="276" w:lineRule="auto"/>
        <w:contextualSpacing w:val="0"/>
        <w:jc w:val="center"/>
        <w:rPr>
          <w:rFonts w:ascii="Tahoma" w:cs="Tahoma" w:eastAsia="Tahoma" w:hAnsi="Tahoma"/>
          <w:b w:val="1"/>
        </w:rPr>
      </w:pPr>
      <w:r w:rsidDel="00000000" w:rsidR="00000000" w:rsidRPr="00000000">
        <w:br w:type="page"/>
      </w:r>
      <w:r w:rsidDel="00000000" w:rsidR="00000000" w:rsidRPr="00000000">
        <w:rPr>
          <w:rtl w:val="0"/>
        </w:rPr>
      </w:r>
    </w:p>
    <w:p w:rsidR="00000000" w:rsidDel="00000000" w:rsidP="00000000" w:rsidRDefault="00000000" w:rsidRPr="00000000" w14:paraId="0000019D">
      <w:pPr>
        <w:widowControl w:val="0"/>
        <w:spacing w:line="276" w:lineRule="auto"/>
        <w:contextualSpacing w:val="0"/>
        <w:jc w:val="both"/>
        <w:rPr>
          <w:rFonts w:ascii="Tahoma" w:cs="Tahoma" w:eastAsia="Tahoma" w:hAnsi="Tahoma"/>
          <w:sz w:val="20"/>
          <w:szCs w:val="20"/>
        </w:rPr>
      </w:pPr>
      <w:r w:rsidDel="00000000" w:rsidR="00000000" w:rsidRPr="00000000">
        <w:rPr>
          <w:rtl w:val="0"/>
        </w:rPr>
      </w:r>
    </w:p>
    <w:tbl>
      <w:tblPr>
        <w:tblStyle w:val="Table7"/>
        <w:tblW w:w="10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6"/>
        <w:gridCol w:w="1481"/>
        <w:gridCol w:w="1481"/>
        <w:gridCol w:w="1481"/>
        <w:gridCol w:w="1481"/>
        <w:tblGridChange w:id="0">
          <w:tblGrid>
            <w:gridCol w:w="4606"/>
            <w:gridCol w:w="1481"/>
            <w:gridCol w:w="1481"/>
            <w:gridCol w:w="1481"/>
            <w:gridCol w:w="1481"/>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ff4747"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contextualSpacing w:val="0"/>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VTEX Cloud Commerce - Planes</w:t>
            </w:r>
          </w:p>
        </w:tc>
        <w:tc>
          <w:tcPr>
            <w:tcBorders>
              <w:top w:color="000000" w:space="0" w:sz="8" w:val="single"/>
              <w:left w:color="000000" w:space="0" w:sz="8" w:val="single"/>
              <w:bottom w:color="000000" w:space="0" w:sz="8" w:val="single"/>
              <w:right w:color="000000" w:space="0" w:sz="8" w:val="single"/>
            </w:tcBorders>
            <w:shd w:fill="ff4747"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40" w:lineRule="auto"/>
              <w:contextualSpacing w:val="0"/>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Plus</w:t>
            </w:r>
          </w:p>
        </w:tc>
        <w:tc>
          <w:tcPr>
            <w:tcBorders>
              <w:top w:color="000000" w:space="0" w:sz="8" w:val="single"/>
              <w:left w:color="000000" w:space="0" w:sz="8" w:val="single"/>
              <w:bottom w:color="000000" w:space="0" w:sz="8" w:val="single"/>
              <w:right w:color="000000" w:space="0" w:sz="8" w:val="single"/>
            </w:tcBorders>
            <w:shd w:fill="ff4747" w:val="clear"/>
            <w:tcMar>
              <w:top w:w="40.0" w:type="dxa"/>
              <w:left w:w="40.0" w:type="dxa"/>
              <w:bottom w:w="40.0" w:type="dxa"/>
              <w:right w:w="40.0" w:type="dxa"/>
            </w:tcMar>
            <w:vAlign w:val="center"/>
          </w:tcPr>
          <w:p w:rsidR="00000000" w:rsidDel="00000000" w:rsidP="00000000" w:rsidRDefault="00000000" w:rsidRPr="00000000" w14:paraId="000001A0">
            <w:pPr>
              <w:widowControl w:val="0"/>
              <w:spacing w:line="240" w:lineRule="auto"/>
              <w:contextualSpacing w:val="0"/>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Business</w:t>
            </w:r>
          </w:p>
        </w:tc>
        <w:tc>
          <w:tcPr>
            <w:tcBorders>
              <w:top w:color="000000" w:space="0" w:sz="8" w:val="single"/>
              <w:left w:color="000000" w:space="0" w:sz="8" w:val="single"/>
              <w:bottom w:color="000000" w:space="0" w:sz="8" w:val="single"/>
              <w:right w:color="000000" w:space="0" w:sz="8" w:val="single"/>
            </w:tcBorders>
            <w:shd w:fill="ff4747" w:val="clear"/>
            <w:tcMar>
              <w:top w:w="40.0" w:type="dxa"/>
              <w:left w:w="40.0" w:type="dxa"/>
              <w:bottom w:w="40.0" w:type="dxa"/>
              <w:right w:w="40.0" w:type="dxa"/>
            </w:tcMar>
            <w:vAlign w:val="center"/>
          </w:tcPr>
          <w:p w:rsidR="00000000" w:rsidDel="00000000" w:rsidP="00000000" w:rsidRDefault="00000000" w:rsidRPr="00000000" w14:paraId="000001A1">
            <w:pPr>
              <w:widowControl w:val="0"/>
              <w:spacing w:line="240" w:lineRule="auto"/>
              <w:contextualSpacing w:val="0"/>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Corporate</w:t>
            </w:r>
          </w:p>
        </w:tc>
        <w:tc>
          <w:tcPr>
            <w:tcBorders>
              <w:top w:color="000000" w:space="0" w:sz="8" w:val="single"/>
              <w:left w:color="000000" w:space="0" w:sz="8" w:val="single"/>
              <w:bottom w:color="000000" w:space="0" w:sz="8" w:val="single"/>
              <w:right w:color="000000" w:space="0" w:sz="8" w:val="single"/>
            </w:tcBorders>
            <w:shd w:fill="ff4747" w:val="clear"/>
            <w:tcMar>
              <w:top w:w="40.0" w:type="dxa"/>
              <w:left w:w="40.0" w:type="dxa"/>
              <w:bottom w:w="40.0" w:type="dxa"/>
              <w:right w:w="40.0" w:type="dxa"/>
            </w:tcMar>
            <w:vAlign w:val="center"/>
          </w:tcPr>
          <w:p w:rsidR="00000000" w:rsidDel="00000000" w:rsidP="00000000" w:rsidRDefault="00000000" w:rsidRPr="00000000" w14:paraId="000001A2">
            <w:pPr>
              <w:widowControl w:val="0"/>
              <w:spacing w:line="240" w:lineRule="auto"/>
              <w:contextualSpacing w:val="0"/>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Enterprise</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Pedidos, productos, SKUs y pageviews Ilimitados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4">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5">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3"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6">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7">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4"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Customizaciones Ilimitadas - apps and extensions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9">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0"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A">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3"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B">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1"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C">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47" name="image73.png"/>
                  <a:graphic>
                    <a:graphicData uri="http://schemas.openxmlformats.org/drawingml/2006/picture">
                      <pic:pic>
                        <pic:nvPicPr>
                          <pic:cNvPr id="0" name="image73.png"/>
                          <pic:cNvPicPr preferRelativeResize="0"/>
                        </pic:nvPicPr>
                        <pic:blipFill>
                          <a:blip r:embed="rId42"/>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16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Transacciones PCI gateway e integraciones anti-fraude Ilimitadas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E">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41"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F">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2"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0">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5"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1">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5"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16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line="240" w:lineRule="auto"/>
              <w:contextualSpacing w:val="0"/>
              <w:rPr>
                <w:rFonts w:ascii="Tahoma" w:cs="Tahoma" w:eastAsia="Tahoma" w:hAnsi="Tahoma"/>
                <w:sz w:val="18"/>
                <w:szCs w:val="18"/>
                <w:vertAlign w:val="superscript"/>
              </w:rPr>
            </w:pPr>
            <w:r w:rsidDel="00000000" w:rsidR="00000000" w:rsidRPr="00000000">
              <w:rPr>
                <w:rFonts w:ascii="Tahoma" w:cs="Tahoma" w:eastAsia="Tahoma" w:hAnsi="Tahoma"/>
                <w:sz w:val="18"/>
                <w:szCs w:val="18"/>
                <w:rtl w:val="0"/>
              </w:rPr>
              <w:t xml:space="preserve">Soporte Standard</w:t>
            </w:r>
            <w:r w:rsidDel="00000000" w:rsidR="00000000" w:rsidRPr="00000000">
              <w:rPr>
                <w:rFonts w:ascii="Tahoma" w:cs="Tahoma" w:eastAsia="Tahoma" w:hAnsi="Tahoma"/>
                <w:sz w:val="18"/>
                <w:szCs w:val="18"/>
                <w:vertAlign w:val="superscript"/>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3">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13"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4">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2" name="image78.png"/>
                  <a:graphic>
                    <a:graphicData uri="http://schemas.openxmlformats.org/drawingml/2006/picture">
                      <pic:pic>
                        <pic:nvPicPr>
                          <pic:cNvPr id="0" name="image78.png"/>
                          <pic:cNvPicPr preferRelativeResize="0"/>
                        </pic:nvPicPr>
                        <pic:blipFill>
                          <a:blip r:embed="rId48"/>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5">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1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6">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8"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26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Número de usuarios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Ilimitados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Ilimitados</w:t>
            </w:r>
          </w:p>
        </w:tc>
      </w:tr>
      <w:tr>
        <w:trPr>
          <w:trHeight w:val="26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Número de master/sub cuentas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8</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Meta de SLA de Elastic Cloud Server &amp; Hosting mayor que 99.95%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2">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17"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3">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1"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4">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0" name="image76.png"/>
                  <a:graphic>
                    <a:graphicData uri="http://schemas.openxmlformats.org/drawingml/2006/picture">
                      <pic:pic>
                        <pic:nvPicPr>
                          <pic:cNvPr id="0" name="image76.png"/>
                          <pic:cNvPicPr preferRelativeResize="0"/>
                        </pic:nvPicPr>
                        <pic:blipFill>
                          <a:blip r:embed="rId53"/>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5">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8"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Meta de SLA de Cloud Commerce Platform mayor que 99.5%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7">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8" name="image84.png"/>
                  <a:graphic>
                    <a:graphicData uri="http://schemas.openxmlformats.org/drawingml/2006/picture">
                      <pic:pic>
                        <pic:nvPicPr>
                          <pic:cNvPr id="0" name="image84.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8">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48"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9">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15"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A">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43" name="image69.png"/>
                  <a:graphic>
                    <a:graphicData uri="http://schemas.openxmlformats.org/drawingml/2006/picture">
                      <pic:pic>
                        <pic:nvPicPr>
                          <pic:cNvPr id="0" name="image69.png"/>
                          <pic:cNvPicPr preferRelativeResize="0"/>
                        </pic:nvPicPr>
                        <pic:blipFill>
                          <a:blip r:embed="rId58"/>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48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line="240" w:lineRule="auto"/>
              <w:contextualSpacing w:val="0"/>
              <w:rPr>
                <w:rFonts w:ascii="Tahoma" w:cs="Tahoma" w:eastAsia="Tahoma" w:hAnsi="Tahoma"/>
                <w:sz w:val="18"/>
                <w:szCs w:val="18"/>
                <w:vertAlign w:val="superscript"/>
              </w:rPr>
            </w:pPr>
            <w:r w:rsidDel="00000000" w:rsidR="00000000" w:rsidRPr="00000000">
              <w:rPr>
                <w:rFonts w:ascii="Tahoma" w:cs="Tahoma" w:eastAsia="Tahoma" w:hAnsi="Tahoma"/>
                <w:sz w:val="18"/>
                <w:szCs w:val="18"/>
                <w:rtl w:val="0"/>
              </w:rPr>
              <w:t xml:space="preserve">Compromiso de SLA de Cloud Commerce 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arriba de 98,5%</w:t>
              <w:br w:type="textWrapping"/>
              <w:t xml:space="preserve">calculado semestralmente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arriba de 99,0%</w:t>
              <w:br w:type="textWrapping"/>
              <w:t xml:space="preserve">calculado trimestralmente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arriba de 99,5%</w:t>
              <w:br w:type="textWrapping"/>
              <w:t xml:space="preserve">calculado trimestralmente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arriba de 99,5%</w:t>
              <w:br w:type="textWrapping"/>
              <w:t xml:space="preserve">calculado mensualmente</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Principales métodos WebAPI para integraciones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1">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1"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2">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4"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3">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6"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4">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63"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OpenAPI/PaaS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7">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64" name="image90.png"/>
                  <a:graphic>
                    <a:graphicData uri="http://schemas.openxmlformats.org/drawingml/2006/picture">
                      <pic:pic>
                        <pic:nvPicPr>
                          <pic:cNvPr id="0" name="image90.png"/>
                          <pic:cNvPicPr preferRelativeResize="0"/>
                        </pic:nvPicPr>
                        <pic:blipFill>
                          <a:blip r:embed="rId63"/>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8">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9"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9">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8"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24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CDN en períodos de picos (blackfriday, cyberlunes, etc.) para páginas principales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B">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59" name="image85.png"/>
                  <a:graphic>
                    <a:graphicData uri="http://schemas.openxmlformats.org/drawingml/2006/picture">
                      <pic:pic>
                        <pic:nvPicPr>
                          <pic:cNvPr id="0" name="image85.png"/>
                          <pic:cNvPicPr preferRelativeResize="0"/>
                        </pic:nvPicPr>
                        <pic:blipFill>
                          <a:blip r:embed="rId6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C">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7"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D">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40"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E">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31"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Content Delivery Network (CDN) siempre prendido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2">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22"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(para páginas principales)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4">
            <w:pPr>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rPr>
              <w:drawing>
                <wp:inline distB="114300" distT="114300" distL="114300" distR="114300">
                  <wp:extent cx="190500" cy="190500"/>
                  <wp:effectExtent b="0" l="0" r="0" t="0"/>
                  <wp:docPr id="62" name="image88.png"/>
                  <a:graphic>
                    <a:graphicData uri="http://schemas.openxmlformats.org/drawingml/2006/picture">
                      <pic:pic>
                        <pic:nvPicPr>
                          <pic:cNvPr id="0" name="image88.png"/>
                          <pic:cNvPicPr preferRelativeResize="0"/>
                        </pic:nvPicPr>
                        <pic:blipFill>
                          <a:blip r:embed="rId71"/>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trHeight w:val="260" w:hRule="atLeast"/>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40" w:lineRule="auto"/>
              <w:contextualSpacing w:val="0"/>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1E6">
            <w:pPr>
              <w:widowControl w:val="0"/>
              <w:spacing w:line="240" w:lineRule="auto"/>
              <w:contextualSpacing w:val="0"/>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1E7">
            <w:pPr>
              <w:widowControl w:val="0"/>
              <w:spacing w:line="240" w:lineRule="auto"/>
              <w:contextualSpacing w:val="0"/>
              <w:rPr>
                <w:rFonts w:ascii="Tahoma" w:cs="Tahoma" w:eastAsia="Tahoma" w:hAnsi="Tahoma"/>
                <w:sz w:val="18"/>
                <w:szCs w:val="18"/>
              </w:rPr>
            </w:pPr>
            <w:r w:rsidDel="00000000" w:rsidR="00000000" w:rsidRPr="00000000">
              <w:rPr>
                <w:rFonts w:ascii="Tahoma" w:cs="Tahoma" w:eastAsia="Tahoma" w:hAnsi="Tahoma"/>
                <w:sz w:val="18"/>
                <w:szCs w:val="18"/>
                <w:rtl w:val="0"/>
              </w:rPr>
              <w:t xml:space="preserve">Master Data Management (MDM)</w:t>
              <w:br w:type="textWrapping"/>
              <w:br w:type="textWrapping"/>
            </w:r>
          </w:p>
        </w:tc>
        <w:tc>
          <w:tcPr>
            <w:gridSpan w:val="2"/>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Standard customer data management (clientes ilimitados)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Custom customer data management (clientes ilimitados)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40" w:lineRule="auto"/>
              <w:contextualSpacing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Custom modelado de información (registros y entidades ilimitadas)</w:t>
            </w:r>
          </w:p>
        </w:tc>
      </w:tr>
    </w:tbl>
    <w:p w:rsidR="00000000" w:rsidDel="00000000" w:rsidP="00000000" w:rsidRDefault="00000000" w:rsidRPr="00000000" w14:paraId="000001EC">
      <w:pPr>
        <w:numPr>
          <w:ilvl w:val="0"/>
          <w:numId w:val="7"/>
        </w:numPr>
        <w:spacing w:line="276" w:lineRule="auto"/>
        <w:ind w:left="1080" w:firstLine="360"/>
        <w:contextualSpacing w:val="1"/>
        <w:rPr>
          <w:rFonts w:ascii="Tahoma" w:cs="Tahoma" w:eastAsia="Tahoma" w:hAnsi="Tahoma"/>
          <w:sz w:val="16"/>
          <w:szCs w:val="16"/>
        </w:rPr>
      </w:pPr>
      <w:r w:rsidDel="00000000" w:rsidR="00000000" w:rsidRPr="00000000">
        <w:rPr>
          <w:rFonts w:ascii="Tahoma" w:cs="Tahoma" w:eastAsia="Tahoma" w:hAnsi="Tahoma"/>
          <w:sz w:val="16"/>
          <w:szCs w:val="16"/>
          <w:rtl w:val="0"/>
        </w:rPr>
        <w:t xml:space="preserve">Detalles de Planes de Soporte: </w:t>
      </w:r>
      <w:hyperlink r:id="rId72">
        <w:r w:rsidDel="00000000" w:rsidR="00000000" w:rsidRPr="00000000">
          <w:rPr>
            <w:rFonts w:ascii="Tahoma" w:cs="Tahoma" w:eastAsia="Tahoma" w:hAnsi="Tahoma"/>
            <w:color w:val="0563c1"/>
            <w:sz w:val="16"/>
            <w:szCs w:val="16"/>
            <w:u w:val="single"/>
            <w:rtl w:val="0"/>
          </w:rPr>
          <w:t xml:space="preserve">http://help.vtex.com/es/support-plans</w:t>
        </w:r>
      </w:hyperlink>
      <w:r w:rsidDel="00000000" w:rsidR="00000000" w:rsidRPr="00000000">
        <w:rPr>
          <w:rtl w:val="0"/>
        </w:rPr>
      </w:r>
    </w:p>
    <w:tbl>
      <w:tblPr>
        <w:tblStyle w:val="Table8"/>
        <w:tblW w:w="1054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4"/>
        <w:tblGridChange w:id="0">
          <w:tblGrid>
            <w:gridCol w:w="10544"/>
          </w:tblGrid>
        </w:tblGridChange>
      </w:tblGrid>
      <w:tr>
        <w:tc>
          <w:tcPr>
            <w:shd w:fill="ff4747"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contextualSpacing w:val="0"/>
              <w:rPr>
                <w:rFonts w:ascii="Tahoma" w:cs="Tahoma" w:eastAsia="Tahoma" w:hAnsi="Tahoma"/>
              </w:rPr>
            </w:pPr>
            <w:r w:rsidDel="00000000" w:rsidR="00000000" w:rsidRPr="00000000">
              <w:rPr>
                <w:rFonts w:ascii="Tahoma" w:cs="Tahoma" w:eastAsia="Tahoma" w:hAnsi="Tahoma"/>
                <w:b w:val="1"/>
                <w:sz w:val="18"/>
                <w:szCs w:val="18"/>
                <w:rtl w:val="0"/>
              </w:rPr>
              <w:t xml:space="preserve">VTEX Commerce Ongoing Services</w:t>
            </w:r>
            <w:r w:rsidDel="00000000" w:rsidR="00000000" w:rsidRPr="00000000">
              <w:rPr>
                <w:rtl w:val="0"/>
              </w:rPr>
            </w:r>
          </w:p>
        </w:tc>
      </w:tr>
      <w:tr>
        <w:tc>
          <w:tcPr>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Plataforma VTEX Cloud Commerce</w:t>
            </w:r>
            <w:r w:rsidDel="00000000" w:rsidR="00000000" w:rsidRPr="00000000">
              <w:rPr>
                <w:rFonts w:ascii="Tahoma" w:cs="Tahoma" w:eastAsia="Tahoma" w:hAnsi="Tahoma"/>
                <w:sz w:val="18"/>
                <w:szCs w:val="18"/>
                <w:vertAlign w:val="superscript"/>
                <w:rtl w:val="0"/>
              </w:rPr>
              <w:t xml:space="preserve">(1)</w:t>
            </w:r>
            <w:r w:rsidDel="00000000" w:rsidR="00000000" w:rsidRPr="00000000">
              <w:rPr>
                <w:rtl w:val="0"/>
              </w:rPr>
            </w:r>
          </w:p>
        </w:tc>
      </w:tr>
      <w:tr>
        <w:tc>
          <w:tcPr>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Scalable Cloud Infrastructure - Hosting, ancho de banda, servidores (balanceo, web, cache, etc..), software</w:t>
            </w:r>
          </w:p>
        </w:tc>
      </w:tr>
      <w:tr>
        <w:tc>
          <w:tcPr>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Actualizaciones de Software y Hardware de la Infraestructura Elastic Cloud</w:t>
            </w:r>
          </w:p>
        </w:tc>
      </w:tr>
      <w:tr>
        <w:tc>
          <w:tcPr>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Cloud Search Appliance &amp; Motor de Recomendaciones de Producto</w:t>
            </w:r>
          </w:p>
        </w:tc>
      </w:tr>
      <w:tr>
        <w:tc>
          <w:tcPr>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Service Bus - Web Services/APIs</w:t>
            </w:r>
          </w:p>
        </w:tc>
      </w:tr>
      <w:tr>
        <w:tc>
          <w:tcPr>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Certificado SSL</w:t>
            </w:r>
          </w:p>
        </w:tc>
      </w:tr>
      <w:tr>
        <w:tc>
          <w:tcPr>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Mantenimiento y Soporte de La Arquitectura SOA (Service-oriented architecture) - Modulus Independientes (JSON/REST)</w:t>
            </w:r>
          </w:p>
        </w:tc>
      </w:tr>
      <w:tr>
        <w:tc>
          <w:tcPr>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Hosting y políticas de redundancia de la aplicación, Backup de clase mundial y estrategias de recuperación de desastres</w:t>
            </w:r>
          </w:p>
        </w:tc>
      </w:tr>
      <w:tr>
        <w:tc>
          <w:tcPr>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Monitoreo y Soporte de la Infraestructura 24/7</w:t>
            </w:r>
          </w:p>
        </w:tc>
      </w:tr>
      <w:tr>
        <w:tc>
          <w:tcPr>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Autoescalamiento  de la infraestructura Cloud</w:t>
            </w:r>
          </w:p>
        </w:tc>
      </w:tr>
      <w:tr>
        <w:tc>
          <w:tcPr>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Mantenimiento correctivo de software (BUG fixes) - Arquitectura Multi Tenant</w:t>
            </w:r>
          </w:p>
        </w:tc>
      </w:tr>
      <w:tr>
        <w:tc>
          <w:tcPr>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Lab (innovación e investigación) - Entrega continua de actualizaciones diarias</w:t>
            </w:r>
          </w:p>
        </w:tc>
      </w:tr>
      <w:tr>
        <w:tc>
          <w:tcPr>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One click to buy SmartCheckout &amp; PCI DSS Gateway (transacciones ilimitadas)</w:t>
            </w:r>
          </w:p>
        </w:tc>
      </w:tr>
      <w:tr>
        <w:tc>
          <w:tcPr>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CDN (ex.: Akamai, Cloudfront, etc.)</w:t>
            </w:r>
          </w:p>
        </w:tc>
      </w:tr>
      <w:tr>
        <w:tc>
          <w:tcPr>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SaaS herramientas de monitoreo (Health Check, Status Blog, etc.)</w:t>
            </w:r>
          </w:p>
        </w:tc>
      </w:tr>
      <w:tr>
        <w:tc>
          <w:tcPr>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contextualSpacing w:val="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VTEX Base de Conocimiento (Knowledge Base)</w:t>
            </w:r>
          </w:p>
        </w:tc>
      </w:tr>
    </w:tbl>
    <w:p w:rsidR="00000000" w:rsidDel="00000000" w:rsidP="00000000" w:rsidRDefault="00000000" w:rsidRPr="00000000" w14:paraId="000001FE">
      <w:pPr>
        <w:spacing w:line="276" w:lineRule="auto"/>
        <w:contextualSpacing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FF">
      <w:pPr>
        <w:widowControl w:val="0"/>
        <w:spacing w:line="276" w:lineRule="auto"/>
        <w:contextualSpacing w:val="0"/>
        <w:jc w:val="both"/>
        <w:rPr>
          <w:rFonts w:ascii="Tahoma" w:cs="Tahoma" w:eastAsia="Tahoma" w:hAnsi="Tahoma"/>
        </w:rPr>
      </w:pPr>
      <w:bookmarkStart w:colFirst="0" w:colLast="0" w:name="_4zw6jarlipcf" w:id="14"/>
      <w:bookmarkEnd w:id="14"/>
      <w:r w:rsidDel="00000000" w:rsidR="00000000" w:rsidRPr="00000000">
        <w:rPr>
          <w:rtl w:val="0"/>
        </w:rPr>
      </w:r>
    </w:p>
    <w:p w:rsidR="00000000" w:rsidDel="00000000" w:rsidP="00000000" w:rsidRDefault="00000000" w:rsidRPr="00000000" w14:paraId="00000200">
      <w:pPr>
        <w:pStyle w:val="Heading2"/>
        <w:widowControl w:val="0"/>
        <w:spacing w:line="240" w:lineRule="auto"/>
        <w:contextualSpacing w:val="0"/>
        <w:jc w:val="both"/>
        <w:rPr>
          <w:rFonts w:ascii="Tahoma" w:cs="Tahoma" w:eastAsia="Tahoma" w:hAnsi="Tahoma"/>
        </w:rPr>
      </w:pPr>
      <w:bookmarkStart w:colFirst="0" w:colLast="0" w:name="_vavxfbaejw3o" w:id="15"/>
      <w:bookmarkEnd w:id="15"/>
      <w:r w:rsidDel="00000000" w:rsidR="00000000" w:rsidRPr="00000000">
        <w:rPr>
          <w:rFonts w:ascii="Tahoma" w:cs="Tahoma" w:eastAsia="Tahoma" w:hAnsi="Tahoma"/>
          <w:rtl w:val="0"/>
        </w:rPr>
        <w:t xml:space="preserve">6</w:t>
      </w:r>
      <w:r w:rsidDel="00000000" w:rsidR="00000000" w:rsidRPr="00000000">
        <w:rPr>
          <w:rFonts w:ascii="Tahoma" w:cs="Tahoma" w:eastAsia="Tahoma" w:hAnsi="Tahoma"/>
          <w:rtl w:val="0"/>
        </w:rPr>
        <w:t xml:space="preserve">) Información Adicional</w:t>
      </w:r>
    </w:p>
    <w:p w:rsidR="00000000" w:rsidDel="00000000" w:rsidP="00000000" w:rsidRDefault="00000000" w:rsidRPr="00000000" w14:paraId="00000201">
      <w:pPr>
        <w:widowControl w:val="0"/>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202">
      <w:pPr>
        <w:widowControl w:val="0"/>
        <w:spacing w:line="276" w:lineRule="auto"/>
        <w:ind w:left="0" w:firstLine="0"/>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203">
      <w:pPr>
        <w:widowControl w:val="0"/>
        <w:spacing w:line="276" w:lineRule="auto"/>
        <w:contextualSpacing w:val="0"/>
        <w:jc w:val="both"/>
        <w:rPr>
          <w:rFonts w:ascii="Tahoma" w:cs="Tahoma" w:eastAsia="Tahoma" w:hAnsi="Tahoma"/>
        </w:rPr>
      </w:pPr>
      <w:bookmarkStart w:colFirst="0" w:colLast="0" w:name="_2jxsxqh" w:id="11"/>
      <w:bookmarkEnd w:id="11"/>
      <w:r w:rsidDel="00000000" w:rsidR="00000000" w:rsidRPr="00000000">
        <w:rPr>
          <w:rFonts w:ascii="Tahoma" w:cs="Tahoma" w:eastAsia="Tahoma" w:hAnsi="Tahoma"/>
          <w:b w:val="1"/>
          <w:rtl w:val="0"/>
        </w:rPr>
        <w:t xml:space="preserve">Adjuntos:</w:t>
      </w:r>
      <w:r w:rsidDel="00000000" w:rsidR="00000000" w:rsidRPr="00000000">
        <w:rPr>
          <w:rtl w:val="0"/>
        </w:rPr>
      </w:r>
    </w:p>
    <w:p w:rsidR="00000000" w:rsidDel="00000000" w:rsidP="00000000" w:rsidRDefault="00000000" w:rsidRPr="00000000" w14:paraId="00000204">
      <w:pPr>
        <w:widowControl w:val="0"/>
        <w:numPr>
          <w:ilvl w:val="0"/>
          <w:numId w:val="6"/>
        </w:numPr>
        <w:spacing w:line="276" w:lineRule="auto"/>
        <w:ind w:left="720" w:hanging="360"/>
        <w:contextualSpacing w:val="1"/>
        <w:jc w:val="both"/>
        <w:rPr>
          <w:rFonts w:ascii="Tahoma" w:cs="Tahoma" w:eastAsia="Tahoma" w:hAnsi="Tahoma"/>
        </w:rPr>
      </w:pPr>
      <w:r w:rsidDel="00000000" w:rsidR="00000000" w:rsidRPr="00000000">
        <w:rPr>
          <w:rFonts w:ascii="Tahoma" w:cs="Tahoma" w:eastAsia="Tahoma" w:hAnsi="Tahoma"/>
          <w:rtl w:val="0"/>
        </w:rPr>
        <w:t xml:space="preserve">VTEX Resumen Ejecutivo 2Q2017: </w:t>
      </w:r>
      <w:hyperlink r:id="rId73">
        <w:r w:rsidDel="00000000" w:rsidR="00000000" w:rsidRPr="00000000">
          <w:rPr>
            <w:rFonts w:ascii="Tahoma" w:cs="Tahoma" w:eastAsia="Tahoma" w:hAnsi="Tahoma"/>
            <w:color w:val="1155cc"/>
            <w:u w:val="single"/>
            <w:rtl w:val="0"/>
          </w:rPr>
          <w:t xml:space="preserve">https://vtex.docsend.com/view/76zs2t6</w:t>
        </w:r>
      </w:hyperlink>
      <w:r w:rsidDel="00000000" w:rsidR="00000000" w:rsidRPr="00000000">
        <w:rPr>
          <w:rtl w:val="0"/>
        </w:rPr>
      </w:r>
    </w:p>
    <w:p w:rsidR="00000000" w:rsidDel="00000000" w:rsidP="00000000" w:rsidRDefault="00000000" w:rsidRPr="00000000" w14:paraId="00000205">
      <w:pPr>
        <w:widowControl w:val="0"/>
        <w:numPr>
          <w:ilvl w:val="0"/>
          <w:numId w:val="6"/>
        </w:numPr>
        <w:spacing w:line="276" w:lineRule="auto"/>
        <w:ind w:left="720" w:hanging="360"/>
        <w:contextualSpacing w:val="1"/>
        <w:jc w:val="both"/>
        <w:rPr>
          <w:rFonts w:ascii="Tahoma" w:cs="Tahoma" w:eastAsia="Tahoma" w:hAnsi="Tahoma"/>
        </w:rPr>
      </w:pPr>
      <w:r w:rsidDel="00000000" w:rsidR="00000000" w:rsidRPr="00000000">
        <w:rPr>
          <w:rFonts w:ascii="Tahoma" w:cs="Tahoma" w:eastAsia="Tahoma" w:hAnsi="Tahoma"/>
          <w:rtl w:val="0"/>
        </w:rPr>
        <w:t xml:space="preserve">PCI DSS 2017/18 Certificados: </w:t>
      </w:r>
      <w:hyperlink r:id="rId74">
        <w:r w:rsidDel="00000000" w:rsidR="00000000" w:rsidRPr="00000000">
          <w:rPr>
            <w:rFonts w:ascii="Tahoma" w:cs="Tahoma" w:eastAsia="Tahoma" w:hAnsi="Tahoma"/>
            <w:color w:val="1155cc"/>
            <w:u w:val="single"/>
            <w:rtl w:val="0"/>
          </w:rPr>
          <w:t xml:space="preserve">https://vtex.docsend.com/view/znjrwjf</w:t>
        </w:r>
      </w:hyperlink>
      <w:r w:rsidDel="00000000" w:rsidR="00000000" w:rsidRPr="00000000">
        <w:rPr>
          <w:rtl w:val="0"/>
        </w:rPr>
      </w:r>
    </w:p>
    <w:p w:rsidR="00000000" w:rsidDel="00000000" w:rsidP="00000000" w:rsidRDefault="00000000" w:rsidRPr="00000000" w14:paraId="00000206">
      <w:pPr>
        <w:widowControl w:val="0"/>
        <w:numPr>
          <w:ilvl w:val="0"/>
          <w:numId w:val="6"/>
        </w:numPr>
        <w:spacing w:line="276" w:lineRule="auto"/>
        <w:ind w:left="720" w:hanging="360"/>
        <w:contextualSpacing w:val="1"/>
        <w:jc w:val="both"/>
        <w:rPr>
          <w:rFonts w:ascii="Tahoma" w:cs="Tahoma" w:eastAsia="Tahoma" w:hAnsi="Tahoma"/>
        </w:rPr>
      </w:pPr>
      <w:r w:rsidDel="00000000" w:rsidR="00000000" w:rsidRPr="00000000">
        <w:rPr>
          <w:rFonts w:ascii="Tahoma" w:cs="Tahoma" w:eastAsia="Tahoma" w:hAnsi="Tahoma"/>
          <w:rtl w:val="0"/>
        </w:rPr>
        <w:t xml:space="preserve">VTEX Lista de las características principales</w:t>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rtl w:val="0"/>
        </w:rPr>
        <w:t xml:space="preserve"> </w:t>
      </w:r>
      <w:hyperlink r:id="rId75">
        <w:r w:rsidDel="00000000" w:rsidR="00000000" w:rsidRPr="00000000">
          <w:rPr>
            <w:rFonts w:ascii="Tahoma" w:cs="Tahoma" w:eastAsia="Tahoma" w:hAnsi="Tahoma"/>
            <w:color w:val="1155cc"/>
            <w:u w:val="single"/>
            <w:rtl w:val="0"/>
          </w:rPr>
          <w:t xml:space="preserve">https://vtex.docsend.com/view/2v5sqtm</w:t>
        </w:r>
      </w:hyperlink>
      <w:r w:rsidDel="00000000" w:rsidR="00000000" w:rsidRPr="00000000">
        <w:rPr>
          <w:rtl w:val="0"/>
        </w:rPr>
      </w:r>
    </w:p>
    <w:p w:rsidR="00000000" w:rsidDel="00000000" w:rsidP="00000000" w:rsidRDefault="00000000" w:rsidRPr="00000000" w14:paraId="00000207">
      <w:pPr>
        <w:widowControl w:val="0"/>
        <w:numPr>
          <w:ilvl w:val="0"/>
          <w:numId w:val="6"/>
        </w:numPr>
        <w:spacing w:line="276" w:lineRule="auto"/>
        <w:ind w:left="720" w:hanging="360"/>
        <w:contextualSpacing w:val="1"/>
        <w:jc w:val="both"/>
        <w:rPr>
          <w:rFonts w:ascii="Tahoma" w:cs="Tahoma" w:eastAsia="Tahoma" w:hAnsi="Tahoma"/>
        </w:rPr>
      </w:pPr>
      <w:r w:rsidDel="00000000" w:rsidR="00000000" w:rsidRPr="00000000">
        <w:rPr>
          <w:rFonts w:ascii="Tahoma" w:cs="Tahoma" w:eastAsia="Tahoma" w:hAnsi="Tahoma"/>
          <w:rtl w:val="0"/>
        </w:rPr>
        <w:t xml:space="preserve">VTEX True Cloud vs SaaS vs On-Premises: </w:t>
      </w:r>
      <w:hyperlink r:id="rId76">
        <w:r w:rsidDel="00000000" w:rsidR="00000000" w:rsidRPr="00000000">
          <w:rPr>
            <w:rFonts w:ascii="Tahoma" w:cs="Tahoma" w:eastAsia="Tahoma" w:hAnsi="Tahoma"/>
            <w:color w:val="1155cc"/>
            <w:u w:val="single"/>
            <w:rtl w:val="0"/>
          </w:rPr>
          <w:t xml:space="preserve">https://vtex.docsend.com/view/rpssu3g</w:t>
        </w:r>
      </w:hyperlink>
      <w:r w:rsidDel="00000000" w:rsidR="00000000" w:rsidRPr="00000000">
        <w:rPr>
          <w:rtl w:val="0"/>
        </w:rPr>
      </w:r>
    </w:p>
    <w:p w:rsidR="00000000" w:rsidDel="00000000" w:rsidP="00000000" w:rsidRDefault="00000000" w:rsidRPr="00000000" w14:paraId="00000208">
      <w:pPr>
        <w:widowControl w:val="0"/>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209">
      <w:pPr>
        <w:widowControl w:val="0"/>
        <w:spacing w:line="276" w:lineRule="auto"/>
        <w:contextualSpacing w:val="0"/>
        <w:jc w:val="both"/>
        <w:rPr>
          <w:rFonts w:ascii="Tahoma" w:cs="Tahoma" w:eastAsia="Tahoma" w:hAnsi="Tahoma"/>
          <w:b w:val="1"/>
        </w:rPr>
      </w:pPr>
      <w:r w:rsidDel="00000000" w:rsidR="00000000" w:rsidRPr="00000000">
        <w:rPr>
          <w:rFonts w:ascii="Tahoma" w:cs="Tahoma" w:eastAsia="Tahoma" w:hAnsi="Tahoma"/>
          <w:b w:val="1"/>
          <w:rtl w:val="0"/>
        </w:rPr>
        <w:t xml:space="preserve">Contratos</w:t>
      </w:r>
    </w:p>
    <w:p w:rsidR="00000000" w:rsidDel="00000000" w:rsidP="00000000" w:rsidRDefault="00000000" w:rsidRPr="00000000" w14:paraId="0000020A">
      <w:pPr>
        <w:widowControl w:val="0"/>
        <w:numPr>
          <w:ilvl w:val="0"/>
          <w:numId w:val="6"/>
        </w:numPr>
        <w:spacing w:line="276" w:lineRule="auto"/>
        <w:ind w:left="720" w:hanging="360"/>
        <w:contextualSpacing w:val="1"/>
        <w:jc w:val="both"/>
        <w:rPr>
          <w:rFonts w:ascii="Tahoma" w:cs="Tahoma" w:eastAsia="Tahoma" w:hAnsi="Tahoma"/>
        </w:rPr>
      </w:pPr>
      <w:r w:rsidDel="00000000" w:rsidR="00000000" w:rsidRPr="00000000">
        <w:rPr>
          <w:rFonts w:ascii="Tahoma" w:cs="Tahoma" w:eastAsia="Tahoma" w:hAnsi="Tahoma"/>
          <w:rtl w:val="0"/>
        </w:rPr>
        <w:t xml:space="preserve">VTEX Master Agreement </w:t>
      </w:r>
      <w:hyperlink r:id="rId77">
        <w:r w:rsidDel="00000000" w:rsidR="00000000" w:rsidRPr="00000000">
          <w:rPr>
            <w:rFonts w:ascii="Tahoma" w:cs="Tahoma" w:eastAsia="Tahoma" w:hAnsi="Tahoma"/>
            <w:color w:val="1155cc"/>
            <w:sz w:val="20"/>
            <w:szCs w:val="20"/>
            <w:u w:val="single"/>
            <w:rtl w:val="0"/>
          </w:rPr>
          <w:t xml:space="preserve">https://goo.gl/cxfuEu</w:t>
        </w:r>
      </w:hyperlink>
      <w:r w:rsidDel="00000000" w:rsidR="00000000" w:rsidRPr="00000000">
        <w:rPr>
          <w:rtl w:val="0"/>
        </w:rPr>
      </w:r>
    </w:p>
    <w:p w:rsidR="00000000" w:rsidDel="00000000" w:rsidP="00000000" w:rsidRDefault="00000000" w:rsidRPr="00000000" w14:paraId="0000020B">
      <w:pPr>
        <w:widowControl w:val="0"/>
        <w:numPr>
          <w:ilvl w:val="0"/>
          <w:numId w:val="6"/>
        </w:numPr>
        <w:spacing w:line="276" w:lineRule="auto"/>
        <w:ind w:left="720" w:hanging="360"/>
        <w:contextualSpacing w:val="1"/>
        <w:jc w:val="both"/>
        <w:rPr>
          <w:rFonts w:ascii="Tahoma" w:cs="Tahoma" w:eastAsia="Tahoma" w:hAnsi="Tahoma"/>
          <w:color w:val="444444"/>
          <w:sz w:val="20"/>
          <w:szCs w:val="20"/>
        </w:rPr>
      </w:pPr>
      <w:r w:rsidDel="00000000" w:rsidR="00000000" w:rsidRPr="00000000">
        <w:rPr>
          <w:rFonts w:ascii="Tahoma" w:cs="Tahoma" w:eastAsia="Tahoma" w:hAnsi="Tahoma"/>
          <w:rtl w:val="0"/>
        </w:rPr>
        <w:t xml:space="preserve">VTEX SLA Agreement</w:t>
      </w:r>
      <w:r w:rsidDel="00000000" w:rsidR="00000000" w:rsidRPr="00000000">
        <w:rPr>
          <w:rFonts w:ascii="Tahoma" w:cs="Tahoma" w:eastAsia="Tahoma" w:hAnsi="Tahoma"/>
          <w:color w:val="444444"/>
          <w:sz w:val="20"/>
          <w:szCs w:val="20"/>
          <w:rtl w:val="0"/>
        </w:rPr>
        <w:t xml:space="preserve"> </w:t>
      </w:r>
      <w:hyperlink r:id="rId78">
        <w:r w:rsidDel="00000000" w:rsidR="00000000" w:rsidRPr="00000000">
          <w:rPr>
            <w:rFonts w:ascii="Tahoma" w:cs="Tahoma" w:eastAsia="Tahoma" w:hAnsi="Tahoma"/>
            <w:color w:val="1155cc"/>
            <w:sz w:val="20"/>
            <w:szCs w:val="20"/>
            <w:u w:val="single"/>
            <w:rtl w:val="0"/>
          </w:rPr>
          <w:t xml:space="preserve">https://goo.gl/bZrd8j</w:t>
        </w:r>
      </w:hyperlink>
      <w:r w:rsidDel="00000000" w:rsidR="00000000" w:rsidRPr="00000000">
        <w:rPr>
          <w:rtl w:val="0"/>
        </w:rPr>
      </w:r>
    </w:p>
    <w:p w:rsidR="00000000" w:rsidDel="00000000" w:rsidP="00000000" w:rsidRDefault="00000000" w:rsidRPr="00000000" w14:paraId="0000020C">
      <w:pPr>
        <w:widowControl w:val="0"/>
        <w:numPr>
          <w:ilvl w:val="0"/>
          <w:numId w:val="6"/>
        </w:numPr>
        <w:spacing w:line="276" w:lineRule="auto"/>
        <w:ind w:left="720" w:hanging="360"/>
        <w:contextualSpacing w:val="1"/>
        <w:jc w:val="both"/>
        <w:rPr>
          <w:color w:val="444444"/>
          <w:sz w:val="20"/>
          <w:szCs w:val="20"/>
          <w:u w:val="none"/>
        </w:rPr>
      </w:pPr>
      <w:r w:rsidDel="00000000" w:rsidR="00000000" w:rsidRPr="00000000">
        <w:rPr>
          <w:rFonts w:ascii="Tahoma" w:cs="Tahoma" w:eastAsia="Tahoma" w:hAnsi="Tahoma"/>
          <w:rtl w:val="0"/>
        </w:rPr>
        <w:t xml:space="preserve">VTEX Order Form </w:t>
      </w:r>
      <w:r w:rsidDel="00000000" w:rsidR="00000000" w:rsidRPr="00000000">
        <w:rPr>
          <w:rFonts w:ascii="Tahoma" w:cs="Tahoma" w:eastAsia="Tahoma" w:hAnsi="Tahoma"/>
          <w:color w:val="444444"/>
          <w:sz w:val="20"/>
          <w:szCs w:val="20"/>
          <w:rtl w:val="0"/>
        </w:rPr>
        <w:t xml:space="preserve"> </w:t>
      </w:r>
      <w:hyperlink r:id="rId79">
        <w:r w:rsidDel="00000000" w:rsidR="00000000" w:rsidRPr="00000000">
          <w:rPr>
            <w:rFonts w:ascii="Tahoma" w:cs="Tahoma" w:eastAsia="Tahoma" w:hAnsi="Tahoma"/>
            <w:color w:val="1155cc"/>
            <w:sz w:val="20"/>
            <w:szCs w:val="20"/>
            <w:u w:val="single"/>
            <w:rtl w:val="0"/>
          </w:rPr>
          <w:t xml:space="preserve">https://goo.gl/YjpTuv</w:t>
        </w:r>
      </w:hyperlink>
      <w:r w:rsidDel="00000000" w:rsidR="00000000" w:rsidRPr="00000000">
        <w:rPr>
          <w:rtl w:val="0"/>
        </w:rPr>
      </w:r>
    </w:p>
    <w:p w:rsidR="00000000" w:rsidDel="00000000" w:rsidP="00000000" w:rsidRDefault="00000000" w:rsidRPr="00000000" w14:paraId="0000020D">
      <w:pPr>
        <w:widowControl w:val="0"/>
        <w:spacing w:line="276" w:lineRule="auto"/>
        <w:contextualSpacing w:val="0"/>
        <w:jc w:val="both"/>
        <w:rPr>
          <w:rFonts w:ascii="Tahoma" w:cs="Tahoma" w:eastAsia="Tahoma" w:hAnsi="Tahoma"/>
          <w:color w:val="444444"/>
          <w:sz w:val="20"/>
          <w:szCs w:val="20"/>
        </w:rPr>
      </w:pPr>
      <w:r w:rsidDel="00000000" w:rsidR="00000000" w:rsidRPr="00000000">
        <w:rPr>
          <w:rtl w:val="0"/>
        </w:rPr>
      </w:r>
    </w:p>
    <w:p w:rsidR="00000000" w:rsidDel="00000000" w:rsidP="00000000" w:rsidRDefault="00000000" w:rsidRPr="00000000" w14:paraId="0000020E">
      <w:pPr>
        <w:widowControl w:val="0"/>
        <w:spacing w:line="276" w:lineRule="auto"/>
        <w:contextualSpacing w:val="0"/>
        <w:jc w:val="both"/>
        <w:rPr>
          <w:rFonts w:ascii="Tahoma" w:cs="Tahoma" w:eastAsia="Tahoma" w:hAnsi="Tahoma"/>
          <w:color w:val="444444"/>
          <w:sz w:val="20"/>
          <w:szCs w:val="20"/>
        </w:rPr>
      </w:pPr>
      <w:r w:rsidDel="00000000" w:rsidR="00000000" w:rsidRPr="00000000">
        <w:rPr>
          <w:rtl w:val="0"/>
        </w:rPr>
      </w:r>
    </w:p>
    <w:p w:rsidR="00000000" w:rsidDel="00000000" w:rsidP="00000000" w:rsidRDefault="00000000" w:rsidRPr="00000000" w14:paraId="0000020F">
      <w:pPr>
        <w:widowControl w:val="0"/>
        <w:spacing w:line="276" w:lineRule="auto"/>
        <w:contextualSpacing w:val="0"/>
        <w:jc w:val="both"/>
        <w:rPr>
          <w:rFonts w:ascii="Tahoma" w:cs="Tahoma" w:eastAsia="Tahoma" w:hAnsi="Tahoma"/>
        </w:rPr>
      </w:pPr>
      <w:r w:rsidDel="00000000" w:rsidR="00000000" w:rsidRPr="00000000">
        <w:rPr>
          <w:rtl w:val="0"/>
        </w:rPr>
      </w:r>
    </w:p>
    <w:p w:rsidR="00000000" w:rsidDel="00000000" w:rsidP="00000000" w:rsidRDefault="00000000" w:rsidRPr="00000000" w14:paraId="00000210">
      <w:pPr>
        <w:widowControl w:val="0"/>
        <w:spacing w:line="276" w:lineRule="auto"/>
        <w:ind w:left="0" w:firstLine="720"/>
        <w:contextualSpacing w:val="0"/>
        <w:jc w:val="both"/>
        <w:rPr>
          <w:rFonts w:ascii="Tahoma" w:cs="Tahoma" w:eastAsia="Tahoma" w:hAnsi="Tahoma"/>
        </w:rPr>
      </w:pPr>
      <w:r w:rsidDel="00000000" w:rsidR="00000000" w:rsidRPr="00000000">
        <w:rPr>
          <w:rtl w:val="0"/>
        </w:rPr>
      </w:r>
    </w:p>
    <w:sectPr>
      <w:headerReference r:id="rId80" w:type="default"/>
      <w:headerReference r:id="rId81" w:type="first"/>
      <w:footerReference r:id="rId82" w:type="default"/>
      <w:footerReference r:id="rId83" w:type="first"/>
      <w:pgSz w:h="15840" w:w="12240"/>
      <w:pgMar w:bottom="1440" w:top="1440" w:left="1440" w:right="1440" w:head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10"/>
      <w:tblW w:w="11385.0" w:type="dxa"/>
      <w:jc w:val="left"/>
      <w:tblInd w:w="-935.0" w:type="dxa"/>
      <w:tblLayout w:type="fixed"/>
      <w:tblLook w:val="0600"/>
    </w:tblPr>
    <w:tblGrid>
      <w:gridCol w:w="825"/>
      <w:gridCol w:w="10065"/>
      <w:gridCol w:w="495"/>
      <w:tblGridChange w:id="0">
        <w:tblGrid>
          <w:gridCol w:w="825"/>
          <w:gridCol w:w="10065"/>
          <w:gridCol w:w="4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hd w:fill="auto" w:val="clear"/>
            <w:tabs>
              <w:tab w:val="center" w:pos="4513"/>
              <w:tab w:val="right" w:pos="9026"/>
            </w:tabs>
            <w:spacing w:line="240" w:lineRule="auto"/>
            <w:contextualSpacing w:val="0"/>
            <w:jc w:val="center"/>
            <w:rPr>
              <w:color w:val="e91c64"/>
              <w:sz w:val="16"/>
              <w:szCs w:val="16"/>
            </w:rPr>
          </w:pPr>
          <w:r w:rsidDel="00000000" w:rsidR="00000000" w:rsidRPr="00000000">
            <w:rPr>
              <w:color w:val="e91c64"/>
              <w:sz w:val="16"/>
              <w:szCs w:val="16"/>
              <w:rtl w:val="0"/>
            </w:rPr>
            <w:t xml:space="preserve">The information contained in this document is confidential and total or partial reproduction is prohibited and may not be reproduced or redistributed to any other person, in whole or in part, for any purpose, without the prior written consent of VTEX.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tc>
    </w:tr>
  </w:tbl>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C">
    <w:pPr>
      <w:widowControl w:val="0"/>
      <w:spacing w:line="240" w:lineRule="auto"/>
      <w:contextualSpacing w:val="0"/>
      <w:rPr>
        <w:b w:val="1"/>
        <w:sz w:val="24"/>
        <w:szCs w:val="24"/>
      </w:rPr>
    </w:pPr>
    <w:r w:rsidDel="00000000" w:rsidR="00000000" w:rsidRPr="00000000">
      <w:rPr>
        <w:rtl w:val="0"/>
      </w:rPr>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contextualSpacing w:val="0"/>
            <w:jc w:val="center"/>
            <w:rPr>
              <w:sz w:val="16"/>
              <w:szCs w:val="16"/>
            </w:rPr>
          </w:pPr>
          <w:r w:rsidDel="00000000" w:rsidR="00000000" w:rsidRPr="00000000">
            <w:rPr>
              <w:sz w:val="16"/>
              <w:szCs w:val="16"/>
              <w:rtl w:val="0"/>
            </w:rPr>
            <w:t xml:space="preserve">All data and information contained herein and provided by VTEX is considered confidential and proprietary.  The data and information contained herein may not be reproduced, published or distributed to, or for, any third parties without the express prior written consent of VTEX.</w:t>
          </w:r>
        </w:p>
        <w:p w:rsidR="00000000" w:rsidDel="00000000" w:rsidP="00000000" w:rsidRDefault="00000000" w:rsidRPr="00000000" w14:paraId="0000021E">
          <w:pPr>
            <w:widowControl w:val="0"/>
            <w:spacing w:line="240" w:lineRule="auto"/>
            <w:contextualSpacing w:val="0"/>
            <w:jc w:val="center"/>
            <w:rPr>
              <w:sz w:val="16"/>
              <w:szCs w:val="16"/>
            </w:rPr>
          </w:pPr>
          <w:r w:rsidDel="00000000" w:rsidR="00000000" w:rsidRPr="00000000">
            <w:rPr>
              <w:rtl w:val="0"/>
            </w:rPr>
          </w:r>
        </w:p>
        <w:p w:rsidR="00000000" w:rsidDel="00000000" w:rsidP="00000000" w:rsidRDefault="00000000" w:rsidRPr="00000000" w14:paraId="0000021F">
          <w:pPr>
            <w:widowControl w:val="0"/>
            <w:spacing w:line="240" w:lineRule="auto"/>
            <w:contextualSpacing w:val="0"/>
            <w:jc w:val="center"/>
            <w:rPr>
              <w:sz w:val="16"/>
              <w:szCs w:val="16"/>
            </w:rPr>
          </w:pPr>
          <w:r w:rsidDel="00000000" w:rsidR="00000000" w:rsidRPr="00000000">
            <w:rPr>
              <w:sz w:val="16"/>
              <w:szCs w:val="16"/>
              <w:rtl w:val="0"/>
            </w:rPr>
            <w:t xml:space="preserve">The information and pricing data submitted by VTEX can be considered both as binding and/or for evaluation purposes, that way is subject to adjustment or modification by VTEX after its review, consideration, and negotiation of the terms and conditions of a definitive final contract.</w:t>
          </w:r>
        </w:p>
      </w:tc>
    </w:tr>
  </w:tbl>
  <w:p w:rsidR="00000000" w:rsidDel="00000000" w:rsidP="00000000" w:rsidRDefault="00000000" w:rsidRPr="00000000" w14:paraId="00000220">
    <w:pPr>
      <w:widowControl w:val="0"/>
      <w:spacing w:line="240"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221">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9"/>
      <w:tblW w:w="11280.0" w:type="dxa"/>
      <w:jc w:val="left"/>
      <w:tblInd w:w="-920.0" w:type="dxa"/>
      <w:tblLayout w:type="fixed"/>
      <w:tblLook w:val="0600"/>
    </w:tblPr>
    <w:tblGrid>
      <w:gridCol w:w="4140"/>
      <w:gridCol w:w="3120"/>
      <w:gridCol w:w="4020"/>
      <w:tblGridChange w:id="0">
        <w:tblGrid>
          <w:gridCol w:w="4140"/>
          <w:gridCol w:w="3120"/>
          <w:gridCol w:w="4020"/>
        </w:tblGrid>
      </w:tblGridChange>
    </w:tblGrid>
    <w:tr>
      <w:trPr>
        <w:trHeight w:val="420" w:hRule="atLeast"/>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        </w:t>
          </w:r>
          <w:r w:rsidDel="00000000" w:rsidR="00000000" w:rsidRPr="00000000">
            <w:rPr/>
            <w:drawing>
              <wp:inline distB="114300" distT="114300" distL="114300" distR="114300">
                <wp:extent cx="1585913" cy="610791"/>
                <wp:effectExtent b="0" l="0" r="0" t="0"/>
                <wp:docPr descr="VTEX-pink_small.png" id="46" name="image72.png"/>
                <a:graphic>
                  <a:graphicData uri="http://schemas.openxmlformats.org/drawingml/2006/picture">
                    <pic:pic>
                      <pic:nvPicPr>
                        <pic:cNvPr descr="VTEX-pink_small.png" id="0" name="image72.png"/>
                        <pic:cNvPicPr preferRelativeResize="0"/>
                      </pic:nvPicPr>
                      <pic:blipFill>
                        <a:blip r:embed="rId1"/>
                        <a:srcRect b="0" l="0" r="0" t="0"/>
                        <a:stretch>
                          <a:fillRect/>
                        </a:stretch>
                      </pic:blipFill>
                      <pic:spPr>
                        <a:xfrm>
                          <a:off x="0" y="0"/>
                          <a:ext cx="1585913" cy="61079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pPr>
          <w:r w:rsidDel="00000000" w:rsidR="00000000" w:rsidRPr="00000000">
            <w:rPr/>
            <w:drawing>
              <wp:inline distB="114300" distT="114300" distL="114300" distR="114300">
                <wp:extent cx="1152525" cy="733425"/>
                <wp:effectExtent b="0" l="0" r="0" t="0"/>
                <wp:docPr id="29" name="image53.png"/>
                <a:graphic>
                  <a:graphicData uri="http://schemas.openxmlformats.org/drawingml/2006/picture">
                    <pic:pic>
                      <pic:nvPicPr>
                        <pic:cNvPr id="0" name="image53.png"/>
                        <pic:cNvPicPr preferRelativeResize="0"/>
                      </pic:nvPicPr>
                      <pic:blipFill>
                        <a:blip r:embed="rId2"/>
                        <a:srcRect b="0" l="0" r="0" t="0"/>
                        <a:stretch>
                          <a:fillRect/>
                        </a:stretch>
                      </pic:blipFill>
                      <pic:spPr>
                        <a:xfrm>
                          <a:off x="0" y="0"/>
                          <a:ext cx="1152525" cy="733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contextualSpacing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B">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firstLine="360"/>
      </w:pPr>
      <w:rPr>
        <w:rFonts w:ascii="Arial" w:cs="Arial" w:eastAsia="Arial" w:hAnsi="Arial"/>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contextualSpacing w:val="1"/>
    </w:pPr>
    <w:tblPr>
      <w:tblStyleRowBandSize w:val="1"/>
      <w:tblStyleColBandSize w:val="1"/>
      <w:tblCellMar>
        <w:top w:w="0.0" w:type="dxa"/>
        <w:left w:w="115.0" w:type="dxa"/>
        <w:bottom w:w="0.0" w:type="dxa"/>
        <w:right w:w="115.0" w:type="dxa"/>
      </w:tblCellMar>
    </w:tblPr>
    <w:tblStylePr w:type="band1Horz">
      <w:pPr>
        <w:contextualSpacing w:val="1"/>
      </w:pPr>
    </w:tblStylePr>
    <w:tblStylePr w:type="band1Vert">
      <w:pPr>
        <w:contextualSpacing w:val="1"/>
      </w:pPr>
    </w:tblStylePr>
    <w:tblStylePr w:type="band2Horz">
      <w:pPr>
        <w:contextualSpacing w:val="1"/>
      </w:pPr>
    </w:tblStylePr>
    <w:tblStylePr w:type="band2Vert">
      <w:pPr>
        <w:contextualSpacing w:val="1"/>
      </w:pPr>
    </w:tblStylePr>
    <w:tblStylePr w:type="firstCol">
      <w:pPr>
        <w:contextualSpacing w:val="1"/>
      </w:pPr>
    </w:tblStylePr>
    <w:tblStylePr w:type="firstRow">
      <w:pPr>
        <w:contextualSpacing w:val="1"/>
      </w:pPr>
    </w:tblStylePr>
    <w:tblStylePr w:type="lastCol">
      <w:pPr>
        <w:contextualSpacing w:val="1"/>
      </w:pPr>
    </w:tblStylePr>
    <w:tblStylePr w:type="lastRow">
      <w:pPr>
        <w:contextualSpacing w:val="1"/>
      </w:pPr>
    </w:tblStylePr>
    <w:tblStylePr w:type="neCell">
      <w:pPr>
        <w:contextualSpacing w:val="1"/>
      </w:pPr>
    </w:tblStylePr>
    <w:tblStylePr w:type="nwCell">
      <w:pPr>
        <w:contextualSpacing w:val="1"/>
      </w:pPr>
    </w:tblStylePr>
    <w:tblStylePr w:type="seCell">
      <w:pPr>
        <w:contextualSpacing w:val="1"/>
      </w:pPr>
    </w:tblStylePr>
    <w:tblStylePr w:type="swCell">
      <w:pPr>
        <w:contextualSpacing w:val="1"/>
      </w:pPr>
    </w:tblStylePr>
  </w:style>
  <w:style w:type="table" w:styleId="Table8">
    <w:basedOn w:val="TableNormal"/>
    <w:pPr>
      <w:contextualSpacing w:val="1"/>
    </w:p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83" Type="http://schemas.openxmlformats.org/officeDocument/2006/relationships/footer" Target="footer2.xml"/><Relationship Id="rId42" Type="http://schemas.openxmlformats.org/officeDocument/2006/relationships/image" Target="media/image73.png"/><Relationship Id="rId41" Type="http://schemas.openxmlformats.org/officeDocument/2006/relationships/image" Target="media/image77.png"/><Relationship Id="rId44" Type="http://schemas.openxmlformats.org/officeDocument/2006/relationships/image" Target="media/image56.png"/><Relationship Id="rId43" Type="http://schemas.openxmlformats.org/officeDocument/2006/relationships/image" Target="media/image67.png"/><Relationship Id="rId46" Type="http://schemas.openxmlformats.org/officeDocument/2006/relationships/image" Target="media/image49.png"/><Relationship Id="rId45" Type="http://schemas.openxmlformats.org/officeDocument/2006/relationships/image" Target="media/image59.png"/><Relationship Id="rId80" Type="http://schemas.openxmlformats.org/officeDocument/2006/relationships/header" Target="header1.xml"/><Relationship Id="rId82" Type="http://schemas.openxmlformats.org/officeDocument/2006/relationships/footer" Target="footer1.xml"/><Relationship Id="rId81"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48" Type="http://schemas.openxmlformats.org/officeDocument/2006/relationships/image" Target="media/image78.png"/><Relationship Id="rId47" Type="http://schemas.openxmlformats.org/officeDocument/2006/relationships/image" Target="media/image22.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86.png"/><Relationship Id="rId8" Type="http://schemas.openxmlformats.org/officeDocument/2006/relationships/image" Target="media/image44.jpg"/><Relationship Id="rId73" Type="http://schemas.openxmlformats.org/officeDocument/2006/relationships/hyperlink" Target="https://vtex.docsend.com/view/76zs2t6" TargetMode="External"/><Relationship Id="rId72" Type="http://schemas.openxmlformats.org/officeDocument/2006/relationships/hyperlink" Target="http://help.vtex.com/es/support-plans" TargetMode="External"/><Relationship Id="rId31" Type="http://schemas.openxmlformats.org/officeDocument/2006/relationships/hyperlink" Target="http://www.jardencs.com" TargetMode="External"/><Relationship Id="rId75" Type="http://schemas.openxmlformats.org/officeDocument/2006/relationships/hyperlink" Target="https://vtex.docsend.com/view/2v5sqtm" TargetMode="External"/><Relationship Id="rId30" Type="http://schemas.openxmlformats.org/officeDocument/2006/relationships/image" Target="media/image75.png"/><Relationship Id="rId74" Type="http://schemas.openxmlformats.org/officeDocument/2006/relationships/hyperlink" Target="https://vtex.docsend.com/view/znjrwjf" TargetMode="External"/><Relationship Id="rId33" Type="http://schemas.openxmlformats.org/officeDocument/2006/relationships/hyperlink" Target="http://us.totto.com" TargetMode="External"/><Relationship Id="rId77" Type="http://schemas.openxmlformats.org/officeDocument/2006/relationships/hyperlink" Target="https://goo.gl/cxfuEu" TargetMode="External"/><Relationship Id="rId32" Type="http://schemas.openxmlformats.org/officeDocument/2006/relationships/image" Target="media/image12.png"/><Relationship Id="rId76" Type="http://schemas.openxmlformats.org/officeDocument/2006/relationships/hyperlink" Target="https://vtex.docsend.com/view/rpssu3g" TargetMode="External"/><Relationship Id="rId35" Type="http://schemas.openxmlformats.org/officeDocument/2006/relationships/image" Target="media/image8.png"/><Relationship Id="rId79" Type="http://schemas.openxmlformats.org/officeDocument/2006/relationships/hyperlink" Target="https://goo.gl/YjpTuv" TargetMode="External"/><Relationship Id="rId34" Type="http://schemas.openxmlformats.org/officeDocument/2006/relationships/image" Target="media/image65.png"/><Relationship Id="rId78" Type="http://schemas.openxmlformats.org/officeDocument/2006/relationships/hyperlink" Target="https://goo.gl/bZrd8j" TargetMode="External"/><Relationship Id="rId71" Type="http://schemas.openxmlformats.org/officeDocument/2006/relationships/image" Target="media/image88.png"/><Relationship Id="rId70" Type="http://schemas.openxmlformats.org/officeDocument/2006/relationships/image" Target="media/image46.png"/><Relationship Id="rId37" Type="http://schemas.openxmlformats.org/officeDocument/2006/relationships/image" Target="media/image13.png"/><Relationship Id="rId36" Type="http://schemas.openxmlformats.org/officeDocument/2006/relationships/image" Target="media/image57.png"/><Relationship Id="rId39" Type="http://schemas.openxmlformats.org/officeDocument/2006/relationships/image" Target="media/image54.png"/><Relationship Id="rId38" Type="http://schemas.openxmlformats.org/officeDocument/2006/relationships/image" Target="media/image48.png"/><Relationship Id="rId62" Type="http://schemas.openxmlformats.org/officeDocument/2006/relationships/image" Target="media/image89.png"/><Relationship Id="rId61" Type="http://schemas.openxmlformats.org/officeDocument/2006/relationships/image" Target="media/image60.png"/><Relationship Id="rId20" Type="http://schemas.openxmlformats.org/officeDocument/2006/relationships/image" Target="media/image82.png"/><Relationship Id="rId64" Type="http://schemas.openxmlformats.org/officeDocument/2006/relationships/image" Target="media/image18.png"/><Relationship Id="rId63" Type="http://schemas.openxmlformats.org/officeDocument/2006/relationships/image" Target="media/image90.png"/><Relationship Id="rId22" Type="http://schemas.openxmlformats.org/officeDocument/2006/relationships/image" Target="media/image80.png"/><Relationship Id="rId66" Type="http://schemas.openxmlformats.org/officeDocument/2006/relationships/image" Target="media/image85.png"/><Relationship Id="rId21" Type="http://schemas.openxmlformats.org/officeDocument/2006/relationships/image" Target="media/image81.png"/><Relationship Id="rId65" Type="http://schemas.openxmlformats.org/officeDocument/2006/relationships/image" Target="media/image64.png"/><Relationship Id="rId24" Type="http://schemas.openxmlformats.org/officeDocument/2006/relationships/image" Target="media/image21.png"/><Relationship Id="rId68" Type="http://schemas.openxmlformats.org/officeDocument/2006/relationships/image" Target="media/image66.png"/><Relationship Id="rId23" Type="http://schemas.openxmlformats.org/officeDocument/2006/relationships/image" Target="media/image83.png"/><Relationship Id="rId67" Type="http://schemas.openxmlformats.org/officeDocument/2006/relationships/image" Target="media/image16.png"/><Relationship Id="rId60" Type="http://schemas.openxmlformats.org/officeDocument/2006/relationships/image" Target="media/image58.png"/><Relationship Id="rId26" Type="http://schemas.openxmlformats.org/officeDocument/2006/relationships/image" Target="media/image68.png"/><Relationship Id="rId25" Type="http://schemas.openxmlformats.org/officeDocument/2006/relationships/image" Target="media/image15.png"/><Relationship Id="rId69" Type="http://schemas.openxmlformats.org/officeDocument/2006/relationships/image" Target="media/image55.png"/><Relationship Id="rId28" Type="http://schemas.openxmlformats.org/officeDocument/2006/relationships/image" Target="media/image71.png"/><Relationship Id="rId27" Type="http://schemas.openxmlformats.org/officeDocument/2006/relationships/hyperlink" Target="http://www.sony.com" TargetMode="External"/><Relationship Id="rId29" Type="http://schemas.openxmlformats.org/officeDocument/2006/relationships/hyperlink" Target="http://www.whirlpool.com" TargetMode="External"/><Relationship Id="rId51" Type="http://schemas.openxmlformats.org/officeDocument/2006/relationships/image" Target="media/image26.png"/><Relationship Id="rId50" Type="http://schemas.openxmlformats.org/officeDocument/2006/relationships/image" Target="media/image52.png"/><Relationship Id="rId53" Type="http://schemas.openxmlformats.org/officeDocument/2006/relationships/image" Target="media/image76.png"/><Relationship Id="rId52" Type="http://schemas.openxmlformats.org/officeDocument/2006/relationships/image" Target="media/image6.png"/><Relationship Id="rId11" Type="http://schemas.openxmlformats.org/officeDocument/2006/relationships/image" Target="media/image51.png"/><Relationship Id="rId55" Type="http://schemas.openxmlformats.org/officeDocument/2006/relationships/image" Target="media/image84.png"/><Relationship Id="rId10" Type="http://schemas.openxmlformats.org/officeDocument/2006/relationships/image" Target="media/image23.png"/><Relationship Id="rId54" Type="http://schemas.openxmlformats.org/officeDocument/2006/relationships/image" Target="media/image17.png"/><Relationship Id="rId13" Type="http://schemas.openxmlformats.org/officeDocument/2006/relationships/image" Target="media/image19.png"/><Relationship Id="rId57" Type="http://schemas.openxmlformats.org/officeDocument/2006/relationships/image" Target="media/image24.png"/><Relationship Id="rId12" Type="http://schemas.openxmlformats.org/officeDocument/2006/relationships/image" Target="media/image7.png"/><Relationship Id="rId56" Type="http://schemas.openxmlformats.org/officeDocument/2006/relationships/image" Target="media/image74.png"/><Relationship Id="rId15" Type="http://schemas.openxmlformats.org/officeDocument/2006/relationships/image" Target="media/image42.png"/><Relationship Id="rId59" Type="http://schemas.openxmlformats.org/officeDocument/2006/relationships/image" Target="media/image45.png"/><Relationship Id="rId14" Type="http://schemas.openxmlformats.org/officeDocument/2006/relationships/image" Target="media/image87.png"/><Relationship Id="rId58" Type="http://schemas.openxmlformats.org/officeDocument/2006/relationships/image" Target="media/image69.png"/><Relationship Id="rId17" Type="http://schemas.openxmlformats.org/officeDocument/2006/relationships/image" Target="media/image70.png"/><Relationship Id="rId16" Type="http://schemas.openxmlformats.org/officeDocument/2006/relationships/image" Target="media/image50.png"/><Relationship Id="rId19" Type="http://schemas.openxmlformats.org/officeDocument/2006/relationships/image" Target="media/image79.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 Id="rId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