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Curriculum Vitae</w:t>
      </w:r>
    </w:p>
    <w:p>
      <w:r>
        <w:t>Alemayehu Kebede Abebe</w:t>
      </w:r>
    </w:p>
    <w:p>
      <w:r>
        <w:t>📧 alemayhu2014@gmail.com | 📞 +251 911 763 562 | 📍 Jigjiga, Ethiopia</w:t>
      </w:r>
    </w:p>
    <w:p>
      <w:pPr>
        <w:pStyle w:val="Heading1"/>
      </w:pPr>
      <w:r>
        <w:t>Professional Summary</w:t>
      </w:r>
    </w:p>
    <w:p>
      <w:r>
        <w:t>Dedicated education professional with over 29 years of progressive experience in teaching, teacher development, and educational leadership. Proven expertise in curriculum design, teacher training, professional licensing, and quality assurance within the Somali Regional State Education Bureau. Strong track record in developing frameworks, conducting educational research, and leading capacity-building initiatives in collaboration with national and international organizations (USAID, UNICEF, MoE).</w:t>
      </w:r>
    </w:p>
    <w:p>
      <w:pPr>
        <w:pStyle w:val="Heading1"/>
      </w:pPr>
      <w:r>
        <w:t>Professional Experience</w:t>
      </w:r>
    </w:p>
    <w:p>
      <w:r>
        <w:rPr>
          <w:b/>
        </w:rPr>
        <w:t>Somali Regional Education Bureau – Jigjiga, Ethiopia</w:t>
        <w:br/>
      </w:r>
      <w:r>
        <w:rPr>
          <w:i/>
        </w:rPr>
        <w:t>Senior Expert &amp; Team Leader, Teachers and School Leaders Licensing Directorate</w:t>
        <w:br/>
      </w:r>
      <w:r>
        <w:t>1985 – 2015 (29 years)</w:t>
        <w:br/>
      </w:r>
    </w:p>
    <w:p>
      <w:pPr>
        <w:pStyle w:val="ListBullet"/>
      </w:pPr>
      <w:r>
        <w:t>Led the implementation of professional licensing and renewal systems, ensuring compliance with federal education standards.</w:t>
      </w:r>
    </w:p>
    <w:p>
      <w:pPr>
        <w:pStyle w:val="ListBullet"/>
      </w:pPr>
      <w:r>
        <w:t>Conducted surveys and analyzed teacher competency gaps, improving assessment processes.</w:t>
      </w:r>
    </w:p>
    <w:p>
      <w:pPr>
        <w:pStyle w:val="ListBullet"/>
      </w:pPr>
      <w:r>
        <w:t>Coordinated with national and regional directorates to align licensing frameworks and quality standards.</w:t>
      </w:r>
    </w:p>
    <w:p>
      <w:pPr>
        <w:pStyle w:val="ListBullet"/>
      </w:pPr>
      <w:r>
        <w:t>Issued and renewed thousands of teacher licenses, ensuring only qualified educators remained in the system.</w:t>
      </w:r>
    </w:p>
    <w:p>
      <w:pPr>
        <w:pStyle w:val="ListBullet"/>
      </w:pPr>
      <w:r>
        <w:t>Researched emerging educational trends and advised on curriculum reforms.</w:t>
      </w:r>
    </w:p>
    <w:p>
      <w:pPr>
        <w:pStyle w:val="ListBullet"/>
      </w:pPr>
      <w:r>
        <w:t>Designed and facilitated teacher training programs on classroom management, continuous assessment, and leadership.</w:t>
      </w:r>
    </w:p>
    <w:p>
      <w:pPr>
        <w:pStyle w:val="ListBullet"/>
      </w:pPr>
      <w:r>
        <w:t>Collaborated with schools to develop lesson plans, materials, and extracurricular programs supporting student success.</w:t>
      </w:r>
    </w:p>
    <w:p>
      <w:pPr>
        <w:pStyle w:val="Heading1"/>
      </w:pPr>
      <w:r>
        <w:t>Trainings &amp; Certifications</w:t>
      </w:r>
    </w:p>
    <w:p>
      <w:pPr>
        <w:pStyle w:val="ListBullet"/>
      </w:pPr>
      <w:r>
        <w:t>SPSS, Test Item Analysis &amp; Database Management – Federal Ministry of Education (2019)</w:t>
      </w:r>
    </w:p>
    <w:p>
      <w:pPr>
        <w:pStyle w:val="ListBullet"/>
      </w:pPr>
      <w:r>
        <w:t>Somali Language Curriculum Development (Grades 1–8) – Somali Regional Education Bureau (2013–2015)</w:t>
      </w:r>
    </w:p>
    <w:p>
      <w:pPr>
        <w:pStyle w:val="ListBullet"/>
      </w:pPr>
      <w:r>
        <w:t>Teachers &amp; Educational Leaders Licensing Guidelines (TOT) – Ministry of Education (2012)</w:t>
      </w:r>
    </w:p>
    <w:p>
      <w:pPr>
        <w:pStyle w:val="ListBullet"/>
      </w:pPr>
      <w:r>
        <w:t>Leadership &amp; Management Skills – USAID (2011)</w:t>
      </w:r>
    </w:p>
    <w:p>
      <w:pPr>
        <w:pStyle w:val="ListBullet"/>
      </w:pPr>
      <w:r>
        <w:t>Classroom Management &amp; Continuous Assessment – Ministry of Education (2007)</w:t>
      </w:r>
    </w:p>
    <w:p>
      <w:pPr>
        <w:pStyle w:val="ListBullet"/>
      </w:pPr>
      <w:r>
        <w:t>1–4 Curriculum for Mother Tongue Reading &amp; Writing – USAID/Ethiopia (2014)</w:t>
      </w:r>
    </w:p>
    <w:p>
      <w:pPr>
        <w:pStyle w:val="ListBullet"/>
      </w:pPr>
      <w:r>
        <w:t>Role of TVET in Social &amp; Economic Development – Federal Ministry of Education (2008)</w:t>
      </w:r>
    </w:p>
    <w:p>
      <w:pPr>
        <w:pStyle w:val="ListBullet"/>
      </w:pPr>
      <w:r>
        <w:t>Educational Supervision Training – Somali Regional State &amp; UNICEF (2005)</w:t>
      </w:r>
    </w:p>
    <w:p>
      <w:pPr>
        <w:pStyle w:val="ListBullet"/>
      </w:pPr>
      <w:r>
        <w:t>Additional capacity-building trainings in planning, gender equity, and educational quality assurance.</w:t>
      </w:r>
    </w:p>
    <w:p>
      <w:pPr>
        <w:pStyle w:val="Heading1"/>
      </w:pPr>
      <w:r>
        <w:t>Skills</w:t>
      </w:r>
    </w:p>
    <w:p>
      <w:pPr>
        <w:pStyle w:val="ListBullet"/>
      </w:pPr>
      <w:r>
        <w:t>Educational Planning &amp; Policy</w:t>
      </w:r>
    </w:p>
    <w:p>
      <w:pPr>
        <w:pStyle w:val="ListBullet"/>
      </w:pPr>
      <w:r>
        <w:t>Teacher Training &amp; Development</w:t>
      </w:r>
    </w:p>
    <w:p>
      <w:pPr>
        <w:pStyle w:val="ListBullet"/>
      </w:pPr>
      <w:r>
        <w:t>Curriculum Design &amp; Supervision</w:t>
      </w:r>
    </w:p>
    <w:p>
      <w:pPr>
        <w:pStyle w:val="ListBullet"/>
      </w:pPr>
      <w:r>
        <w:t>Licensing &amp; Accreditation</w:t>
      </w:r>
    </w:p>
    <w:p>
      <w:pPr>
        <w:pStyle w:val="ListBullet"/>
      </w:pPr>
      <w:r>
        <w:t>Research &amp; Data Analysis (SPSS)</w:t>
      </w:r>
    </w:p>
    <w:p>
      <w:pPr>
        <w:pStyle w:val="ListBullet"/>
      </w:pPr>
      <w:r>
        <w:t>Leadership &amp; Capacity Building</w:t>
      </w:r>
    </w:p>
    <w:p>
      <w:pPr>
        <w:pStyle w:val="ListBullet"/>
      </w:pPr>
      <w:r>
        <w:t>Stakeholder Collaboration (Government &amp; NGOs)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