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For your company, I recommend building a</w:t>
      </w:r>
      <w:r>
        <w:t xml:space="preserve"> </w:t>
      </w:r>
      <w:r>
        <w:rPr>
          <w:b/>
          <w:bCs/>
        </w:rPr>
        <w:t xml:space="preserve">modern company management and business operations platform</w:t>
      </w:r>
      <w:r>
        <w:t xml:space="preserve"> </w:t>
      </w:r>
      <w:r>
        <w:t xml:space="preserve">using React.js. The website should be more than a public company profile: it should help the founding members manage shares, capital contributions, transport operations, technical-service projects, finances, customers, documents, and company growth from one place.</w:t>
      </w:r>
    </w:p>
    <w:p>
      <w:pPr>
        <w:pStyle w:val="BodyText"/>
      </w:pPr>
      <w:r>
        <w:t xml:space="preserve">The documentation below is structured as a software requirements specification (SRS) and implementation blueprint that you can use to develop the application yourself or give to a development team. It builds on the proposed Ethiopian company, its 14 founding members, and the initial transport and technical-services business model.</w:t>
      </w:r>
    </w:p>
    <w:p>
      <w:pPr>
        <w:pStyle w:val="Heading1"/>
      </w:pPr>
      <w:r>
        <w:t xml:space="preserve">Software Requirements Specification (SRS)</w:t>
      </w:r>
    </w:p>
    <w:p>
      <w:pPr>
        <w:pStyle w:val="FirstParagraph"/>
      </w:pPr>
    </w:p>
    <w:p>
      <w:pPr>
        <w:pStyle w:val="BodyText"/>
      </w:pPr>
      <w:r>
        <w:t xml:space="preserve">EthioTech Business Management Platform</w:t>
      </w:r>
    </w:p>
    <w:p>
      <w:pPr>
        <w:pStyle w:val="BodyText"/>
      </w:pPr>
      <w:r>
        <w:t xml:space="preserve">Version 1.0 · Product specification · React.js application</w:t>
      </w:r>
      <w:r>
        <w:t xml:space="preserve"> </w:t>
      </w:r>
      <w:r>
        <w:t xml:space="preserve"> </w:t>
      </w:r>
      <w:r>
        <w:t xml:space="preserve">Multi-user</w:t>
      </w:r>
      <w:r>
        <w:t xml:space="preserve"> </w:t>
      </w:r>
      <w:r>
        <w:t xml:space="preserve">Responsive web app</w:t>
      </w:r>
      <w:r>
        <w:t xml:space="preserve"> </w:t>
      </w:r>
      <w:r>
        <w:t xml:space="preserve">Role-based access</w:t>
      </w:r>
      <w:r>
        <w:t xml:space="preserve"> </w:t>
      </w:r>
      <w:r>
        <w:t xml:space="preserve">Financial tracking</w:t>
      </w:r>
      <w:r>
        <w:t xml:space="preserve"> </w:t>
      </w:r>
      <w:r>
        <w:t xml:space="preserve"> </w:t>
      </w:r>
      <w:r>
        <w:t xml:space="preserve"> </w:t>
      </w:r>
    </w:p>
    <w:p>
      <w:pPr>
        <w:pStyle w:val="Heading2"/>
      </w:pPr>
      <w:r>
        <w:t xml:space="preserve">1. Project overview</w:t>
      </w:r>
    </w:p>
    <w:p>
      <w:pPr>
        <w:pStyle w:val="Heading3"/>
      </w:pPr>
      <w:r>
        <w:t xml:space="preserve">1.1 Purpose</w:t>
      </w:r>
    </w:p>
    <w:p>
      <w:pPr>
        <w:pStyle w:val="FirstParagraph"/>
      </w:pPr>
      <w:r>
        <w:t xml:space="preserve">Develop a secure, interactive web application that supports two related business needs:</w:t>
      </w:r>
    </w:p>
    <w:p>
      <w:pPr>
        <w:pStyle w:val="Compact"/>
        <w:numPr>
          <w:ilvl w:val="0"/>
          <w:numId w:val="1001"/>
        </w:numPr>
      </w:pPr>
      <w:r>
        <w:rPr>
          <w:b/>
          <w:bCs/>
        </w:rPr>
        <w:t xml:space="preserve">Public-facing website:</w:t>
      </w:r>
      <w:r>
        <w:t xml:space="preserve"> </w:t>
      </w:r>
      <w:r>
        <w:t xml:space="preserve">Introduce the company, advertise its services, display its projects and capabilities, and generate customer inquiries.</w:t>
      </w:r>
    </w:p>
    <w:p>
      <w:pPr>
        <w:pStyle w:val="Compact"/>
        <w:numPr>
          <w:ilvl w:val="0"/>
          <w:numId w:val="1001"/>
        </w:numPr>
      </w:pPr>
      <w:r>
        <w:rPr>
          <w:b/>
          <w:bCs/>
        </w:rPr>
        <w:t xml:space="preserve">Private management portal:</w:t>
      </w:r>
      <w:r>
        <w:t xml:space="preserve"> </w:t>
      </w:r>
      <w:r>
        <w:t xml:space="preserve">Allow authorized shareholders and employees to manage capital, ownership records, vehicles, jobs, projects, expenses, invoices, documents, and reports.</w:t>
      </w:r>
    </w:p>
    <w:p>
      <w:pPr>
        <w:pStyle w:val="FirstParagraph"/>
      </w:pPr>
      <w:r>
        <w:t xml:space="preserve">The application should support the company’s initial operations and expand as it enters new business areas.</w:t>
      </w:r>
    </w:p>
    <w:p>
      <w:pPr>
        <w:pStyle w:val="Heading3"/>
      </w:pPr>
      <w:r>
        <w:t xml:space="preserve">1.2 Business objectives</w:t>
      </w:r>
    </w:p>
    <w:p>
      <w:pPr>
        <w:pStyle w:val="Compact"/>
        <w:numPr>
          <w:ilvl w:val="0"/>
          <w:numId w:val="1002"/>
        </w:numPr>
      </w:pPr>
      <w:r>
        <w:t xml:space="preserve">Establish a professional digital presence for the company.</w:t>
      </w:r>
    </w:p>
    <w:p>
      <w:pPr>
        <w:pStyle w:val="Compact"/>
        <w:numPr>
          <w:ilvl w:val="0"/>
          <w:numId w:val="1002"/>
        </w:numPr>
      </w:pPr>
      <w:r>
        <w:t xml:space="preserve">Maintain accurate shareholder and capital-contribution records.</w:t>
      </w:r>
    </w:p>
    <w:p>
      <w:pPr>
        <w:pStyle w:val="Compact"/>
        <w:numPr>
          <w:ilvl w:val="0"/>
          <w:numId w:val="1002"/>
        </w:numPr>
      </w:pPr>
      <w:r>
        <w:t xml:space="preserve">Track the acquisition, utilization, maintenance, and operating costs of company vehicles.</w:t>
      </w:r>
    </w:p>
    <w:p>
      <w:pPr>
        <w:pStyle w:val="Compact"/>
        <w:numPr>
          <w:ilvl w:val="0"/>
          <w:numId w:val="1002"/>
        </w:numPr>
      </w:pPr>
      <w:r>
        <w:t xml:space="preserve">Manage IT support, networking, software development, electrical, and engineering projects.</w:t>
      </w:r>
    </w:p>
    <w:p>
      <w:pPr>
        <w:pStyle w:val="Compact"/>
        <w:numPr>
          <w:ilvl w:val="0"/>
          <w:numId w:val="1002"/>
        </w:numPr>
      </w:pPr>
      <w:r>
        <w:t xml:space="preserve">Record revenue, expenses, invoices, payments, and outstanding balances.</w:t>
      </w:r>
    </w:p>
    <w:p>
      <w:pPr>
        <w:pStyle w:val="Compact"/>
        <w:numPr>
          <w:ilvl w:val="0"/>
          <w:numId w:val="1002"/>
        </w:numPr>
      </w:pPr>
      <w:r>
        <w:t xml:space="preserve">Improve transparency and accountability among founding members.</w:t>
      </w:r>
    </w:p>
    <w:p>
      <w:pPr>
        <w:pStyle w:val="Compact"/>
        <w:numPr>
          <w:ilvl w:val="0"/>
          <w:numId w:val="1002"/>
        </w:numPr>
      </w:pPr>
      <w:r>
        <w:t xml:space="preserve">Give management timely information for business decisions.</w:t>
      </w:r>
    </w:p>
    <w:p>
      <w:pPr>
        <w:pStyle w:val="Compact"/>
        <w:numPr>
          <w:ilvl w:val="0"/>
          <w:numId w:val="1002"/>
        </w:numPr>
      </w:pPr>
      <w:r>
        <w:t xml:space="preserve">Provide a foundation for future mobile, accounting, and customer-service integrations.</w:t>
      </w:r>
    </w:p>
    <w:p>
      <w:pPr>
        <w:pStyle w:val="Heading3"/>
      </w:pPr>
      <w:r>
        <w:t xml:space="preserve">1.3 Proposed technology stack</w:t>
      </w:r>
    </w:p>
    <w:tbl>
      <w:tblPr>
        <w:tblStyle w:val="Table"/>
        <w:tblW w:type="pct" w:w="5000"/>
        <w:tblLayout w:type="fixed"/>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Layer</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Recommended technology</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Frontend</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React.js with TypeScript</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Build tool</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Vite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UI and styling</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Tailwind CSS and shadcn/ui</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Routing</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React Router</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Server state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TanStack Query</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Forms and validation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React Hook Form and Zod</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Charts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Recharts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Backend API</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Django REST Framework</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Database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PostgreSQL</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Authentication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Django authentication with secure session or token strategy</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File storage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S3-compatible object storage or protected server storage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Testing</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Vitest, React Testing Library, and Playwright</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Deployment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Docker, Nginx, and a suitable hosting environment</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Version control</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Git and GitHub or another Git hosting service</w:t>
            </w:r>
          </w:p>
        </w:tc>
      </w:tr>
    </w:tbl>
    <w:p>
      <w:pPr>
        <w:pStyle w:val="BodyText"/>
      </w:pPr>
      <w:r>
        <w:rPr>
          <w:b/>
          <w:bCs/>
        </w:rPr>
        <w:t xml:space="preserve">Architecture recommendation:</w:t>
      </w:r>
      <w:r>
        <w:t xml:space="preserve"> </w:t>
      </w:r>
      <w:r>
        <w:t xml:space="preserve">Since the company will handle ownership and financial records, use React for the user interface and Django REST Framework for the backend. Do not store business records only in browser storage or rely on frontend checks for security.</w:t>
      </w:r>
    </w:p>
    <w:p>
      <w:pPr>
        <w:pStyle w:val="Heading2"/>
      </w:pPr>
      <w:r>
        <w:t xml:space="preserve">2. Product scope and user types</w:t>
      </w:r>
    </w:p>
    <w:p>
      <w:pPr>
        <w:pStyle w:val="FirstParagraph"/>
      </w:pPr>
      <w:r>
        <w:t xml:space="preserve">The platform should use a single application with public pages and an authenticated management portal.</w:t>
      </w:r>
    </w:p>
    <w:p>
      <w:pPr>
        <w:pStyle w:val="Heading3"/>
      </w:pPr>
      <w:r>
        <w:t xml:space="preserve">2.1 Public website</w:t>
      </w:r>
    </w:p>
    <w:p>
      <w:pPr>
        <w:pStyle w:val="FirstParagraph"/>
      </w:pPr>
      <w:r>
        <w:t xml:space="preserve">The public website should be accessible without login and include:</w:t>
      </w:r>
    </w:p>
    <w:p>
      <w:pPr>
        <w:pStyle w:val="Compact"/>
        <w:numPr>
          <w:ilvl w:val="0"/>
          <w:numId w:val="1003"/>
        </w:numPr>
      </w:pPr>
      <w:r>
        <w:t xml:space="preserve">Home page</w:t>
      </w:r>
    </w:p>
    <w:p>
      <w:pPr>
        <w:pStyle w:val="Compact"/>
        <w:numPr>
          <w:ilvl w:val="0"/>
          <w:numId w:val="1003"/>
        </w:numPr>
      </w:pPr>
      <w:r>
        <w:t xml:space="preserve">About the company</w:t>
      </w:r>
    </w:p>
    <w:p>
      <w:pPr>
        <w:pStyle w:val="Compact"/>
        <w:numPr>
          <w:ilvl w:val="0"/>
          <w:numId w:val="1003"/>
        </w:numPr>
      </w:pPr>
      <w:r>
        <w:t xml:space="preserve">Services and business divisions</w:t>
      </w:r>
    </w:p>
    <w:p>
      <w:pPr>
        <w:pStyle w:val="Compact"/>
        <w:numPr>
          <w:ilvl w:val="0"/>
          <w:numId w:val="1003"/>
        </w:numPr>
      </w:pPr>
      <w:r>
        <w:t xml:space="preserve">Projects and case studies</w:t>
      </w:r>
    </w:p>
    <w:p>
      <w:pPr>
        <w:pStyle w:val="Compact"/>
        <w:numPr>
          <w:ilvl w:val="0"/>
          <w:numId w:val="1003"/>
        </w:numPr>
      </w:pPr>
      <w:r>
        <w:t xml:space="preserve">Fleet and transport services</w:t>
      </w:r>
    </w:p>
    <w:p>
      <w:pPr>
        <w:pStyle w:val="Compact"/>
        <w:numPr>
          <w:ilvl w:val="0"/>
          <w:numId w:val="1003"/>
        </w:numPr>
      </w:pPr>
      <w:r>
        <w:t xml:space="preserve">Technology and engineering capabilities</w:t>
      </w:r>
    </w:p>
    <w:p>
      <w:pPr>
        <w:pStyle w:val="Compact"/>
        <w:numPr>
          <w:ilvl w:val="0"/>
          <w:numId w:val="1003"/>
        </w:numPr>
      </w:pPr>
      <w:r>
        <w:t xml:space="preserve">Contact page and inquiry form</w:t>
      </w:r>
    </w:p>
    <w:p>
      <w:pPr>
        <w:pStyle w:val="Compact"/>
        <w:numPr>
          <w:ilvl w:val="0"/>
          <w:numId w:val="1003"/>
        </w:numPr>
      </w:pPr>
      <w:r>
        <w:t xml:space="preserve">Careers or partnership page, if required</w:t>
      </w:r>
    </w:p>
    <w:p>
      <w:pPr>
        <w:pStyle w:val="Compact"/>
        <w:numPr>
          <w:ilvl w:val="0"/>
          <w:numId w:val="1003"/>
        </w:numPr>
      </w:pPr>
      <w:r>
        <w:t xml:space="preserve">Privacy policy and terms of use</w:t>
      </w:r>
    </w:p>
    <w:p>
      <w:pPr>
        <w:pStyle w:val="Compact"/>
        <w:numPr>
          <w:ilvl w:val="0"/>
          <w:numId w:val="1003"/>
        </w:numPr>
      </w:pPr>
      <w:r>
        <w:t xml:space="preserve">Shareholder login link</w:t>
      </w:r>
    </w:p>
    <w:p>
      <w:pPr>
        <w:pStyle w:val="FirstParagraph"/>
      </w:pPr>
      <w:r>
        <w:t xml:space="preserve">Do not publicly display private shareholder phone numbers, personal documents, internal financial reports, or non-public company records.</w:t>
      </w:r>
    </w:p>
    <w:p>
      <w:pPr>
        <w:pStyle w:val="Heading3"/>
      </w:pPr>
      <w:r>
        <w:t xml:space="preserve">2.2 Private portal</w:t>
      </w:r>
    </w:p>
    <w:p>
      <w:pPr>
        <w:pStyle w:val="FirstParagraph"/>
      </w:pPr>
      <w:r>
        <w:t xml:space="preserve">The management portal should support the following user groups.</w:t>
      </w:r>
    </w:p>
    <w:tbl>
      <w:tblPr>
        <w:tblStyle w:val="Table"/>
        <w:tblW w:type="pct" w:w="5000"/>
        <w:tblLayout w:type="fixed"/>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Role</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Main responsibilities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System administrator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User accounts, application configuration, access control</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Shareholder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View permitted ownership, capital, reports, meeting records and notices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General manager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Operations, approvals, business performance, staff coordination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Finance officer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Contributions, expenses, invoices, payments and financial reports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Transport manager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Vehicles, drivers, bookings, trip records, fuel and maintenance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Technical project manager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Technical projects, tasks, assignments, deliverables and deadlines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Employee or technician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Assigned tasks, time records, updates and supporting documents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Sales and customer-service officer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Leads, customer records, quotations and service requests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Auditor or read-only reviewer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Access approved reports and audit records without editing business data</w:t>
            </w:r>
          </w:p>
        </w:tc>
      </w:tr>
    </w:tbl>
    <w:p>
      <w:pPr>
        <w:pStyle w:val="BodyText"/>
      </w:pPr>
      <w:r>
        <w:t xml:space="preserve">Access must be configurable. A user can have more than one role if the company authorizes it. For example, the general manager might also be a shareholder, but their permissions should remain distinct.</w:t>
      </w:r>
    </w:p>
    <w:p>
      <w:pPr>
        <w:pStyle w:val="Heading3"/>
      </w:pPr>
      <w:r>
        <w:t xml:space="preserve">2.3 First release priorities</w:t>
      </w:r>
    </w:p>
    <w:p>
      <w:pPr>
        <w:pStyle w:val="FirstParagraph"/>
      </w:pPr>
      <w:r>
        <w:rPr>
          <w:b/>
          <w:bCs/>
        </w:rPr>
        <w:t xml:space="preserve">Must have in the first release</w:t>
      </w:r>
    </w:p>
    <w:p>
      <w:pPr>
        <w:pStyle w:val="Compact"/>
        <w:numPr>
          <w:ilvl w:val="0"/>
          <w:numId w:val="1004"/>
        </w:numPr>
      </w:pPr>
      <w:r>
        <w:t xml:space="preserve">Authentication and role-based permissions</w:t>
      </w:r>
    </w:p>
    <w:p>
      <w:pPr>
        <w:pStyle w:val="Compact"/>
        <w:numPr>
          <w:ilvl w:val="0"/>
          <w:numId w:val="1004"/>
        </w:numPr>
      </w:pPr>
      <w:r>
        <w:t xml:space="preserve">Shareholder register and capital contributions</w:t>
      </w:r>
    </w:p>
    <w:p>
      <w:pPr>
        <w:pStyle w:val="Compact"/>
        <w:numPr>
          <w:ilvl w:val="0"/>
          <w:numId w:val="1004"/>
        </w:numPr>
      </w:pPr>
      <w:r>
        <w:t xml:space="preserve">Dashboard and notifications</w:t>
      </w:r>
    </w:p>
    <w:p>
      <w:pPr>
        <w:pStyle w:val="Compact"/>
        <w:numPr>
          <w:ilvl w:val="0"/>
          <w:numId w:val="1004"/>
        </w:numPr>
      </w:pPr>
      <w:r>
        <w:t xml:space="preserve">Customer and inquiry management</w:t>
      </w:r>
    </w:p>
    <w:p>
      <w:pPr>
        <w:pStyle w:val="Compact"/>
        <w:numPr>
          <w:ilvl w:val="0"/>
          <w:numId w:val="1004"/>
        </w:numPr>
      </w:pPr>
      <w:r>
        <w:t xml:space="preserve">Transport asset register and trip records</w:t>
      </w:r>
    </w:p>
    <w:p>
      <w:pPr>
        <w:pStyle w:val="Compact"/>
        <w:numPr>
          <w:ilvl w:val="0"/>
          <w:numId w:val="1004"/>
        </w:numPr>
      </w:pPr>
      <w:r>
        <w:t xml:space="preserve">Technical projects and task management</w:t>
      </w:r>
    </w:p>
    <w:p>
      <w:pPr>
        <w:pStyle w:val="Compact"/>
        <w:numPr>
          <w:ilvl w:val="0"/>
          <w:numId w:val="1004"/>
        </w:numPr>
      </w:pPr>
      <w:r>
        <w:t xml:space="preserve">Income and expense tracking</w:t>
      </w:r>
    </w:p>
    <w:p>
      <w:pPr>
        <w:pStyle w:val="Compact"/>
        <w:numPr>
          <w:ilvl w:val="0"/>
          <w:numId w:val="1004"/>
        </w:numPr>
      </w:pPr>
      <w:r>
        <w:t xml:space="preserve">Document management</w:t>
      </w:r>
    </w:p>
    <w:p>
      <w:pPr>
        <w:pStyle w:val="Compact"/>
        <w:numPr>
          <w:ilvl w:val="0"/>
          <w:numId w:val="1004"/>
        </w:numPr>
      </w:pPr>
      <w:r>
        <w:t xml:space="preserve">Audit log and reports</w:t>
      </w:r>
    </w:p>
    <w:p>
      <w:pPr>
        <w:pStyle w:val="FirstParagraph"/>
      </w:pPr>
      <w:r>
        <w:rPr>
          <w:b/>
          <w:bCs/>
        </w:rPr>
        <w:t xml:space="preserve">Can follow later</w:t>
      </w:r>
    </w:p>
    <w:p>
      <w:pPr>
        <w:pStyle w:val="Compact"/>
        <w:numPr>
          <w:ilvl w:val="0"/>
          <w:numId w:val="1005"/>
        </w:numPr>
      </w:pPr>
      <w:r>
        <w:t xml:space="preserve">Online payment integration</w:t>
      </w:r>
    </w:p>
    <w:p>
      <w:pPr>
        <w:pStyle w:val="Compact"/>
        <w:numPr>
          <w:ilvl w:val="0"/>
          <w:numId w:val="1005"/>
        </w:numPr>
      </w:pPr>
      <w:r>
        <w:t xml:space="preserve">GPS tracking and driver mobile application</w:t>
      </w:r>
    </w:p>
    <w:p>
      <w:pPr>
        <w:pStyle w:val="Compact"/>
        <w:numPr>
          <w:ilvl w:val="0"/>
          <w:numId w:val="1005"/>
        </w:numPr>
      </w:pPr>
      <w:r>
        <w:t xml:space="preserve">Customer self-service portal</w:t>
      </w:r>
    </w:p>
    <w:p>
      <w:pPr>
        <w:pStyle w:val="Compact"/>
        <w:numPr>
          <w:ilvl w:val="0"/>
          <w:numId w:val="1005"/>
        </w:numPr>
      </w:pPr>
      <w:r>
        <w:t xml:space="preserve">Automated tax/accounting integrations</w:t>
      </w:r>
    </w:p>
    <w:p>
      <w:pPr>
        <w:pStyle w:val="Compact"/>
        <w:numPr>
          <w:ilvl w:val="0"/>
          <w:numId w:val="1005"/>
        </w:numPr>
      </w:pPr>
      <w:r>
        <w:t xml:space="preserve">Payroll</w:t>
      </w:r>
    </w:p>
    <w:p>
      <w:pPr>
        <w:pStyle w:val="Compact"/>
        <w:numPr>
          <w:ilvl w:val="0"/>
          <w:numId w:val="1005"/>
        </w:numPr>
      </w:pPr>
      <w:r>
        <w:t xml:space="preserve">Advanced inventory and procurement</w:t>
      </w:r>
    </w:p>
    <w:p>
      <w:pPr>
        <w:pStyle w:val="Compact"/>
        <w:numPr>
          <w:ilvl w:val="0"/>
          <w:numId w:val="1005"/>
        </w:numPr>
      </w:pPr>
      <w:r>
        <w:t xml:space="preserve">Dedicated mobile application</w:t>
      </w:r>
    </w:p>
    <w:p>
      <w:pPr>
        <w:pStyle w:val="Compact"/>
        <w:numPr>
          <w:ilvl w:val="0"/>
          <w:numId w:val="1005"/>
        </w:numPr>
      </w:pPr>
      <w:r>
        <w:t xml:space="preserve">Power-generation project monitoring</w:t>
      </w:r>
    </w:p>
    <w:p>
      <w:pPr>
        <w:pStyle w:val="Heading2"/>
      </w:pPr>
      <w:r>
        <w:t xml:space="preserve">3. Functional requirements</w:t>
      </w:r>
    </w:p>
    <w:p>
      <w:pPr>
        <w:pStyle w:val="FirstParagraph"/>
      </w:pPr>
      <w:r>
        <w:t xml:space="preserve">Each feature below should be treated as a requirement to implement and test.</w:t>
      </w:r>
    </w:p>
    <w:p>
      <w:pPr>
        <w:pStyle w:val="Heading3"/>
      </w:pPr>
      <w:r>
        <w:t xml:space="preserve">3.1 Authentication and user management</w:t>
      </w:r>
    </w:p>
    <w:p>
      <w:pPr>
        <w:pStyle w:val="FirstParagraph"/>
      </w:pPr>
      <w:r>
        <w:rPr>
          <w:b/>
          <w:bCs/>
        </w:rPr>
        <w:t xml:space="preserve">Requirements</w:t>
      </w:r>
    </w:p>
    <w:p>
      <w:pPr>
        <w:pStyle w:val="Compact"/>
        <w:numPr>
          <w:ilvl w:val="0"/>
          <w:numId w:val="1006"/>
        </w:numPr>
      </w:pPr>
      <w:r>
        <w:t xml:space="preserve">Users can sign in and sign out securely.</w:t>
      </w:r>
    </w:p>
    <w:p>
      <w:pPr>
        <w:pStyle w:val="Compact"/>
        <w:numPr>
          <w:ilvl w:val="0"/>
          <w:numId w:val="1006"/>
        </w:numPr>
      </w:pPr>
      <w:r>
        <w:t xml:space="preserve">Administrators can invite users and deactivate accounts.</w:t>
      </w:r>
    </w:p>
    <w:p>
      <w:pPr>
        <w:pStyle w:val="Compact"/>
        <w:numPr>
          <w:ilvl w:val="0"/>
          <w:numId w:val="1006"/>
        </w:numPr>
      </w:pPr>
      <w:r>
        <w:t xml:space="preserve">Users can request password resets.</w:t>
      </w:r>
    </w:p>
    <w:p>
      <w:pPr>
        <w:pStyle w:val="Compact"/>
        <w:numPr>
          <w:ilvl w:val="0"/>
          <w:numId w:val="1006"/>
        </w:numPr>
      </w:pPr>
      <w:r>
        <w:t xml:space="preserve">The application can enforce strong password policies.</w:t>
      </w:r>
    </w:p>
    <w:p>
      <w:pPr>
        <w:pStyle w:val="Compact"/>
        <w:numPr>
          <w:ilvl w:val="0"/>
          <w:numId w:val="1006"/>
        </w:numPr>
      </w:pPr>
      <w:r>
        <w:t xml:space="preserve">Sessions expire according to the security configuration.</w:t>
      </w:r>
    </w:p>
    <w:p>
      <w:pPr>
        <w:pStyle w:val="Compact"/>
        <w:numPr>
          <w:ilvl w:val="0"/>
          <w:numId w:val="1006"/>
        </w:numPr>
      </w:pPr>
      <w:r>
        <w:t xml:space="preserve">Sensitive actions require permission checks on the backend.</w:t>
      </w:r>
    </w:p>
    <w:p>
      <w:pPr>
        <w:pStyle w:val="Compact"/>
        <w:numPr>
          <w:ilvl w:val="0"/>
          <w:numId w:val="1006"/>
        </w:numPr>
      </w:pPr>
      <w:r>
        <w:t xml:space="preserve">The system records login events and security-related changes.</w:t>
      </w:r>
    </w:p>
    <w:p>
      <w:pPr>
        <w:pStyle w:val="Compact"/>
        <w:numPr>
          <w:ilvl w:val="0"/>
          <w:numId w:val="1006"/>
        </w:numPr>
      </w:pPr>
      <w:r>
        <w:t xml:space="preserve">Account status supports active, inactive, suspended, and invited states.</w:t>
      </w:r>
    </w:p>
    <w:p>
      <w:pPr>
        <w:pStyle w:val="Compact"/>
        <w:numPr>
          <w:ilvl w:val="0"/>
          <w:numId w:val="1006"/>
        </w:numPr>
      </w:pPr>
      <w:r>
        <w:t xml:space="preserve">The interface displays only the pages and actions the current user is permitted to use.</w:t>
      </w:r>
    </w:p>
    <w:p>
      <w:pPr>
        <w:pStyle w:val="FirstParagraph"/>
      </w:pPr>
      <w:r>
        <w:rPr>
          <w:b/>
          <w:bCs/>
        </w:rPr>
        <w:t xml:space="preserve">Acceptance criteria</w:t>
      </w:r>
    </w:p>
    <w:p>
      <w:pPr>
        <w:pStyle w:val="Compact"/>
        <w:numPr>
          <w:ilvl w:val="0"/>
          <w:numId w:val="1007"/>
        </w:numPr>
      </w:pPr>
      <w:r>
        <w:t xml:space="preserve">An unauthenticated user cannot open protected pages or retrieve protected API data.</w:t>
      </w:r>
    </w:p>
    <w:p>
      <w:pPr>
        <w:pStyle w:val="Compact"/>
        <w:numPr>
          <w:ilvl w:val="0"/>
          <w:numId w:val="1007"/>
        </w:numPr>
      </w:pPr>
      <w:r>
        <w:t xml:space="preserve">A shareholder cannot edit financial records unless explicitly authorized.</w:t>
      </w:r>
    </w:p>
    <w:p>
      <w:pPr>
        <w:pStyle w:val="Compact"/>
        <w:numPr>
          <w:ilvl w:val="0"/>
          <w:numId w:val="1007"/>
        </w:numPr>
      </w:pPr>
      <w:r>
        <w:t xml:space="preserve">Deactivating a user prevents further access without deleting the historical business records associated with that user.</w:t>
      </w:r>
    </w:p>
    <w:p>
      <w:pPr>
        <w:pStyle w:val="Compact"/>
        <w:numPr>
          <w:ilvl w:val="0"/>
          <w:numId w:val="1007"/>
        </w:numPr>
      </w:pPr>
      <w:r>
        <w:t xml:space="preserve">Password-reset tokens expire and cannot be reused.</w:t>
      </w:r>
    </w:p>
    <w:p>
      <w:pPr>
        <w:pStyle w:val="Heading3"/>
      </w:pPr>
      <w:r>
        <w:t xml:space="preserve">3.2 Shareholder and ownership management</w:t>
      </w:r>
    </w:p>
    <w:p>
      <w:pPr>
        <w:pStyle w:val="FirstParagraph"/>
      </w:pPr>
      <w:r>
        <w:t xml:space="preserve">Create a shareholder register with the following fields:</w:t>
      </w:r>
    </w:p>
    <w:p>
      <w:pPr>
        <w:pStyle w:val="Compact"/>
        <w:numPr>
          <w:ilvl w:val="0"/>
          <w:numId w:val="1008"/>
        </w:numPr>
      </w:pPr>
      <w:r>
        <w:t xml:space="preserve">Shareholder ID</w:t>
      </w:r>
    </w:p>
    <w:p>
      <w:pPr>
        <w:pStyle w:val="Compact"/>
        <w:numPr>
          <w:ilvl w:val="0"/>
          <w:numId w:val="1008"/>
        </w:numPr>
      </w:pPr>
      <w:r>
        <w:t xml:space="preserve">Full legal name</w:t>
      </w:r>
    </w:p>
    <w:p>
      <w:pPr>
        <w:pStyle w:val="Compact"/>
        <w:numPr>
          <w:ilvl w:val="0"/>
          <w:numId w:val="1008"/>
        </w:numPr>
      </w:pPr>
      <w:r>
        <w:t xml:space="preserve">Email and phone, stored privately</w:t>
      </w:r>
    </w:p>
    <w:p>
      <w:pPr>
        <w:pStyle w:val="Compact"/>
        <w:numPr>
          <w:ilvl w:val="0"/>
          <w:numId w:val="1008"/>
        </w:numPr>
      </w:pPr>
      <w:r>
        <w:t xml:space="preserve">Country of residence, where needed</w:t>
      </w:r>
    </w:p>
    <w:p>
      <w:pPr>
        <w:pStyle w:val="Compact"/>
        <w:numPr>
          <w:ilvl w:val="0"/>
          <w:numId w:val="1008"/>
        </w:numPr>
      </w:pPr>
      <w:r>
        <w:t xml:space="preserve">Number of shares</w:t>
      </w:r>
    </w:p>
    <w:p>
      <w:pPr>
        <w:pStyle w:val="Compact"/>
        <w:numPr>
          <w:ilvl w:val="0"/>
          <w:numId w:val="1008"/>
        </w:numPr>
      </w:pPr>
      <w:r>
        <w:t xml:space="preserve">Share price and currency</w:t>
      </w:r>
    </w:p>
    <w:p>
      <w:pPr>
        <w:pStyle w:val="Compact"/>
        <w:numPr>
          <w:ilvl w:val="0"/>
          <w:numId w:val="1008"/>
        </w:numPr>
      </w:pPr>
      <w:r>
        <w:t xml:space="preserve">Agreed capital commitment</w:t>
      </w:r>
    </w:p>
    <w:p>
      <w:pPr>
        <w:pStyle w:val="Compact"/>
        <w:numPr>
          <w:ilvl w:val="0"/>
          <w:numId w:val="1008"/>
        </w:numPr>
      </w:pPr>
      <w:r>
        <w:t xml:space="preserve">Amount paid</w:t>
      </w:r>
    </w:p>
    <w:p>
      <w:pPr>
        <w:pStyle w:val="Compact"/>
        <w:numPr>
          <w:ilvl w:val="0"/>
          <w:numId w:val="1008"/>
        </w:numPr>
      </w:pPr>
      <w:r>
        <w:t xml:space="preserve">Outstanding contribution</w:t>
      </w:r>
    </w:p>
    <w:p>
      <w:pPr>
        <w:pStyle w:val="Compact"/>
        <w:numPr>
          <w:ilvl w:val="0"/>
          <w:numId w:val="1008"/>
        </w:numPr>
      </w:pPr>
      <w:r>
        <w:t xml:space="preserve">Ownership percentage</w:t>
      </w:r>
    </w:p>
    <w:p>
      <w:pPr>
        <w:pStyle w:val="Compact"/>
        <w:numPr>
          <w:ilvl w:val="0"/>
          <w:numId w:val="1008"/>
        </w:numPr>
      </w:pPr>
      <w:r>
        <w:t xml:space="preserve">Admission date</w:t>
      </w:r>
    </w:p>
    <w:p>
      <w:pPr>
        <w:pStyle w:val="Compact"/>
        <w:numPr>
          <w:ilvl w:val="0"/>
          <w:numId w:val="1008"/>
        </w:numPr>
      </w:pPr>
      <w:r>
        <w:t xml:space="preserve">Shareholder status</w:t>
      </w:r>
    </w:p>
    <w:p>
      <w:pPr>
        <w:pStyle w:val="Compact"/>
        <w:numPr>
          <w:ilvl w:val="0"/>
          <w:numId w:val="1008"/>
        </w:numPr>
      </w:pPr>
      <w:r>
        <w:t xml:space="preserve">Signed agreements and related documents</w:t>
      </w:r>
    </w:p>
    <w:p>
      <w:pPr>
        <w:pStyle w:val="FirstParagraph"/>
      </w:pPr>
      <w:r>
        <w:t xml:space="preserve">For the current planning scenario, the company has 14 proposed founders and 17 total shares. The initial share allocation is:</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Share allocation</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Number of people</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Total shares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Two shares each</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3</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6</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One share each</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11</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11</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Total</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rPr>
                <w:b/>
                <w:bCs/>
              </w:rPr>
              <w:t xml:space="preserve">14</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rPr>
                <w:b/>
                <w:bCs/>
              </w:rPr>
              <w:t xml:space="preserve">17</w:t>
            </w:r>
          </w:p>
        </w:tc>
      </w:tr>
    </w:tbl>
    <w:p>
      <w:pPr>
        <w:pStyle w:val="BodyText"/>
      </w:pPr>
      <w:r>
        <w:t xml:space="preserve">Ownership percentage should be calculated from the total issued shares:</w:t>
      </w:r>
    </w:p>
    <w:p>
      <w:pPr>
        <w:pStyle w:val="BodyText"/>
      </w:pPr>
      <w:r>
        <w:rPr>
          <w:rStyle w:val="VerbatimChar"/>
        </w:rPr>
        <w:t xml:space="preserve">Ownership percentage = shareholder shares / total issued shares × 100</w:t>
      </w:r>
    </w:p>
    <w:p>
      <w:pPr>
        <w:pStyle w:val="BodyText"/>
      </w:pPr>
      <w:r>
        <w:t xml:space="preserve">If the founders approve a price of ETB 250,000 per share, the implied total capital is ETB 4,250,000. Treat this amount as a planning assumption until it is formally approved and legally documented.</w:t>
      </w:r>
    </w:p>
    <w:p>
      <w:pPr>
        <w:pStyle w:val="BodyText"/>
      </w:pPr>
      <w:r>
        <w:rPr>
          <w:b/>
          <w:bCs/>
        </w:rPr>
        <w:t xml:space="preserve">Required functions</w:t>
      </w:r>
    </w:p>
    <w:p>
      <w:pPr>
        <w:pStyle w:val="Compact"/>
        <w:numPr>
          <w:ilvl w:val="0"/>
          <w:numId w:val="1009"/>
        </w:numPr>
      </w:pPr>
      <w:r>
        <w:t xml:space="preserve">Add, edit, view, and deactivate shareholder records.</w:t>
      </w:r>
    </w:p>
    <w:p>
      <w:pPr>
        <w:pStyle w:val="Compact"/>
        <w:numPr>
          <w:ilvl w:val="0"/>
          <w:numId w:val="1009"/>
        </w:numPr>
      </w:pPr>
      <w:r>
        <w:t xml:space="preserve">Record capital commitments and actual payments separately.</w:t>
      </w:r>
    </w:p>
    <w:p>
      <w:pPr>
        <w:pStyle w:val="Compact"/>
        <w:numPr>
          <w:ilvl w:val="0"/>
          <w:numId w:val="1009"/>
        </w:numPr>
      </w:pPr>
      <w:r>
        <w:t xml:space="preserve">Attach receipts and signed agreements.</w:t>
      </w:r>
    </w:p>
    <w:p>
      <w:pPr>
        <w:pStyle w:val="Compact"/>
        <w:numPr>
          <w:ilvl w:val="0"/>
          <w:numId w:val="1009"/>
        </w:numPr>
      </w:pPr>
      <w:r>
        <w:t xml:space="preserve">Show paid, partially paid, and unpaid contribution balances.</w:t>
      </w:r>
    </w:p>
    <w:p>
      <w:pPr>
        <w:pStyle w:val="Compact"/>
        <w:numPr>
          <w:ilvl w:val="0"/>
          <w:numId w:val="1009"/>
        </w:numPr>
      </w:pPr>
      <w:r>
        <w:t xml:space="preserve">Generate a shareholder statement.</w:t>
      </w:r>
    </w:p>
    <w:p>
      <w:pPr>
        <w:pStyle w:val="Compact"/>
        <w:numPr>
          <w:ilvl w:val="0"/>
          <w:numId w:val="1009"/>
        </w:numPr>
      </w:pPr>
      <w:r>
        <w:t xml:space="preserve">Produce a printable shareholder register.</w:t>
      </w:r>
    </w:p>
    <w:p>
      <w:pPr>
        <w:pStyle w:val="Compact"/>
        <w:numPr>
          <w:ilvl w:val="0"/>
          <w:numId w:val="1009"/>
        </w:numPr>
      </w:pPr>
      <w:r>
        <w:t xml:space="preserve">Maintain historical ownership changes rather than overwriting them.</w:t>
      </w:r>
    </w:p>
    <w:p>
      <w:pPr>
        <w:pStyle w:val="Compact"/>
        <w:numPr>
          <w:ilvl w:val="0"/>
          <w:numId w:val="1009"/>
        </w:numPr>
      </w:pPr>
      <w:r>
        <w:t xml:space="preserve">Restrict changes to shares, share transfers, and capital commitments to authorized users.</w:t>
      </w:r>
    </w:p>
    <w:p>
      <w:pPr>
        <w:pStyle w:val="Compact"/>
        <w:numPr>
          <w:ilvl w:val="0"/>
          <w:numId w:val="1009"/>
        </w:numPr>
      </w:pPr>
      <w:r>
        <w:t xml:space="preserve">Require approval and supporting documentation for ownership changes.</w:t>
      </w:r>
    </w:p>
    <w:p>
      <w:pPr>
        <w:pStyle w:val="FirstParagraph"/>
      </w:pPr>
      <w:r>
        <w:rPr>
          <w:b/>
          <w:bCs/>
        </w:rPr>
        <w:t xml:space="preserve">Important business rule:</w:t>
      </w:r>
      <w:r>
        <w:t xml:space="preserve"> </w:t>
      </w:r>
      <w:r>
        <w:t xml:space="preserve">The system must distinguish issued shares, authorized shares, promised contributions, paid-in capital, and outstanding contributions. These are not interchangeable.</w:t>
      </w:r>
    </w:p>
    <w:p>
      <w:pPr>
        <w:pStyle w:val="Heading3"/>
      </w:pPr>
      <w:r>
        <w:t xml:space="preserve">3.3 Capital contribution management</w:t>
      </w:r>
    </w:p>
    <w:p>
      <w:pPr>
        <w:pStyle w:val="FirstParagraph"/>
      </w:pPr>
      <w:r>
        <w:t xml:space="preserve">Each contribution record should contain:</w:t>
      </w:r>
    </w:p>
    <w:p>
      <w:pPr>
        <w:pStyle w:val="Compact"/>
        <w:numPr>
          <w:ilvl w:val="0"/>
          <w:numId w:val="1010"/>
        </w:numPr>
      </w:pPr>
      <w:r>
        <w:t xml:space="preserve">Unique transaction number</w:t>
      </w:r>
    </w:p>
    <w:p>
      <w:pPr>
        <w:pStyle w:val="Compact"/>
        <w:numPr>
          <w:ilvl w:val="0"/>
          <w:numId w:val="1010"/>
        </w:numPr>
      </w:pPr>
      <w:r>
        <w:t xml:space="preserve">Shareholder</w:t>
      </w:r>
    </w:p>
    <w:p>
      <w:pPr>
        <w:pStyle w:val="Compact"/>
        <w:numPr>
          <w:ilvl w:val="0"/>
          <w:numId w:val="1010"/>
        </w:numPr>
      </w:pPr>
      <w:r>
        <w:t xml:space="preserve">Amount</w:t>
      </w:r>
    </w:p>
    <w:p>
      <w:pPr>
        <w:pStyle w:val="Compact"/>
        <w:numPr>
          <w:ilvl w:val="0"/>
          <w:numId w:val="1010"/>
        </w:numPr>
      </w:pPr>
      <w:r>
        <w:t xml:space="preserve">Currency</w:t>
      </w:r>
    </w:p>
    <w:p>
      <w:pPr>
        <w:pStyle w:val="Compact"/>
        <w:numPr>
          <w:ilvl w:val="0"/>
          <w:numId w:val="1010"/>
        </w:numPr>
      </w:pPr>
      <w:r>
        <w:t xml:space="preserve">Contribution date</w:t>
      </w:r>
    </w:p>
    <w:p>
      <w:pPr>
        <w:pStyle w:val="Compact"/>
        <w:numPr>
          <w:ilvl w:val="0"/>
          <w:numId w:val="1010"/>
        </w:numPr>
      </w:pPr>
      <w:r>
        <w:t xml:space="preserve">Payment method</w:t>
      </w:r>
    </w:p>
    <w:p>
      <w:pPr>
        <w:pStyle w:val="Compact"/>
        <w:numPr>
          <w:ilvl w:val="0"/>
          <w:numId w:val="1010"/>
        </w:numPr>
      </w:pPr>
      <w:r>
        <w:t xml:space="preserve">Reference or receipt number</w:t>
      </w:r>
    </w:p>
    <w:p>
      <w:pPr>
        <w:pStyle w:val="Compact"/>
        <w:numPr>
          <w:ilvl w:val="0"/>
          <w:numId w:val="1010"/>
        </w:numPr>
      </w:pPr>
      <w:r>
        <w:t xml:space="preserve">Supporting attachment</w:t>
      </w:r>
    </w:p>
    <w:p>
      <w:pPr>
        <w:pStyle w:val="Compact"/>
        <w:numPr>
          <w:ilvl w:val="0"/>
          <w:numId w:val="1010"/>
        </w:numPr>
      </w:pPr>
      <w:r>
        <w:t xml:space="preserve">Recorded by</w:t>
      </w:r>
    </w:p>
    <w:p>
      <w:pPr>
        <w:pStyle w:val="Compact"/>
        <w:numPr>
          <w:ilvl w:val="0"/>
          <w:numId w:val="1010"/>
        </w:numPr>
      </w:pPr>
      <w:r>
        <w:t xml:space="preserve">Approval status</w:t>
      </w:r>
    </w:p>
    <w:p>
      <w:pPr>
        <w:pStyle w:val="Compact"/>
        <w:numPr>
          <w:ilvl w:val="0"/>
          <w:numId w:val="1010"/>
        </w:numPr>
      </w:pPr>
      <w:r>
        <w:t xml:space="preserve">Approval history</w:t>
      </w:r>
    </w:p>
    <w:p>
      <w:pPr>
        <w:pStyle w:val="FirstParagraph"/>
      </w:pPr>
      <w:r>
        <w:rPr>
          <w:b/>
          <w:bCs/>
        </w:rPr>
        <w:t xml:space="preserve">Workflow</w:t>
      </w:r>
    </w:p>
    <w:p>
      <w:pPr>
        <w:pStyle w:val="Compact"/>
        <w:numPr>
          <w:ilvl w:val="0"/>
          <w:numId w:val="1011"/>
        </w:numPr>
      </w:pPr>
      <w:r>
        <w:t xml:space="preserve">Finance officer records a contribution.</w:t>
      </w:r>
    </w:p>
    <w:p>
      <w:pPr>
        <w:pStyle w:val="Compact"/>
        <w:numPr>
          <w:ilvl w:val="0"/>
          <w:numId w:val="1011"/>
        </w:numPr>
      </w:pPr>
      <w:r>
        <w:t xml:space="preserve">Supporting evidence is attached.</w:t>
      </w:r>
    </w:p>
    <w:p>
      <w:pPr>
        <w:pStyle w:val="Compact"/>
        <w:numPr>
          <w:ilvl w:val="0"/>
          <w:numId w:val="1011"/>
        </w:numPr>
      </w:pPr>
      <w:r>
        <w:t xml:space="preserve">An authorized reviewer verifies the transaction.</w:t>
      </w:r>
    </w:p>
    <w:p>
      <w:pPr>
        <w:pStyle w:val="Compact"/>
        <w:numPr>
          <w:ilvl w:val="0"/>
          <w:numId w:val="1011"/>
        </w:numPr>
      </w:pPr>
      <w:r>
        <w:t xml:space="preserve">Once approved, the payment appears in contribution summaries.</w:t>
      </w:r>
    </w:p>
    <w:p>
      <w:pPr>
        <w:pStyle w:val="Compact"/>
        <w:numPr>
          <w:ilvl w:val="0"/>
          <w:numId w:val="1011"/>
        </w:numPr>
      </w:pPr>
      <w:r>
        <w:t xml:space="preserve">Corrections use an adjustment or reversal record with an explanation; approved transactions should not be silently deleted.</w:t>
      </w:r>
    </w:p>
    <w:p>
      <w:pPr>
        <w:pStyle w:val="FirstParagraph"/>
      </w:pPr>
      <w:r>
        <w:t xml:space="preserve">The dashboard should show:</w:t>
      </w:r>
    </w:p>
    <w:p>
      <w:pPr>
        <w:pStyle w:val="Compact"/>
        <w:numPr>
          <w:ilvl w:val="0"/>
          <w:numId w:val="1012"/>
        </w:numPr>
      </w:pPr>
      <w:r>
        <w:t xml:space="preserve">Total agreed capital</w:t>
      </w:r>
    </w:p>
    <w:p>
      <w:pPr>
        <w:pStyle w:val="Compact"/>
        <w:numPr>
          <w:ilvl w:val="0"/>
          <w:numId w:val="1012"/>
        </w:numPr>
      </w:pPr>
      <w:r>
        <w:t xml:space="preserve">Total capital received</w:t>
      </w:r>
    </w:p>
    <w:p>
      <w:pPr>
        <w:pStyle w:val="Compact"/>
        <w:numPr>
          <w:ilvl w:val="0"/>
          <w:numId w:val="1012"/>
        </w:numPr>
      </w:pPr>
      <w:r>
        <w:t xml:space="preserve">Outstanding capital</w:t>
      </w:r>
    </w:p>
    <w:p>
      <w:pPr>
        <w:pStyle w:val="Compact"/>
        <w:numPr>
          <w:ilvl w:val="0"/>
          <w:numId w:val="1012"/>
        </w:numPr>
      </w:pPr>
      <w:r>
        <w:t xml:space="preserve">Percentage collected</w:t>
      </w:r>
    </w:p>
    <w:p>
      <w:pPr>
        <w:pStyle w:val="Compact"/>
        <w:numPr>
          <w:ilvl w:val="0"/>
          <w:numId w:val="1012"/>
        </w:numPr>
      </w:pPr>
      <w:r>
        <w:t xml:space="preserve">Contributions by shareholder</w:t>
      </w:r>
    </w:p>
    <w:p>
      <w:pPr>
        <w:pStyle w:val="Compact"/>
        <w:numPr>
          <w:ilvl w:val="0"/>
          <w:numId w:val="1012"/>
        </w:numPr>
      </w:pPr>
      <w:r>
        <w:t xml:space="preserve">Recent contribution transactions</w:t>
      </w:r>
    </w:p>
    <w:p>
      <w:pPr>
        <w:pStyle w:val="FirstParagraph"/>
      </w:pPr>
      <w:r>
        <w:t xml:space="preserve">Do not automatically classify all incoming money as share capital. Loans from members, reimbursable advances, and other funding arrangements should have separate transaction types.</w:t>
      </w:r>
    </w:p>
    <w:p>
      <w:pPr>
        <w:pStyle w:val="Heading3"/>
      </w:pPr>
      <w:r>
        <w:t xml:space="preserve">3.4 Transport and fleet management</w:t>
      </w:r>
    </w:p>
    <w:p>
      <w:pPr>
        <w:pStyle w:val="FirstParagraph"/>
      </w:pPr>
      <w:r>
        <w:t xml:space="preserve">The company plans to start with transport services. This module should track the vehicle as a business asset and manage the operational details of each trip.</w:t>
      </w:r>
    </w:p>
    <w:p>
      <w:pPr>
        <w:pStyle w:val="BodyText"/>
      </w:pPr>
      <w:r>
        <w:rPr>
          <w:b/>
          <w:bCs/>
        </w:rPr>
        <w:t xml:space="preserve">Vehicle records</w:t>
      </w:r>
    </w:p>
    <w:p>
      <w:pPr>
        <w:pStyle w:val="Compact"/>
        <w:numPr>
          <w:ilvl w:val="0"/>
          <w:numId w:val="1013"/>
        </w:numPr>
      </w:pPr>
      <w:r>
        <w:t xml:space="preserve">Vehicle ID and registration number</w:t>
      </w:r>
    </w:p>
    <w:p>
      <w:pPr>
        <w:pStyle w:val="Compact"/>
        <w:numPr>
          <w:ilvl w:val="0"/>
          <w:numId w:val="1013"/>
        </w:numPr>
      </w:pPr>
      <w:r>
        <w:t xml:space="preserve">Make, model, year, and category</w:t>
      </w:r>
    </w:p>
    <w:p>
      <w:pPr>
        <w:pStyle w:val="Compact"/>
        <w:numPr>
          <w:ilvl w:val="0"/>
          <w:numId w:val="1013"/>
        </w:numPr>
      </w:pPr>
      <w:r>
        <w:t xml:space="preserve">Purchase price and purchase date</w:t>
      </w:r>
    </w:p>
    <w:p>
      <w:pPr>
        <w:pStyle w:val="Compact"/>
        <w:numPr>
          <w:ilvl w:val="0"/>
          <w:numId w:val="1013"/>
        </w:numPr>
      </w:pPr>
      <w:r>
        <w:t xml:space="preserve">Odometer reading</w:t>
      </w:r>
    </w:p>
    <w:p>
      <w:pPr>
        <w:pStyle w:val="Compact"/>
        <w:numPr>
          <w:ilvl w:val="0"/>
          <w:numId w:val="1013"/>
        </w:numPr>
      </w:pPr>
      <w:r>
        <w:t xml:space="preserve">Ownership or lease status</w:t>
      </w:r>
    </w:p>
    <w:p>
      <w:pPr>
        <w:pStyle w:val="Compact"/>
        <w:numPr>
          <w:ilvl w:val="0"/>
          <w:numId w:val="1013"/>
        </w:numPr>
      </w:pPr>
      <w:r>
        <w:t xml:space="preserve">Insurance details and expiry date</w:t>
      </w:r>
    </w:p>
    <w:p>
      <w:pPr>
        <w:pStyle w:val="Compact"/>
        <w:numPr>
          <w:ilvl w:val="0"/>
          <w:numId w:val="1013"/>
        </w:numPr>
      </w:pPr>
      <w:r>
        <w:t xml:space="preserve">Registration and inspection dates</w:t>
      </w:r>
    </w:p>
    <w:p>
      <w:pPr>
        <w:pStyle w:val="Compact"/>
        <w:numPr>
          <w:ilvl w:val="0"/>
          <w:numId w:val="1013"/>
        </w:numPr>
      </w:pPr>
      <w:r>
        <w:t xml:space="preserve">Assigned driver</w:t>
      </w:r>
    </w:p>
    <w:p>
      <w:pPr>
        <w:pStyle w:val="Compact"/>
        <w:numPr>
          <w:ilvl w:val="0"/>
          <w:numId w:val="1013"/>
        </w:numPr>
      </w:pPr>
      <w:r>
        <w:t xml:space="preserve">Current status: available, booked, on trip, maintenance, inactive</w:t>
      </w:r>
    </w:p>
    <w:p>
      <w:pPr>
        <w:pStyle w:val="Compact"/>
        <w:numPr>
          <w:ilvl w:val="0"/>
          <w:numId w:val="1013"/>
        </w:numPr>
      </w:pPr>
      <w:r>
        <w:t xml:space="preserve">Acquisition documents and photographs</w:t>
      </w:r>
    </w:p>
    <w:p>
      <w:pPr>
        <w:pStyle w:val="FirstParagraph"/>
      </w:pPr>
      <w:r>
        <w:rPr>
          <w:b/>
          <w:bCs/>
        </w:rPr>
        <w:t xml:space="preserve">Trip records</w:t>
      </w:r>
    </w:p>
    <w:p>
      <w:pPr>
        <w:pStyle w:val="Compact"/>
        <w:numPr>
          <w:ilvl w:val="0"/>
          <w:numId w:val="1014"/>
        </w:numPr>
      </w:pPr>
      <w:r>
        <w:t xml:space="preserve">Trip number</w:t>
      </w:r>
    </w:p>
    <w:p>
      <w:pPr>
        <w:pStyle w:val="Compact"/>
        <w:numPr>
          <w:ilvl w:val="0"/>
          <w:numId w:val="1014"/>
        </w:numPr>
      </w:pPr>
      <w:r>
        <w:t xml:space="preserve">Customer</w:t>
      </w:r>
    </w:p>
    <w:p>
      <w:pPr>
        <w:pStyle w:val="Compact"/>
        <w:numPr>
          <w:ilvl w:val="0"/>
          <w:numId w:val="1014"/>
        </w:numPr>
      </w:pPr>
      <w:r>
        <w:t xml:space="preserve">Pickup and destination</w:t>
      </w:r>
    </w:p>
    <w:p>
      <w:pPr>
        <w:pStyle w:val="Compact"/>
        <w:numPr>
          <w:ilvl w:val="0"/>
          <w:numId w:val="1014"/>
        </w:numPr>
      </w:pPr>
      <w:r>
        <w:t xml:space="preserve">Start and end dates</w:t>
      </w:r>
    </w:p>
    <w:p>
      <w:pPr>
        <w:pStyle w:val="Compact"/>
        <w:numPr>
          <w:ilvl w:val="0"/>
          <w:numId w:val="1014"/>
        </w:numPr>
      </w:pPr>
      <w:r>
        <w:t xml:space="preserve">Driver and assigned vehicle</w:t>
      </w:r>
    </w:p>
    <w:p>
      <w:pPr>
        <w:pStyle w:val="Compact"/>
        <w:numPr>
          <w:ilvl w:val="0"/>
          <w:numId w:val="1014"/>
        </w:numPr>
      </w:pPr>
      <w:r>
        <w:t xml:space="preserve">Contracted price</w:t>
      </w:r>
    </w:p>
    <w:p>
      <w:pPr>
        <w:pStyle w:val="Compact"/>
        <w:numPr>
          <w:ilvl w:val="0"/>
          <w:numId w:val="1014"/>
        </w:numPr>
      </w:pPr>
      <w:r>
        <w:t xml:space="preserve">Fuel and other trip expenses</w:t>
      </w:r>
    </w:p>
    <w:p>
      <w:pPr>
        <w:pStyle w:val="Compact"/>
        <w:numPr>
          <w:ilvl w:val="0"/>
          <w:numId w:val="1014"/>
        </w:numPr>
      </w:pPr>
      <w:r>
        <w:t xml:space="preserve">Odometer at departure and return</w:t>
      </w:r>
    </w:p>
    <w:p>
      <w:pPr>
        <w:pStyle w:val="Compact"/>
        <w:numPr>
          <w:ilvl w:val="0"/>
          <w:numId w:val="1014"/>
        </w:numPr>
      </w:pPr>
      <w:r>
        <w:t xml:space="preserve">Completion status</w:t>
      </w:r>
    </w:p>
    <w:p>
      <w:pPr>
        <w:pStyle w:val="Compact"/>
        <w:numPr>
          <w:ilvl w:val="0"/>
          <w:numId w:val="1014"/>
        </w:numPr>
      </w:pPr>
      <w:r>
        <w:t xml:space="preserve">Customer acknowledgment or proof of delivery</w:t>
      </w:r>
    </w:p>
    <w:p>
      <w:pPr>
        <w:pStyle w:val="FirstParagraph"/>
      </w:pPr>
      <w:r>
        <w:rPr>
          <w:b/>
          <w:bCs/>
        </w:rPr>
        <w:t xml:space="preserve">Maintenance records</w:t>
      </w:r>
    </w:p>
    <w:p>
      <w:pPr>
        <w:pStyle w:val="Compact"/>
        <w:numPr>
          <w:ilvl w:val="0"/>
          <w:numId w:val="1015"/>
        </w:numPr>
      </w:pPr>
      <w:r>
        <w:t xml:space="preserve">Vehicle</w:t>
      </w:r>
    </w:p>
    <w:p>
      <w:pPr>
        <w:pStyle w:val="Compact"/>
        <w:numPr>
          <w:ilvl w:val="0"/>
          <w:numId w:val="1015"/>
        </w:numPr>
      </w:pPr>
      <w:r>
        <w:t xml:space="preserve">Service date and odometer</w:t>
      </w:r>
    </w:p>
    <w:p>
      <w:pPr>
        <w:pStyle w:val="Compact"/>
        <w:numPr>
          <w:ilvl w:val="0"/>
          <w:numId w:val="1015"/>
        </w:numPr>
      </w:pPr>
      <w:r>
        <w:t xml:space="preserve">Service provider</w:t>
      </w:r>
    </w:p>
    <w:p>
      <w:pPr>
        <w:pStyle w:val="Compact"/>
        <w:numPr>
          <w:ilvl w:val="0"/>
          <w:numId w:val="1015"/>
        </w:numPr>
      </w:pPr>
      <w:r>
        <w:t xml:space="preserve">Description of work</w:t>
      </w:r>
    </w:p>
    <w:p>
      <w:pPr>
        <w:pStyle w:val="Compact"/>
        <w:numPr>
          <w:ilvl w:val="0"/>
          <w:numId w:val="1015"/>
        </w:numPr>
      </w:pPr>
      <w:r>
        <w:t xml:space="preserve">Parts and labor costs</w:t>
      </w:r>
    </w:p>
    <w:p>
      <w:pPr>
        <w:pStyle w:val="Compact"/>
        <w:numPr>
          <w:ilvl w:val="0"/>
          <w:numId w:val="1015"/>
        </w:numPr>
      </w:pPr>
      <w:r>
        <w:t xml:space="preserve">Next service date or odometer</w:t>
      </w:r>
    </w:p>
    <w:p>
      <w:pPr>
        <w:pStyle w:val="Compact"/>
        <w:numPr>
          <w:ilvl w:val="0"/>
          <w:numId w:val="1015"/>
        </w:numPr>
      </w:pPr>
      <w:r>
        <w:t xml:space="preserve">Invoice or receipt</w:t>
      </w:r>
    </w:p>
    <w:p>
      <w:pPr>
        <w:pStyle w:val="Compact"/>
        <w:numPr>
          <w:ilvl w:val="0"/>
          <w:numId w:val="1015"/>
        </w:numPr>
      </w:pPr>
      <w:r>
        <w:t xml:space="preserve">Approval status</w:t>
      </w:r>
    </w:p>
    <w:p>
      <w:pPr>
        <w:pStyle w:val="FirstParagraph"/>
      </w:pPr>
      <w:r>
        <w:rPr>
          <w:b/>
          <w:bCs/>
        </w:rPr>
        <w:t xml:space="preserve">Transport reports</w:t>
      </w:r>
    </w:p>
    <w:p>
      <w:pPr>
        <w:pStyle w:val="Compact"/>
        <w:numPr>
          <w:ilvl w:val="0"/>
          <w:numId w:val="1016"/>
        </w:numPr>
      </w:pPr>
      <w:r>
        <w:t xml:space="preserve">Trips completed by period</w:t>
      </w:r>
    </w:p>
    <w:p>
      <w:pPr>
        <w:pStyle w:val="Compact"/>
        <w:numPr>
          <w:ilvl w:val="0"/>
          <w:numId w:val="1016"/>
        </w:numPr>
      </w:pPr>
      <w:r>
        <w:t xml:space="preserve">Revenue by vehicle</w:t>
      </w:r>
    </w:p>
    <w:p>
      <w:pPr>
        <w:pStyle w:val="Compact"/>
        <w:numPr>
          <w:ilvl w:val="0"/>
          <w:numId w:val="1016"/>
        </w:numPr>
      </w:pPr>
      <w:r>
        <w:t xml:space="preserve">Fuel and maintenance expenses</w:t>
      </w:r>
    </w:p>
    <w:p>
      <w:pPr>
        <w:pStyle w:val="Compact"/>
        <w:numPr>
          <w:ilvl w:val="0"/>
          <w:numId w:val="1016"/>
        </w:numPr>
      </w:pPr>
      <w:r>
        <w:t xml:space="preserve">Vehicle utilization</w:t>
      </w:r>
    </w:p>
    <w:p>
      <w:pPr>
        <w:pStyle w:val="Compact"/>
        <w:numPr>
          <w:ilvl w:val="0"/>
          <w:numId w:val="1016"/>
        </w:numPr>
      </w:pPr>
      <w:r>
        <w:t xml:space="preserve">Outstanding customer invoices</w:t>
      </w:r>
    </w:p>
    <w:p>
      <w:pPr>
        <w:pStyle w:val="Compact"/>
        <w:numPr>
          <w:ilvl w:val="0"/>
          <w:numId w:val="1016"/>
        </w:numPr>
      </w:pPr>
      <w:r>
        <w:t xml:space="preserve">Upcoming insurance, registration, and maintenance dates</w:t>
      </w:r>
    </w:p>
    <w:p>
      <w:pPr>
        <w:pStyle w:val="Compact"/>
        <w:numPr>
          <w:ilvl w:val="0"/>
          <w:numId w:val="1016"/>
        </w:numPr>
      </w:pPr>
      <w:r>
        <w:t xml:space="preserve">Profitability by trip or contract</w:t>
      </w:r>
    </w:p>
    <w:p>
      <w:pPr>
        <w:pStyle w:val="FirstParagraph"/>
      </w:pPr>
      <w:r>
        <w:rPr>
          <w:b/>
          <w:bCs/>
        </w:rPr>
        <w:t xml:space="preserve">Business rules</w:t>
      </w:r>
    </w:p>
    <w:p>
      <w:pPr>
        <w:pStyle w:val="Compact"/>
        <w:numPr>
          <w:ilvl w:val="0"/>
          <w:numId w:val="1017"/>
        </w:numPr>
      </w:pPr>
      <w:r>
        <w:t xml:space="preserve">Prevent overlapping bookings for the same vehicle where dates and availability conflict.</w:t>
      </w:r>
    </w:p>
    <w:p>
      <w:pPr>
        <w:pStyle w:val="Compact"/>
        <w:numPr>
          <w:ilvl w:val="0"/>
          <w:numId w:val="1017"/>
        </w:numPr>
      </w:pPr>
      <w:r>
        <w:t xml:space="preserve">Warn users about expired or soon-to-expire documents.</w:t>
      </w:r>
    </w:p>
    <w:p>
      <w:pPr>
        <w:pStyle w:val="Compact"/>
        <w:numPr>
          <w:ilvl w:val="0"/>
          <w:numId w:val="1017"/>
        </w:numPr>
      </w:pPr>
      <w:r>
        <w:t xml:space="preserve">Keep the full history of vehicle expenses and maintenance.</w:t>
      </w:r>
    </w:p>
    <w:p>
      <w:pPr>
        <w:pStyle w:val="Compact"/>
        <w:numPr>
          <w:ilvl w:val="0"/>
          <w:numId w:val="1017"/>
        </w:numPr>
      </w:pPr>
      <w:r>
        <w:t xml:space="preserve">Do not mark a trip complete until the required trip information is supplied.</w:t>
      </w:r>
    </w:p>
    <w:p>
      <w:pPr>
        <w:pStyle w:val="Compact"/>
        <w:numPr>
          <w:ilvl w:val="0"/>
          <w:numId w:val="1017"/>
        </w:numPr>
      </w:pPr>
      <w:r>
        <w:t xml:space="preserve">Allow a manager to override a booking conflict only with a recorded reason and appropriate permission.</w:t>
      </w:r>
    </w:p>
    <w:p>
      <w:pPr>
        <w:pStyle w:val="Heading3"/>
      </w:pPr>
      <w:r>
        <w:t xml:space="preserve">3.5 Technical services and project management</w:t>
      </w:r>
    </w:p>
    <w:p>
      <w:pPr>
        <w:pStyle w:val="FirstParagraph"/>
      </w:pPr>
      <w:r>
        <w:t xml:space="preserve">This module supports IT support, networking, software development, systems administration, electrical engineering, and other authorized technical services.</w:t>
      </w:r>
    </w:p>
    <w:p>
      <w:pPr>
        <w:pStyle w:val="BodyText"/>
      </w:pPr>
      <w:r>
        <w:rPr>
          <w:b/>
          <w:bCs/>
        </w:rPr>
        <w:t xml:space="preserve">Project fields</w:t>
      </w:r>
    </w:p>
    <w:p>
      <w:pPr>
        <w:pStyle w:val="Compact"/>
        <w:numPr>
          <w:ilvl w:val="0"/>
          <w:numId w:val="1018"/>
        </w:numPr>
      </w:pPr>
      <w:r>
        <w:t xml:space="preserve">Project ID</w:t>
      </w:r>
    </w:p>
    <w:p>
      <w:pPr>
        <w:pStyle w:val="Compact"/>
        <w:numPr>
          <w:ilvl w:val="0"/>
          <w:numId w:val="1018"/>
        </w:numPr>
      </w:pPr>
      <w:r>
        <w:t xml:space="preserve">Project name</w:t>
      </w:r>
    </w:p>
    <w:p>
      <w:pPr>
        <w:pStyle w:val="Compact"/>
        <w:numPr>
          <w:ilvl w:val="0"/>
          <w:numId w:val="1018"/>
        </w:numPr>
      </w:pPr>
      <w:r>
        <w:t xml:space="preserve">Customer</w:t>
      </w:r>
    </w:p>
    <w:p>
      <w:pPr>
        <w:pStyle w:val="Compact"/>
        <w:numPr>
          <w:ilvl w:val="0"/>
          <w:numId w:val="1018"/>
        </w:numPr>
      </w:pPr>
      <w:r>
        <w:t xml:space="preserve">Business division</w:t>
      </w:r>
    </w:p>
    <w:p>
      <w:pPr>
        <w:pStyle w:val="Compact"/>
        <w:numPr>
          <w:ilvl w:val="0"/>
          <w:numId w:val="1018"/>
        </w:numPr>
      </w:pPr>
      <w:r>
        <w:t xml:space="preserve">Scope and deliverables</w:t>
      </w:r>
    </w:p>
    <w:p>
      <w:pPr>
        <w:pStyle w:val="Compact"/>
        <w:numPr>
          <w:ilvl w:val="0"/>
          <w:numId w:val="1018"/>
        </w:numPr>
      </w:pPr>
      <w:r>
        <w:t xml:space="preserve">Start date and target completion date</w:t>
      </w:r>
    </w:p>
    <w:p>
      <w:pPr>
        <w:pStyle w:val="Compact"/>
        <w:numPr>
          <w:ilvl w:val="0"/>
          <w:numId w:val="1018"/>
        </w:numPr>
      </w:pPr>
      <w:r>
        <w:t xml:space="preserve">Project manager</w:t>
      </w:r>
    </w:p>
    <w:p>
      <w:pPr>
        <w:pStyle w:val="Compact"/>
        <w:numPr>
          <w:ilvl w:val="0"/>
          <w:numId w:val="1018"/>
        </w:numPr>
      </w:pPr>
      <w:r>
        <w:t xml:space="preserve">Assigned team members</w:t>
      </w:r>
    </w:p>
    <w:p>
      <w:pPr>
        <w:pStyle w:val="Compact"/>
        <w:numPr>
          <w:ilvl w:val="0"/>
          <w:numId w:val="1018"/>
        </w:numPr>
      </w:pPr>
      <w:r>
        <w:t xml:space="preserve">Contract value</w:t>
      </w:r>
    </w:p>
    <w:p>
      <w:pPr>
        <w:pStyle w:val="Compact"/>
        <w:numPr>
          <w:ilvl w:val="0"/>
          <w:numId w:val="1018"/>
        </w:numPr>
      </w:pPr>
      <w:r>
        <w:t xml:space="preserve">Budget</w:t>
      </w:r>
    </w:p>
    <w:p>
      <w:pPr>
        <w:pStyle w:val="Compact"/>
        <w:numPr>
          <w:ilvl w:val="0"/>
          <w:numId w:val="1018"/>
        </w:numPr>
      </w:pPr>
      <w:r>
        <w:t xml:space="preserve">Actual expenses</w:t>
      </w:r>
    </w:p>
    <w:p>
      <w:pPr>
        <w:pStyle w:val="Compact"/>
        <w:numPr>
          <w:ilvl w:val="0"/>
          <w:numId w:val="1018"/>
        </w:numPr>
      </w:pPr>
      <w:r>
        <w:t xml:space="preserve">Progress percentage</w:t>
      </w:r>
    </w:p>
    <w:p>
      <w:pPr>
        <w:pStyle w:val="Compact"/>
        <w:numPr>
          <w:ilvl w:val="0"/>
          <w:numId w:val="1018"/>
        </w:numPr>
      </w:pPr>
      <w:r>
        <w:t xml:space="preserve">Priority</w:t>
      </w:r>
    </w:p>
    <w:p>
      <w:pPr>
        <w:pStyle w:val="Compact"/>
        <w:numPr>
          <w:ilvl w:val="0"/>
          <w:numId w:val="1018"/>
        </w:numPr>
      </w:pPr>
      <w:r>
        <w:t xml:space="preserve">Status</w:t>
      </w:r>
    </w:p>
    <w:p>
      <w:pPr>
        <w:pStyle w:val="Compact"/>
        <w:numPr>
          <w:ilvl w:val="0"/>
          <w:numId w:val="1018"/>
        </w:numPr>
      </w:pPr>
      <w:r>
        <w:t xml:space="preserve">Attachments and deliverables</w:t>
      </w:r>
    </w:p>
    <w:p>
      <w:pPr>
        <w:pStyle w:val="FirstParagraph"/>
      </w:pPr>
      <w:r>
        <w:rPr>
          <w:b/>
          <w:bCs/>
        </w:rPr>
        <w:t xml:space="preserve">Suggested statuses</w:t>
      </w:r>
    </w:p>
    <w:p>
      <w:pPr>
        <w:pStyle w:val="BodyText"/>
      </w:pPr>
      <w:r>
        <w:rPr>
          <w:rStyle w:val="VerbatimChar"/>
        </w:rPr>
        <w:t xml:space="preserve">Lead → Quotation → Approved → In progress → Under review → Completed → Closed</w:t>
      </w:r>
    </w:p>
    <w:p>
      <w:pPr>
        <w:pStyle w:val="BodyText"/>
      </w:pPr>
      <w:r>
        <w:t xml:space="preserve">Additional statuses may include</w:t>
      </w:r>
      <w:r>
        <w:t xml:space="preserve"> </w:t>
      </w:r>
      <w:r>
        <w:rPr>
          <w:rStyle w:val="VerbatimChar"/>
        </w:rPr>
        <w:t xml:space="preserve">On hold</w:t>
      </w:r>
      <w:r>
        <w:t xml:space="preserve"> </w:t>
      </w:r>
      <w:r>
        <w:t xml:space="preserve">and</w:t>
      </w:r>
      <w:r>
        <w:t xml:space="preserve"> </w:t>
      </w:r>
      <w:r>
        <w:rPr>
          <w:rStyle w:val="VerbatimChar"/>
        </w:rPr>
        <w:t xml:space="preserve">Cancelled</w:t>
      </w:r>
      <w:r>
        <w:t xml:space="preserve">.</w:t>
      </w:r>
    </w:p>
    <w:p>
      <w:pPr>
        <w:pStyle w:val="BodyText"/>
      </w:pPr>
      <w:r>
        <w:rPr>
          <w:b/>
          <w:bCs/>
        </w:rPr>
        <w:t xml:space="preserve">Task fields</w:t>
      </w:r>
    </w:p>
    <w:p>
      <w:pPr>
        <w:pStyle w:val="Compact"/>
        <w:numPr>
          <w:ilvl w:val="0"/>
          <w:numId w:val="1019"/>
        </w:numPr>
      </w:pPr>
      <w:r>
        <w:t xml:space="preserve">Task ID and title</w:t>
      </w:r>
    </w:p>
    <w:p>
      <w:pPr>
        <w:pStyle w:val="Compact"/>
        <w:numPr>
          <w:ilvl w:val="0"/>
          <w:numId w:val="1019"/>
        </w:numPr>
      </w:pPr>
      <w:r>
        <w:t xml:space="preserve">Parent project</w:t>
      </w:r>
    </w:p>
    <w:p>
      <w:pPr>
        <w:pStyle w:val="Compact"/>
        <w:numPr>
          <w:ilvl w:val="0"/>
          <w:numId w:val="1019"/>
        </w:numPr>
      </w:pPr>
      <w:r>
        <w:t xml:space="preserve">Description</w:t>
      </w:r>
    </w:p>
    <w:p>
      <w:pPr>
        <w:pStyle w:val="Compact"/>
        <w:numPr>
          <w:ilvl w:val="0"/>
          <w:numId w:val="1019"/>
        </w:numPr>
      </w:pPr>
      <w:r>
        <w:t xml:space="preserve">Assignee</w:t>
      </w:r>
    </w:p>
    <w:p>
      <w:pPr>
        <w:pStyle w:val="Compact"/>
        <w:numPr>
          <w:ilvl w:val="0"/>
          <w:numId w:val="1019"/>
        </w:numPr>
      </w:pPr>
      <w:r>
        <w:t xml:space="preserve">Priority</w:t>
      </w:r>
    </w:p>
    <w:p>
      <w:pPr>
        <w:pStyle w:val="Compact"/>
        <w:numPr>
          <w:ilvl w:val="0"/>
          <w:numId w:val="1019"/>
        </w:numPr>
      </w:pPr>
      <w:r>
        <w:t xml:space="preserve">Start date and due date</w:t>
      </w:r>
    </w:p>
    <w:p>
      <w:pPr>
        <w:pStyle w:val="Compact"/>
        <w:numPr>
          <w:ilvl w:val="0"/>
          <w:numId w:val="1019"/>
        </w:numPr>
      </w:pPr>
      <w:r>
        <w:t xml:space="preserve">Status</w:t>
      </w:r>
    </w:p>
    <w:p>
      <w:pPr>
        <w:pStyle w:val="Compact"/>
        <w:numPr>
          <w:ilvl w:val="0"/>
          <w:numId w:val="1019"/>
        </w:numPr>
      </w:pPr>
      <w:r>
        <w:t xml:space="preserve">Estimated effort</w:t>
      </w:r>
    </w:p>
    <w:p>
      <w:pPr>
        <w:pStyle w:val="Compact"/>
        <w:numPr>
          <w:ilvl w:val="0"/>
          <w:numId w:val="1019"/>
        </w:numPr>
      </w:pPr>
      <w:r>
        <w:t xml:space="preserve">Actual effort, if time tracking is enabled</w:t>
      </w:r>
    </w:p>
    <w:p>
      <w:pPr>
        <w:pStyle w:val="Compact"/>
        <w:numPr>
          <w:ilvl w:val="0"/>
          <w:numId w:val="1019"/>
        </w:numPr>
      </w:pPr>
      <w:r>
        <w:t xml:space="preserve">Comments and attachments</w:t>
      </w:r>
    </w:p>
    <w:p>
      <w:pPr>
        <w:pStyle w:val="FirstParagraph"/>
      </w:pPr>
      <w:r>
        <w:rPr>
          <w:b/>
          <w:bCs/>
        </w:rPr>
        <w:t xml:space="preserve">Requirements</w:t>
      </w:r>
    </w:p>
    <w:p>
      <w:pPr>
        <w:pStyle w:val="Compact"/>
        <w:numPr>
          <w:ilvl w:val="0"/>
          <w:numId w:val="1020"/>
        </w:numPr>
      </w:pPr>
      <w:r>
        <w:t xml:space="preserve">Create projects and assign team members.</w:t>
      </w:r>
    </w:p>
    <w:p>
      <w:pPr>
        <w:pStyle w:val="Compact"/>
        <w:numPr>
          <w:ilvl w:val="0"/>
          <w:numId w:val="1020"/>
        </w:numPr>
      </w:pPr>
      <w:r>
        <w:t xml:space="preserve">Break projects into tasks and milestones.</w:t>
      </w:r>
    </w:p>
    <w:p>
      <w:pPr>
        <w:pStyle w:val="Compact"/>
        <w:numPr>
          <w:ilvl w:val="0"/>
          <w:numId w:val="1020"/>
        </w:numPr>
      </w:pPr>
      <w:r>
        <w:t xml:space="preserve">Display project progress using progress bars and charts.</w:t>
      </w:r>
    </w:p>
    <w:p>
      <w:pPr>
        <w:pStyle w:val="Compact"/>
        <w:numPr>
          <w:ilvl w:val="0"/>
          <w:numId w:val="1020"/>
        </w:numPr>
      </w:pPr>
      <w:r>
        <w:t xml:space="preserve">Show overdue tasks and approaching deadlines.</w:t>
      </w:r>
    </w:p>
    <w:p>
      <w:pPr>
        <w:pStyle w:val="Compact"/>
        <w:numPr>
          <w:ilvl w:val="0"/>
          <w:numId w:val="1020"/>
        </w:numPr>
      </w:pPr>
      <w:r>
        <w:t xml:space="preserve">Record customer approvals and project acceptance.</w:t>
      </w:r>
    </w:p>
    <w:p>
      <w:pPr>
        <w:pStyle w:val="Compact"/>
        <w:numPr>
          <w:ilvl w:val="0"/>
          <w:numId w:val="1020"/>
        </w:numPr>
      </w:pPr>
      <w:r>
        <w:t xml:space="preserve">Track project budgets and actual costs.</w:t>
      </w:r>
    </w:p>
    <w:p>
      <w:pPr>
        <w:pStyle w:val="Compact"/>
        <w:numPr>
          <w:ilvl w:val="0"/>
          <w:numId w:val="1020"/>
        </w:numPr>
      </w:pPr>
      <w:r>
        <w:t xml:space="preserve">Attach quotations, contracts, requirements, and delivery documents.</w:t>
      </w:r>
    </w:p>
    <w:p>
      <w:pPr>
        <w:pStyle w:val="Compact"/>
        <w:numPr>
          <w:ilvl w:val="0"/>
          <w:numId w:val="1020"/>
        </w:numPr>
      </w:pPr>
      <w:r>
        <w:t xml:space="preserve">Keep a history of important status changes.</w:t>
      </w:r>
    </w:p>
    <w:p>
      <w:pPr>
        <w:pStyle w:val="Compact"/>
        <w:numPr>
          <w:ilvl w:val="0"/>
          <w:numId w:val="1020"/>
        </w:numPr>
      </w:pPr>
      <w:r>
        <w:t xml:space="preserve">Generate project completion reports.</w:t>
      </w:r>
    </w:p>
    <w:p>
      <w:pPr>
        <w:pStyle w:val="FirstParagraph"/>
      </w:pPr>
      <w:r>
        <w:t xml:space="preserve">For electrical, telecommunications, and power-generation activities, the system may record permits, certifications, inspection reports, and qualified personnel. It must not imply that recording a permit makes the company legally authorized to perform the activity.</w:t>
      </w:r>
    </w:p>
    <w:p>
      <w:pPr>
        <w:pStyle w:val="Heading3"/>
      </w:pPr>
      <w:r>
        <w:t xml:space="preserve">3.6 Customer and sales management</w:t>
      </w:r>
    </w:p>
    <w:p>
      <w:pPr>
        <w:pStyle w:val="FirstParagraph"/>
      </w:pPr>
      <w:r>
        <w:t xml:space="preserve">Implement a lightweight CRM (Customer Relationship Management) module.</w:t>
      </w:r>
    </w:p>
    <w:p>
      <w:pPr>
        <w:pStyle w:val="BodyText"/>
      </w:pPr>
      <w:r>
        <w:rPr>
          <w:b/>
          <w:bCs/>
        </w:rPr>
        <w:t xml:space="preserve">Customer record</w:t>
      </w:r>
    </w:p>
    <w:p>
      <w:pPr>
        <w:pStyle w:val="Compact"/>
        <w:numPr>
          <w:ilvl w:val="0"/>
          <w:numId w:val="1021"/>
        </w:numPr>
      </w:pPr>
      <w:r>
        <w:t xml:space="preserve">Customer ID</w:t>
      </w:r>
    </w:p>
    <w:p>
      <w:pPr>
        <w:pStyle w:val="Compact"/>
        <w:numPr>
          <w:ilvl w:val="0"/>
          <w:numId w:val="1021"/>
        </w:numPr>
      </w:pPr>
      <w:r>
        <w:t xml:space="preserve">Organization or individual name</w:t>
      </w:r>
    </w:p>
    <w:p>
      <w:pPr>
        <w:pStyle w:val="Compact"/>
        <w:numPr>
          <w:ilvl w:val="0"/>
          <w:numId w:val="1021"/>
        </w:numPr>
      </w:pPr>
      <w:r>
        <w:t xml:space="preserve">Customer category</w:t>
      </w:r>
    </w:p>
    <w:p>
      <w:pPr>
        <w:pStyle w:val="Compact"/>
        <w:numPr>
          <w:ilvl w:val="0"/>
          <w:numId w:val="1021"/>
        </w:numPr>
      </w:pPr>
      <w:r>
        <w:t xml:space="preserve">Authorized contact person</w:t>
      </w:r>
    </w:p>
    <w:p>
      <w:pPr>
        <w:pStyle w:val="Compact"/>
        <w:numPr>
          <w:ilvl w:val="0"/>
          <w:numId w:val="1021"/>
        </w:numPr>
      </w:pPr>
      <w:r>
        <w:t xml:space="preserve">Phone and email</w:t>
      </w:r>
    </w:p>
    <w:p>
      <w:pPr>
        <w:pStyle w:val="Compact"/>
        <w:numPr>
          <w:ilvl w:val="0"/>
          <w:numId w:val="1021"/>
        </w:numPr>
      </w:pPr>
      <w:r>
        <w:t xml:space="preserve">Address</w:t>
      </w:r>
    </w:p>
    <w:p>
      <w:pPr>
        <w:pStyle w:val="Compact"/>
        <w:numPr>
          <w:ilvl w:val="0"/>
          <w:numId w:val="1021"/>
        </w:numPr>
      </w:pPr>
      <w:r>
        <w:t xml:space="preserve">Tax or billing details, if legally required</w:t>
      </w:r>
    </w:p>
    <w:p>
      <w:pPr>
        <w:pStyle w:val="Compact"/>
        <w:numPr>
          <w:ilvl w:val="0"/>
          <w:numId w:val="1021"/>
        </w:numPr>
      </w:pPr>
      <w:r>
        <w:t xml:space="preserve">Customer status</w:t>
      </w:r>
    </w:p>
    <w:p>
      <w:pPr>
        <w:pStyle w:val="Compact"/>
        <w:numPr>
          <w:ilvl w:val="0"/>
          <w:numId w:val="1021"/>
        </w:numPr>
      </w:pPr>
      <w:r>
        <w:t xml:space="preserve">Notes and attachments</w:t>
      </w:r>
    </w:p>
    <w:p>
      <w:pPr>
        <w:pStyle w:val="FirstParagraph"/>
      </w:pPr>
      <w:r>
        <w:rPr>
          <w:b/>
          <w:bCs/>
        </w:rPr>
        <w:t xml:space="preserve">Lead and inquiry record</w:t>
      </w:r>
    </w:p>
    <w:p>
      <w:pPr>
        <w:pStyle w:val="Compact"/>
        <w:numPr>
          <w:ilvl w:val="0"/>
          <w:numId w:val="1022"/>
        </w:numPr>
      </w:pPr>
      <w:r>
        <w:t xml:space="preserve">Inquiry number</w:t>
      </w:r>
    </w:p>
    <w:p>
      <w:pPr>
        <w:pStyle w:val="Compact"/>
        <w:numPr>
          <w:ilvl w:val="0"/>
          <w:numId w:val="1022"/>
        </w:numPr>
      </w:pPr>
      <w:r>
        <w:t xml:space="preserve">Contact source</w:t>
      </w:r>
    </w:p>
    <w:p>
      <w:pPr>
        <w:pStyle w:val="Compact"/>
        <w:numPr>
          <w:ilvl w:val="0"/>
          <w:numId w:val="1022"/>
        </w:numPr>
      </w:pPr>
      <w:r>
        <w:t xml:space="preserve">Requested service</w:t>
      </w:r>
    </w:p>
    <w:p>
      <w:pPr>
        <w:pStyle w:val="Compact"/>
        <w:numPr>
          <w:ilvl w:val="0"/>
          <w:numId w:val="1022"/>
        </w:numPr>
      </w:pPr>
      <w:r>
        <w:t xml:space="preserve">Customer</w:t>
      </w:r>
    </w:p>
    <w:p>
      <w:pPr>
        <w:pStyle w:val="Compact"/>
        <w:numPr>
          <w:ilvl w:val="0"/>
          <w:numId w:val="1022"/>
        </w:numPr>
      </w:pPr>
      <w:r>
        <w:t xml:space="preserve">Expected value</w:t>
      </w:r>
    </w:p>
    <w:p>
      <w:pPr>
        <w:pStyle w:val="Compact"/>
        <w:numPr>
          <w:ilvl w:val="0"/>
          <w:numId w:val="1022"/>
        </w:numPr>
      </w:pPr>
      <w:r>
        <w:t xml:space="preserve">Assigned salesperson</w:t>
      </w:r>
    </w:p>
    <w:p>
      <w:pPr>
        <w:pStyle w:val="Compact"/>
        <w:numPr>
          <w:ilvl w:val="0"/>
          <w:numId w:val="1022"/>
        </w:numPr>
      </w:pPr>
      <w:r>
        <w:t xml:space="preserve">Follow-up date</w:t>
      </w:r>
    </w:p>
    <w:p>
      <w:pPr>
        <w:pStyle w:val="Compact"/>
        <w:numPr>
          <w:ilvl w:val="0"/>
          <w:numId w:val="1022"/>
        </w:numPr>
      </w:pPr>
      <w:r>
        <w:t xml:space="preserve">Stage</w:t>
      </w:r>
    </w:p>
    <w:p>
      <w:pPr>
        <w:pStyle w:val="Compact"/>
        <w:numPr>
          <w:ilvl w:val="0"/>
          <w:numId w:val="1022"/>
        </w:numPr>
      </w:pPr>
      <w:r>
        <w:t xml:space="preserve">Notes</w:t>
      </w:r>
    </w:p>
    <w:p>
      <w:pPr>
        <w:pStyle w:val="FirstParagraph"/>
      </w:pPr>
      <w:r>
        <w:rPr>
          <w:b/>
          <w:bCs/>
        </w:rPr>
        <w:t xml:space="preserve">Suggested sales stages</w:t>
      </w:r>
    </w:p>
    <w:p>
      <w:pPr>
        <w:pStyle w:val="BodyText"/>
      </w:pPr>
      <w:r>
        <w:rPr>
          <w:rStyle w:val="VerbatimChar"/>
        </w:rPr>
        <w:t xml:space="preserve">New → Contacted → Qualified → Quotation sent → Negotiation → Won/Lost</w:t>
      </w:r>
    </w:p>
    <w:p>
      <w:pPr>
        <w:pStyle w:val="BodyText"/>
      </w:pPr>
      <w:r>
        <w:rPr>
          <w:b/>
          <w:bCs/>
        </w:rPr>
        <w:t xml:space="preserve">Requirements</w:t>
      </w:r>
    </w:p>
    <w:p>
      <w:pPr>
        <w:pStyle w:val="Compact"/>
        <w:numPr>
          <w:ilvl w:val="0"/>
          <w:numId w:val="1023"/>
        </w:numPr>
      </w:pPr>
      <w:r>
        <w:t xml:space="preserve">Capture inquiries submitted through the public website.</w:t>
      </w:r>
    </w:p>
    <w:p>
      <w:pPr>
        <w:pStyle w:val="Compact"/>
        <w:numPr>
          <w:ilvl w:val="0"/>
          <w:numId w:val="1023"/>
        </w:numPr>
      </w:pPr>
      <w:r>
        <w:t xml:space="preserve">Assign inquiries to a staff member.</w:t>
      </w:r>
    </w:p>
    <w:p>
      <w:pPr>
        <w:pStyle w:val="Compact"/>
        <w:numPr>
          <w:ilvl w:val="0"/>
          <w:numId w:val="1023"/>
        </w:numPr>
      </w:pPr>
      <w:r>
        <w:t xml:space="preserve">Record follow-up activities.</w:t>
      </w:r>
    </w:p>
    <w:p>
      <w:pPr>
        <w:pStyle w:val="Compact"/>
        <w:numPr>
          <w:ilvl w:val="0"/>
          <w:numId w:val="1023"/>
        </w:numPr>
      </w:pPr>
      <w:r>
        <w:t xml:space="preserve">Create quotations from customer and service information.</w:t>
      </w:r>
    </w:p>
    <w:p>
      <w:pPr>
        <w:pStyle w:val="Compact"/>
        <w:numPr>
          <w:ilvl w:val="0"/>
          <w:numId w:val="1023"/>
        </w:numPr>
      </w:pPr>
      <w:r>
        <w:t xml:space="preserve">Convert approved quotations into projects, trips, or contracts.</w:t>
      </w:r>
    </w:p>
    <w:p>
      <w:pPr>
        <w:pStyle w:val="Compact"/>
        <w:numPr>
          <w:ilvl w:val="0"/>
          <w:numId w:val="1023"/>
        </w:numPr>
      </w:pPr>
      <w:r>
        <w:t xml:space="preserve">Track lost opportunities and reasons.</w:t>
      </w:r>
    </w:p>
    <w:p>
      <w:pPr>
        <w:pStyle w:val="Compact"/>
        <w:numPr>
          <w:ilvl w:val="0"/>
          <w:numId w:val="1023"/>
        </w:numPr>
      </w:pPr>
      <w:r>
        <w:t xml:space="preserve">Prevent unauthorized disclosure of customer information.</w:t>
      </w:r>
    </w:p>
    <w:p>
      <w:pPr>
        <w:pStyle w:val="Heading3"/>
      </w:pPr>
      <w:r>
        <w:t xml:space="preserve">3.7 Finance and expense tracking</w:t>
      </w:r>
    </w:p>
    <w:p>
      <w:pPr>
        <w:pStyle w:val="FirstParagraph"/>
      </w:pPr>
      <w:r>
        <w:t xml:space="preserve">The first release should include operational finance tracking. If the company needs statutory accounting, a complete general ledger, tax submissions, or audited financial statements, use a professionally reviewed accounting module or integrate an appropriate accounting system.</w:t>
      </w:r>
    </w:p>
    <w:p>
      <w:pPr>
        <w:pStyle w:val="BodyText"/>
      </w:pPr>
      <w:r>
        <w:rPr>
          <w:b/>
          <w:bCs/>
        </w:rPr>
        <w:t xml:space="preserve">Income and expense records</w:t>
      </w:r>
    </w:p>
    <w:p>
      <w:pPr>
        <w:pStyle w:val="Compact"/>
        <w:numPr>
          <w:ilvl w:val="0"/>
          <w:numId w:val="1024"/>
        </w:numPr>
      </w:pPr>
      <w:r>
        <w:t xml:space="preserve">Transaction number</w:t>
      </w:r>
    </w:p>
    <w:p>
      <w:pPr>
        <w:pStyle w:val="Compact"/>
        <w:numPr>
          <w:ilvl w:val="0"/>
          <w:numId w:val="1024"/>
        </w:numPr>
      </w:pPr>
      <w:r>
        <w:t xml:space="preserve">Transaction date</w:t>
      </w:r>
    </w:p>
    <w:p>
      <w:pPr>
        <w:pStyle w:val="Compact"/>
        <w:numPr>
          <w:ilvl w:val="0"/>
          <w:numId w:val="1024"/>
        </w:numPr>
      </w:pPr>
      <w:r>
        <w:t xml:space="preserve">Transaction type</w:t>
      </w:r>
    </w:p>
    <w:p>
      <w:pPr>
        <w:pStyle w:val="Compact"/>
        <w:numPr>
          <w:ilvl w:val="0"/>
          <w:numId w:val="1024"/>
        </w:numPr>
      </w:pPr>
      <w:r>
        <w:t xml:space="preserve">Business division</w:t>
      </w:r>
    </w:p>
    <w:p>
      <w:pPr>
        <w:pStyle w:val="Compact"/>
        <w:numPr>
          <w:ilvl w:val="0"/>
          <w:numId w:val="1024"/>
        </w:numPr>
      </w:pPr>
      <w:r>
        <w:t xml:space="preserve">Related customer, project, trip, or vehicle</w:t>
      </w:r>
    </w:p>
    <w:p>
      <w:pPr>
        <w:pStyle w:val="Compact"/>
        <w:numPr>
          <w:ilvl w:val="0"/>
          <w:numId w:val="1024"/>
        </w:numPr>
      </w:pPr>
      <w:r>
        <w:t xml:space="preserve">Description</w:t>
      </w:r>
    </w:p>
    <w:p>
      <w:pPr>
        <w:pStyle w:val="Compact"/>
        <w:numPr>
          <w:ilvl w:val="0"/>
          <w:numId w:val="1024"/>
        </w:numPr>
      </w:pPr>
      <w:r>
        <w:t xml:space="preserve">Amount and currency</w:t>
      </w:r>
    </w:p>
    <w:p>
      <w:pPr>
        <w:pStyle w:val="Compact"/>
        <w:numPr>
          <w:ilvl w:val="0"/>
          <w:numId w:val="1024"/>
        </w:numPr>
      </w:pPr>
      <w:r>
        <w:t xml:space="preserve">Payment method</w:t>
      </w:r>
    </w:p>
    <w:p>
      <w:pPr>
        <w:pStyle w:val="Compact"/>
        <w:numPr>
          <w:ilvl w:val="0"/>
          <w:numId w:val="1024"/>
        </w:numPr>
      </w:pPr>
      <w:r>
        <w:t xml:space="preserve">Reference number</w:t>
      </w:r>
    </w:p>
    <w:p>
      <w:pPr>
        <w:pStyle w:val="Compact"/>
        <w:numPr>
          <w:ilvl w:val="0"/>
          <w:numId w:val="1024"/>
        </w:numPr>
      </w:pPr>
      <w:r>
        <w:t xml:space="preserve">Supporting document</w:t>
      </w:r>
    </w:p>
    <w:p>
      <w:pPr>
        <w:pStyle w:val="Compact"/>
        <w:numPr>
          <w:ilvl w:val="0"/>
          <w:numId w:val="1024"/>
        </w:numPr>
      </w:pPr>
      <w:r>
        <w:t xml:space="preserve">Recorded by</w:t>
      </w:r>
    </w:p>
    <w:p>
      <w:pPr>
        <w:pStyle w:val="Compact"/>
        <w:numPr>
          <w:ilvl w:val="0"/>
          <w:numId w:val="1024"/>
        </w:numPr>
      </w:pPr>
      <w:r>
        <w:t xml:space="preserve">Approval status</w:t>
      </w:r>
    </w:p>
    <w:p>
      <w:pPr>
        <w:pStyle w:val="FirstParagraph"/>
      </w:pPr>
      <w:r>
        <w:rPr>
          <w:b/>
          <w:bCs/>
        </w:rPr>
        <w:t xml:space="preserve">Income categories</w:t>
      </w:r>
    </w:p>
    <w:p>
      <w:pPr>
        <w:pStyle w:val="Compact"/>
        <w:numPr>
          <w:ilvl w:val="0"/>
          <w:numId w:val="1025"/>
        </w:numPr>
      </w:pPr>
      <w:r>
        <w:t xml:space="preserve">Transport revenue</w:t>
      </w:r>
    </w:p>
    <w:p>
      <w:pPr>
        <w:pStyle w:val="Compact"/>
        <w:numPr>
          <w:ilvl w:val="0"/>
          <w:numId w:val="1025"/>
        </w:numPr>
      </w:pPr>
      <w:r>
        <w:t xml:space="preserve">IT support revenue</w:t>
      </w:r>
    </w:p>
    <w:p>
      <w:pPr>
        <w:pStyle w:val="Compact"/>
        <w:numPr>
          <w:ilvl w:val="0"/>
          <w:numId w:val="1025"/>
        </w:numPr>
      </w:pPr>
      <w:r>
        <w:t xml:space="preserve">Software development revenue</w:t>
      </w:r>
    </w:p>
    <w:p>
      <w:pPr>
        <w:pStyle w:val="Compact"/>
        <w:numPr>
          <w:ilvl w:val="0"/>
          <w:numId w:val="1025"/>
        </w:numPr>
      </w:pPr>
      <w:r>
        <w:t xml:space="preserve">Networking and systems services</w:t>
      </w:r>
    </w:p>
    <w:p>
      <w:pPr>
        <w:pStyle w:val="Compact"/>
        <w:numPr>
          <w:ilvl w:val="0"/>
          <w:numId w:val="1025"/>
        </w:numPr>
      </w:pPr>
      <w:r>
        <w:t xml:space="preserve">Electrical and engineering services</w:t>
      </w:r>
    </w:p>
    <w:p>
      <w:pPr>
        <w:pStyle w:val="Compact"/>
        <w:numPr>
          <w:ilvl w:val="0"/>
          <w:numId w:val="1025"/>
        </w:numPr>
      </w:pPr>
      <w:r>
        <w:t xml:space="preserve">Other approved revenue</w:t>
      </w:r>
    </w:p>
    <w:p>
      <w:pPr>
        <w:pStyle w:val="FirstParagraph"/>
      </w:pPr>
      <w:r>
        <w:rPr>
          <w:b/>
          <w:bCs/>
        </w:rPr>
        <w:t xml:space="preserve">Expense categories</w:t>
      </w:r>
    </w:p>
    <w:p>
      <w:pPr>
        <w:pStyle w:val="Compact"/>
        <w:numPr>
          <w:ilvl w:val="0"/>
          <w:numId w:val="1026"/>
        </w:numPr>
      </w:pPr>
      <w:r>
        <w:t xml:space="preserve">Vehicle acquisition and operating costs</w:t>
      </w:r>
    </w:p>
    <w:p>
      <w:pPr>
        <w:pStyle w:val="Compact"/>
        <w:numPr>
          <w:ilvl w:val="0"/>
          <w:numId w:val="1026"/>
        </w:numPr>
      </w:pPr>
      <w:r>
        <w:t xml:space="preserve">Fuel</w:t>
      </w:r>
    </w:p>
    <w:p>
      <w:pPr>
        <w:pStyle w:val="Compact"/>
        <w:numPr>
          <w:ilvl w:val="0"/>
          <w:numId w:val="1026"/>
        </w:numPr>
      </w:pPr>
      <w:r>
        <w:t xml:space="preserve">Maintenance and repairs</w:t>
      </w:r>
    </w:p>
    <w:p>
      <w:pPr>
        <w:pStyle w:val="Compact"/>
        <w:numPr>
          <w:ilvl w:val="0"/>
          <w:numId w:val="1026"/>
        </w:numPr>
      </w:pPr>
      <w:r>
        <w:t xml:space="preserve">Staff costs</w:t>
      </w:r>
    </w:p>
    <w:p>
      <w:pPr>
        <w:pStyle w:val="Compact"/>
        <w:numPr>
          <w:ilvl w:val="0"/>
          <w:numId w:val="1026"/>
        </w:numPr>
      </w:pPr>
      <w:r>
        <w:t xml:space="preserve">Technical equipment</w:t>
      </w:r>
    </w:p>
    <w:p>
      <w:pPr>
        <w:pStyle w:val="Compact"/>
        <w:numPr>
          <w:ilvl w:val="0"/>
          <w:numId w:val="1026"/>
        </w:numPr>
      </w:pPr>
      <w:r>
        <w:t xml:space="preserve">Software and subscriptions</w:t>
      </w:r>
    </w:p>
    <w:p>
      <w:pPr>
        <w:pStyle w:val="Compact"/>
        <w:numPr>
          <w:ilvl w:val="0"/>
          <w:numId w:val="1026"/>
        </w:numPr>
      </w:pPr>
      <w:r>
        <w:t xml:space="preserve">Rent and utilities</w:t>
      </w:r>
    </w:p>
    <w:p>
      <w:pPr>
        <w:pStyle w:val="Compact"/>
        <w:numPr>
          <w:ilvl w:val="0"/>
          <w:numId w:val="1026"/>
        </w:numPr>
      </w:pPr>
      <w:r>
        <w:t xml:space="preserve">Marketing</w:t>
      </w:r>
    </w:p>
    <w:p>
      <w:pPr>
        <w:pStyle w:val="Compact"/>
        <w:numPr>
          <w:ilvl w:val="0"/>
          <w:numId w:val="1026"/>
        </w:numPr>
      </w:pPr>
      <w:r>
        <w:t xml:space="preserve">Professional and registration fees</w:t>
      </w:r>
    </w:p>
    <w:p>
      <w:pPr>
        <w:pStyle w:val="Compact"/>
        <w:numPr>
          <w:ilvl w:val="0"/>
          <w:numId w:val="1026"/>
        </w:numPr>
      </w:pPr>
      <w:r>
        <w:t xml:space="preserve">Insurance</w:t>
      </w:r>
    </w:p>
    <w:p>
      <w:pPr>
        <w:pStyle w:val="Compact"/>
        <w:numPr>
          <w:ilvl w:val="0"/>
          <w:numId w:val="1026"/>
        </w:numPr>
      </w:pPr>
      <w:r>
        <w:t xml:space="preserve">Taxes and other approved expenses</w:t>
      </w:r>
    </w:p>
    <w:p>
      <w:pPr>
        <w:pStyle w:val="FirstParagraph"/>
      </w:pPr>
      <w:r>
        <w:rPr>
          <w:b/>
          <w:bCs/>
        </w:rPr>
        <w:t xml:space="preserve">Invoice requirements</w:t>
      </w:r>
    </w:p>
    <w:p>
      <w:pPr>
        <w:pStyle w:val="Compact"/>
        <w:numPr>
          <w:ilvl w:val="0"/>
          <w:numId w:val="1027"/>
        </w:numPr>
      </w:pPr>
      <w:r>
        <w:t xml:space="preserve">Invoice number</w:t>
      </w:r>
    </w:p>
    <w:p>
      <w:pPr>
        <w:pStyle w:val="Compact"/>
        <w:numPr>
          <w:ilvl w:val="0"/>
          <w:numId w:val="1027"/>
        </w:numPr>
      </w:pPr>
      <w:r>
        <w:t xml:space="preserve">Customer</w:t>
      </w:r>
    </w:p>
    <w:p>
      <w:pPr>
        <w:pStyle w:val="Compact"/>
        <w:numPr>
          <w:ilvl w:val="0"/>
          <w:numId w:val="1027"/>
        </w:numPr>
      </w:pPr>
      <w:r>
        <w:t xml:space="preserve">Invoice date</w:t>
      </w:r>
    </w:p>
    <w:p>
      <w:pPr>
        <w:pStyle w:val="Compact"/>
        <w:numPr>
          <w:ilvl w:val="0"/>
          <w:numId w:val="1027"/>
        </w:numPr>
      </w:pPr>
      <w:r>
        <w:t xml:space="preserve">Due date</w:t>
      </w:r>
    </w:p>
    <w:p>
      <w:pPr>
        <w:pStyle w:val="Compact"/>
        <w:numPr>
          <w:ilvl w:val="0"/>
          <w:numId w:val="1027"/>
        </w:numPr>
      </w:pPr>
      <w:r>
        <w:t xml:space="preserve">Line items</w:t>
      </w:r>
    </w:p>
    <w:p>
      <w:pPr>
        <w:pStyle w:val="Compact"/>
        <w:numPr>
          <w:ilvl w:val="0"/>
          <w:numId w:val="1027"/>
        </w:numPr>
      </w:pPr>
      <w:r>
        <w:t xml:space="preserve">Subtotal</w:t>
      </w:r>
    </w:p>
    <w:p>
      <w:pPr>
        <w:pStyle w:val="Compact"/>
        <w:numPr>
          <w:ilvl w:val="0"/>
          <w:numId w:val="1027"/>
        </w:numPr>
      </w:pPr>
      <w:r>
        <w:t xml:space="preserve">Applicable tax fields, configured after professional review</w:t>
      </w:r>
    </w:p>
    <w:p>
      <w:pPr>
        <w:pStyle w:val="Compact"/>
        <w:numPr>
          <w:ilvl w:val="0"/>
          <w:numId w:val="1027"/>
        </w:numPr>
      </w:pPr>
      <w:r>
        <w:t xml:space="preserve">Total</w:t>
      </w:r>
    </w:p>
    <w:p>
      <w:pPr>
        <w:pStyle w:val="Compact"/>
        <w:numPr>
          <w:ilvl w:val="0"/>
          <w:numId w:val="1027"/>
        </w:numPr>
      </w:pPr>
      <w:r>
        <w:t xml:space="preserve">Amount paid</w:t>
      </w:r>
    </w:p>
    <w:p>
      <w:pPr>
        <w:pStyle w:val="Compact"/>
        <w:numPr>
          <w:ilvl w:val="0"/>
          <w:numId w:val="1027"/>
        </w:numPr>
      </w:pPr>
      <w:r>
        <w:t xml:space="preserve">Balance due</w:t>
      </w:r>
    </w:p>
    <w:p>
      <w:pPr>
        <w:pStyle w:val="Compact"/>
        <w:numPr>
          <w:ilvl w:val="0"/>
          <w:numId w:val="1027"/>
        </w:numPr>
      </w:pPr>
      <w:r>
        <w:t xml:space="preserve">Payment history</w:t>
      </w:r>
    </w:p>
    <w:p>
      <w:pPr>
        <w:pStyle w:val="Compact"/>
        <w:numPr>
          <w:ilvl w:val="0"/>
          <w:numId w:val="1027"/>
        </w:numPr>
      </w:pPr>
      <w:r>
        <w:t xml:space="preserve">Invoice status</w:t>
      </w:r>
    </w:p>
    <w:p>
      <w:pPr>
        <w:pStyle w:val="FirstParagraph"/>
      </w:pPr>
      <w:r>
        <w:rPr>
          <w:b/>
          <w:bCs/>
        </w:rPr>
        <w:t xml:space="preserve">Financial controls</w:t>
      </w:r>
    </w:p>
    <w:p>
      <w:pPr>
        <w:pStyle w:val="Compact"/>
        <w:numPr>
          <w:ilvl w:val="0"/>
          <w:numId w:val="1028"/>
        </w:numPr>
      </w:pPr>
      <w:r>
        <w:t xml:space="preserve">Separate entry, approval, and payment authorization where practical.</w:t>
      </w:r>
    </w:p>
    <w:p>
      <w:pPr>
        <w:pStyle w:val="Compact"/>
        <w:numPr>
          <w:ilvl w:val="0"/>
          <w:numId w:val="1028"/>
        </w:numPr>
      </w:pPr>
      <w:r>
        <w:t xml:space="preserve">Require supporting evidence for material expenses.</w:t>
      </w:r>
    </w:p>
    <w:p>
      <w:pPr>
        <w:pStyle w:val="Compact"/>
        <w:numPr>
          <w:ilvl w:val="0"/>
          <w:numId w:val="1028"/>
        </w:numPr>
      </w:pPr>
      <w:r>
        <w:t xml:space="preserve">Prevent unauthorized edits to approved records.</w:t>
      </w:r>
    </w:p>
    <w:p>
      <w:pPr>
        <w:pStyle w:val="Compact"/>
        <w:numPr>
          <w:ilvl w:val="0"/>
          <w:numId w:val="1028"/>
        </w:numPr>
      </w:pPr>
      <w:r>
        <w:t xml:space="preserve">Maintain transaction history.</w:t>
      </w:r>
    </w:p>
    <w:p>
      <w:pPr>
        <w:pStyle w:val="Compact"/>
        <w:numPr>
          <w:ilvl w:val="0"/>
          <w:numId w:val="1028"/>
        </w:numPr>
      </w:pPr>
      <w:r>
        <w:t xml:space="preserve">Reconcile bank statements with recorded payments.</w:t>
      </w:r>
    </w:p>
    <w:p>
      <w:pPr>
        <w:pStyle w:val="Compact"/>
        <w:numPr>
          <w:ilvl w:val="0"/>
          <w:numId w:val="1028"/>
        </w:numPr>
      </w:pPr>
      <w:r>
        <w:t xml:space="preserve">Report outstanding invoices and overdue balances.</w:t>
      </w:r>
    </w:p>
    <w:p>
      <w:pPr>
        <w:pStyle w:val="Compact"/>
        <w:numPr>
          <w:ilvl w:val="0"/>
          <w:numId w:val="1028"/>
        </w:numPr>
      </w:pPr>
      <w:r>
        <w:t xml:space="preserve">Keep financial records by business division.</w:t>
      </w:r>
    </w:p>
    <w:p>
      <w:pPr>
        <w:pStyle w:val="Compact"/>
        <w:numPr>
          <w:ilvl w:val="0"/>
          <w:numId w:val="1028"/>
        </w:numPr>
      </w:pPr>
      <w:r>
        <w:t xml:space="preserve">Export reports to CSV and PDF where appropriate.</w:t>
      </w:r>
    </w:p>
    <w:p>
      <w:pPr>
        <w:pStyle w:val="FirstParagraph"/>
      </w:pPr>
      <w:r>
        <w:t xml:space="preserve">Do not treat the dashboard’s revenue-minus-expenses figure as statutory net profit unless depreciation, financing, tax, and other required accounting items are properly accounted for.</w:t>
      </w:r>
    </w:p>
    <w:p>
      <w:pPr>
        <w:pStyle w:val="Heading3"/>
      </w:pPr>
      <w:r>
        <w:t xml:space="preserve">3.8 Documents and records</w:t>
      </w:r>
    </w:p>
    <w:p>
      <w:pPr>
        <w:pStyle w:val="FirstParagraph"/>
      </w:pPr>
      <w:r>
        <w:t xml:space="preserve">The document module should store or reference:</w:t>
      </w:r>
    </w:p>
    <w:p>
      <w:pPr>
        <w:pStyle w:val="Compact"/>
        <w:numPr>
          <w:ilvl w:val="0"/>
          <w:numId w:val="1029"/>
        </w:numPr>
      </w:pPr>
      <w:r>
        <w:t xml:space="preserve">Founders’ agreements</w:t>
      </w:r>
    </w:p>
    <w:p>
      <w:pPr>
        <w:pStyle w:val="Compact"/>
        <w:numPr>
          <w:ilvl w:val="0"/>
          <w:numId w:val="1029"/>
        </w:numPr>
      </w:pPr>
      <w:r>
        <w:t xml:space="preserve">Memorandum and articles of association</w:t>
      </w:r>
    </w:p>
    <w:p>
      <w:pPr>
        <w:pStyle w:val="Compact"/>
        <w:numPr>
          <w:ilvl w:val="0"/>
          <w:numId w:val="1029"/>
        </w:numPr>
      </w:pPr>
      <w:r>
        <w:t xml:space="preserve">Registration and licensing documents</w:t>
      </w:r>
    </w:p>
    <w:p>
      <w:pPr>
        <w:pStyle w:val="Compact"/>
        <w:numPr>
          <w:ilvl w:val="0"/>
          <w:numId w:val="1029"/>
        </w:numPr>
      </w:pPr>
      <w:r>
        <w:t xml:space="preserve">Shareholder agreements</w:t>
      </w:r>
    </w:p>
    <w:p>
      <w:pPr>
        <w:pStyle w:val="Compact"/>
        <w:numPr>
          <w:ilvl w:val="0"/>
          <w:numId w:val="1029"/>
        </w:numPr>
      </w:pPr>
      <w:r>
        <w:t xml:space="preserve">Contribution receipts</w:t>
      </w:r>
    </w:p>
    <w:p>
      <w:pPr>
        <w:pStyle w:val="Compact"/>
        <w:numPr>
          <w:ilvl w:val="0"/>
          <w:numId w:val="1029"/>
        </w:numPr>
      </w:pPr>
      <w:r>
        <w:t xml:space="preserve">Vehicle purchase and insurance documents</w:t>
      </w:r>
    </w:p>
    <w:p>
      <w:pPr>
        <w:pStyle w:val="Compact"/>
        <w:numPr>
          <w:ilvl w:val="0"/>
          <w:numId w:val="1029"/>
        </w:numPr>
      </w:pPr>
      <w:r>
        <w:t xml:space="preserve">Customer contracts</w:t>
      </w:r>
    </w:p>
    <w:p>
      <w:pPr>
        <w:pStyle w:val="Compact"/>
        <w:numPr>
          <w:ilvl w:val="0"/>
          <w:numId w:val="1029"/>
        </w:numPr>
      </w:pPr>
      <w:r>
        <w:t xml:space="preserve">Quotations and invoices</w:t>
      </w:r>
    </w:p>
    <w:p>
      <w:pPr>
        <w:pStyle w:val="Compact"/>
        <w:numPr>
          <w:ilvl w:val="0"/>
          <w:numId w:val="1029"/>
        </w:numPr>
      </w:pPr>
      <w:r>
        <w:t xml:space="preserve">Project deliverables</w:t>
      </w:r>
    </w:p>
    <w:p>
      <w:pPr>
        <w:pStyle w:val="Compact"/>
        <w:numPr>
          <w:ilvl w:val="0"/>
          <w:numId w:val="1029"/>
        </w:numPr>
      </w:pPr>
      <w:r>
        <w:t xml:space="preserve">Technical reports and certificates</w:t>
      </w:r>
    </w:p>
    <w:p>
      <w:pPr>
        <w:pStyle w:val="Compact"/>
        <w:numPr>
          <w:ilvl w:val="0"/>
          <w:numId w:val="1029"/>
        </w:numPr>
      </w:pPr>
      <w:r>
        <w:t xml:space="preserve">Meeting minutes</w:t>
      </w:r>
    </w:p>
    <w:p>
      <w:pPr>
        <w:pStyle w:val="Compact"/>
        <w:numPr>
          <w:ilvl w:val="0"/>
          <w:numId w:val="1029"/>
        </w:numPr>
      </w:pPr>
      <w:r>
        <w:t xml:space="preserve">Policies and internal procedures</w:t>
      </w:r>
    </w:p>
    <w:p>
      <w:pPr>
        <w:pStyle w:val="FirstParagraph"/>
      </w:pPr>
      <w:r>
        <w:rPr>
          <w:b/>
          <w:bCs/>
        </w:rPr>
        <w:t xml:space="preserve">Requirements</w:t>
      </w:r>
    </w:p>
    <w:p>
      <w:pPr>
        <w:pStyle w:val="Compact"/>
        <w:numPr>
          <w:ilvl w:val="0"/>
          <w:numId w:val="1030"/>
        </w:numPr>
      </w:pPr>
      <w:r>
        <w:t xml:space="preserve">Upload, download, preview, and categorize documents.</w:t>
      </w:r>
    </w:p>
    <w:p>
      <w:pPr>
        <w:pStyle w:val="Compact"/>
        <w:numPr>
          <w:ilvl w:val="0"/>
          <w:numId w:val="1030"/>
        </w:numPr>
      </w:pPr>
      <w:r>
        <w:t xml:space="preserve">Associate documents with the relevant shareholder, vehicle, project, customer, or transaction.</w:t>
      </w:r>
    </w:p>
    <w:p>
      <w:pPr>
        <w:pStyle w:val="Compact"/>
        <w:numPr>
          <w:ilvl w:val="0"/>
          <w:numId w:val="1030"/>
        </w:numPr>
      </w:pPr>
      <w:r>
        <w:t xml:space="preserve">Control access by role and document category.</w:t>
      </w:r>
    </w:p>
    <w:p>
      <w:pPr>
        <w:pStyle w:val="Compact"/>
        <w:numPr>
          <w:ilvl w:val="0"/>
          <w:numId w:val="1030"/>
        </w:numPr>
      </w:pPr>
      <w:r>
        <w:t xml:space="preserve">Record uploader, upload date, version, and access-relevant changes.</w:t>
      </w:r>
    </w:p>
    <w:p>
      <w:pPr>
        <w:pStyle w:val="Compact"/>
        <w:numPr>
          <w:ilvl w:val="0"/>
          <w:numId w:val="1030"/>
        </w:numPr>
      </w:pPr>
      <w:r>
        <w:t xml:space="preserve">Validate file type and file size.</w:t>
      </w:r>
    </w:p>
    <w:p>
      <w:pPr>
        <w:pStyle w:val="Compact"/>
        <w:numPr>
          <w:ilvl w:val="0"/>
          <w:numId w:val="1030"/>
        </w:numPr>
      </w:pPr>
      <w:r>
        <w:t xml:space="preserve">Scan uploaded files for malware where feasible.</w:t>
      </w:r>
    </w:p>
    <w:p>
      <w:pPr>
        <w:pStyle w:val="Compact"/>
        <w:numPr>
          <w:ilvl w:val="0"/>
          <w:numId w:val="1030"/>
        </w:numPr>
      </w:pPr>
      <w:r>
        <w:t xml:space="preserve">Keep sensitive documents private and avoid public file URLs.</w:t>
      </w:r>
    </w:p>
    <w:p>
      <w:pPr>
        <w:pStyle w:val="Heading3"/>
      </w:pPr>
      <w:r>
        <w:t xml:space="preserve">3.9 Meetings, resolutions, and announcements</w:t>
      </w:r>
    </w:p>
    <w:p>
      <w:pPr>
        <w:pStyle w:val="FirstParagraph"/>
      </w:pPr>
      <w:r>
        <w:t xml:space="preserve">Because the company has multiple founding members, provide a dedicated governance module.</w:t>
      </w:r>
    </w:p>
    <w:p>
      <w:pPr>
        <w:pStyle w:val="BodyText"/>
      </w:pPr>
      <w:r>
        <w:rPr>
          <w:b/>
          <w:bCs/>
        </w:rPr>
        <w:t xml:space="preserve">Meeting records</w:t>
      </w:r>
    </w:p>
    <w:p>
      <w:pPr>
        <w:pStyle w:val="Compact"/>
        <w:numPr>
          <w:ilvl w:val="0"/>
          <w:numId w:val="1031"/>
        </w:numPr>
      </w:pPr>
      <w:r>
        <w:t xml:space="preserve">Meeting number</w:t>
      </w:r>
    </w:p>
    <w:p>
      <w:pPr>
        <w:pStyle w:val="Compact"/>
        <w:numPr>
          <w:ilvl w:val="0"/>
          <w:numId w:val="1031"/>
        </w:numPr>
      </w:pPr>
      <w:r>
        <w:t xml:space="preserve">Meeting type</w:t>
      </w:r>
    </w:p>
    <w:p>
      <w:pPr>
        <w:pStyle w:val="Compact"/>
        <w:numPr>
          <w:ilvl w:val="0"/>
          <w:numId w:val="1031"/>
        </w:numPr>
      </w:pPr>
      <w:r>
        <w:t xml:space="preserve">Date, time, and location or online meeting link</w:t>
      </w:r>
    </w:p>
    <w:p>
      <w:pPr>
        <w:pStyle w:val="Compact"/>
        <w:numPr>
          <w:ilvl w:val="0"/>
          <w:numId w:val="1031"/>
        </w:numPr>
      </w:pPr>
      <w:r>
        <w:t xml:space="preserve">Agenda</w:t>
      </w:r>
    </w:p>
    <w:p>
      <w:pPr>
        <w:pStyle w:val="Compact"/>
        <w:numPr>
          <w:ilvl w:val="0"/>
          <w:numId w:val="1031"/>
        </w:numPr>
      </w:pPr>
      <w:r>
        <w:t xml:space="preserve">Attendees</w:t>
      </w:r>
    </w:p>
    <w:p>
      <w:pPr>
        <w:pStyle w:val="Compact"/>
        <w:numPr>
          <w:ilvl w:val="0"/>
          <w:numId w:val="1031"/>
        </w:numPr>
      </w:pPr>
      <w:r>
        <w:t xml:space="preserve">Minutes</w:t>
      </w:r>
    </w:p>
    <w:p>
      <w:pPr>
        <w:pStyle w:val="Compact"/>
        <w:numPr>
          <w:ilvl w:val="0"/>
          <w:numId w:val="1031"/>
        </w:numPr>
      </w:pPr>
      <w:r>
        <w:t xml:space="preserve">Decisions and resolutions</w:t>
      </w:r>
    </w:p>
    <w:p>
      <w:pPr>
        <w:pStyle w:val="Compact"/>
        <w:numPr>
          <w:ilvl w:val="0"/>
          <w:numId w:val="1031"/>
        </w:numPr>
      </w:pPr>
      <w:r>
        <w:t xml:space="preserve">Action items</w:t>
      </w:r>
    </w:p>
    <w:p>
      <w:pPr>
        <w:pStyle w:val="Compact"/>
        <w:numPr>
          <w:ilvl w:val="0"/>
          <w:numId w:val="1031"/>
        </w:numPr>
      </w:pPr>
      <w:r>
        <w:t xml:space="preserve">Responsible person and due date</w:t>
      </w:r>
    </w:p>
    <w:p>
      <w:pPr>
        <w:pStyle w:val="Compact"/>
        <w:numPr>
          <w:ilvl w:val="0"/>
          <w:numId w:val="1031"/>
        </w:numPr>
      </w:pPr>
      <w:r>
        <w:t xml:space="preserve">Related attachments</w:t>
      </w:r>
    </w:p>
    <w:p>
      <w:pPr>
        <w:pStyle w:val="FirstParagraph"/>
      </w:pPr>
      <w:r>
        <w:rPr>
          <w:b/>
          <w:bCs/>
        </w:rPr>
        <w:t xml:space="preserve">Requirements</w:t>
      </w:r>
    </w:p>
    <w:p>
      <w:pPr>
        <w:pStyle w:val="Compact"/>
        <w:numPr>
          <w:ilvl w:val="0"/>
          <w:numId w:val="1032"/>
        </w:numPr>
      </w:pPr>
      <w:r>
        <w:t xml:space="preserve">Publish meeting notices to authorized users.</w:t>
      </w:r>
    </w:p>
    <w:p>
      <w:pPr>
        <w:pStyle w:val="Compact"/>
        <w:numPr>
          <w:ilvl w:val="0"/>
          <w:numId w:val="1032"/>
        </w:numPr>
      </w:pPr>
      <w:r>
        <w:t xml:space="preserve">Record attendance.</w:t>
      </w:r>
    </w:p>
    <w:p>
      <w:pPr>
        <w:pStyle w:val="Compact"/>
        <w:numPr>
          <w:ilvl w:val="0"/>
          <w:numId w:val="1032"/>
        </w:numPr>
      </w:pPr>
      <w:r>
        <w:t xml:space="preserve">Upload minutes for review.</w:t>
      </w:r>
    </w:p>
    <w:p>
      <w:pPr>
        <w:pStyle w:val="Compact"/>
        <w:numPr>
          <w:ilvl w:val="0"/>
          <w:numId w:val="1032"/>
        </w:numPr>
      </w:pPr>
      <w:r>
        <w:t xml:space="preserve">Track decisions and follow-up actions.</w:t>
      </w:r>
    </w:p>
    <w:p>
      <w:pPr>
        <w:pStyle w:val="Compact"/>
        <w:numPr>
          <w:ilvl w:val="0"/>
          <w:numId w:val="1032"/>
        </w:numPr>
      </w:pPr>
      <w:r>
        <w:t xml:space="preserve">Restrict draft minutes and sensitive resolutions.</w:t>
      </w:r>
    </w:p>
    <w:p>
      <w:pPr>
        <w:pStyle w:val="Compact"/>
        <w:numPr>
          <w:ilvl w:val="0"/>
          <w:numId w:val="1032"/>
        </w:numPr>
      </w:pPr>
      <w:r>
        <w:t xml:space="preserve">Preserve approved records and their revision history.</w:t>
      </w:r>
    </w:p>
    <w:p>
      <w:pPr>
        <w:pStyle w:val="FirstParagraph"/>
      </w:pPr>
      <w:r>
        <w:t xml:space="preserve">Voting, quorum, approval thresholds, and shareholder rights must be configurable according to the company’s legally adopted governing documents. Do not assume that every decision uses one vote per share or that all matters are decided by a simple majority.</w:t>
      </w:r>
    </w:p>
    <w:p>
      <w:pPr>
        <w:pStyle w:val="Heading3"/>
      </w:pPr>
      <w:r>
        <w:t xml:space="preserve">3.10 Notifications</w:t>
      </w:r>
    </w:p>
    <w:p>
      <w:pPr>
        <w:pStyle w:val="FirstParagraph"/>
      </w:pPr>
      <w:r>
        <w:t xml:space="preserve">Provide an in-app notification center for:</w:t>
      </w:r>
    </w:p>
    <w:p>
      <w:pPr>
        <w:pStyle w:val="Compact"/>
        <w:numPr>
          <w:ilvl w:val="0"/>
          <w:numId w:val="1033"/>
        </w:numPr>
      </w:pPr>
      <w:r>
        <w:t xml:space="preserve">New customer inquiries</w:t>
      </w:r>
    </w:p>
    <w:p>
      <w:pPr>
        <w:pStyle w:val="Compact"/>
        <w:numPr>
          <w:ilvl w:val="0"/>
          <w:numId w:val="1033"/>
        </w:numPr>
      </w:pPr>
      <w:r>
        <w:t xml:space="preserve">Assigned tasks</w:t>
      </w:r>
    </w:p>
    <w:p>
      <w:pPr>
        <w:pStyle w:val="Compact"/>
        <w:numPr>
          <w:ilvl w:val="0"/>
          <w:numId w:val="1033"/>
        </w:numPr>
      </w:pPr>
      <w:r>
        <w:t xml:space="preserve">Upcoming deadlines</w:t>
      </w:r>
    </w:p>
    <w:p>
      <w:pPr>
        <w:pStyle w:val="Compact"/>
        <w:numPr>
          <w:ilvl w:val="0"/>
          <w:numId w:val="1033"/>
        </w:numPr>
      </w:pPr>
      <w:r>
        <w:t xml:space="preserve">Overdue projects</w:t>
      </w:r>
    </w:p>
    <w:p>
      <w:pPr>
        <w:pStyle w:val="Compact"/>
        <w:numPr>
          <w:ilvl w:val="0"/>
          <w:numId w:val="1033"/>
        </w:numPr>
      </w:pPr>
      <w:r>
        <w:t xml:space="preserve">Pending expense approvals</w:t>
      </w:r>
    </w:p>
    <w:p>
      <w:pPr>
        <w:pStyle w:val="Compact"/>
        <w:numPr>
          <w:ilvl w:val="0"/>
          <w:numId w:val="1033"/>
        </w:numPr>
      </w:pPr>
      <w:r>
        <w:t xml:space="preserve">New contribution records</w:t>
      </w:r>
    </w:p>
    <w:p>
      <w:pPr>
        <w:pStyle w:val="Compact"/>
        <w:numPr>
          <w:ilvl w:val="0"/>
          <w:numId w:val="1033"/>
        </w:numPr>
      </w:pPr>
      <w:r>
        <w:t xml:space="preserve">Outstanding invoices</w:t>
      </w:r>
    </w:p>
    <w:p>
      <w:pPr>
        <w:pStyle w:val="Compact"/>
        <w:numPr>
          <w:ilvl w:val="0"/>
          <w:numId w:val="1033"/>
        </w:numPr>
      </w:pPr>
      <w:r>
        <w:t xml:space="preserve">Vehicle maintenance and document expiry</w:t>
      </w:r>
    </w:p>
    <w:p>
      <w:pPr>
        <w:pStyle w:val="Compact"/>
        <w:numPr>
          <w:ilvl w:val="0"/>
          <w:numId w:val="1033"/>
        </w:numPr>
      </w:pPr>
      <w:r>
        <w:t xml:space="preserve">Meeting announcements</w:t>
      </w:r>
    </w:p>
    <w:p>
      <w:pPr>
        <w:pStyle w:val="Compact"/>
        <w:numPr>
          <w:ilvl w:val="0"/>
          <w:numId w:val="1033"/>
        </w:numPr>
      </w:pPr>
      <w:r>
        <w:t xml:space="preserve">Important system security events</w:t>
      </w:r>
    </w:p>
    <w:p>
      <w:pPr>
        <w:pStyle w:val="FirstParagraph"/>
      </w:pPr>
      <w:r>
        <w:t xml:space="preserve">Notifications should link to the relevant record, subject to the user’s permissions. Email or SMS notifications can be added later, with suitable provider configuration and consent where required.</w:t>
      </w:r>
    </w:p>
    <w:p>
      <w:pPr>
        <w:pStyle w:val="Heading3"/>
      </w:pPr>
      <w:r>
        <w:t xml:space="preserve">3.11 Reporting and export</w:t>
      </w:r>
    </w:p>
    <w:p>
      <w:pPr>
        <w:pStyle w:val="FirstParagraph"/>
      </w:pPr>
      <w:r>
        <w:t xml:space="preserve">The platform should provide filterable reports for:</w:t>
      </w:r>
    </w:p>
    <w:p>
      <w:pPr>
        <w:pStyle w:val="Compact"/>
        <w:numPr>
          <w:ilvl w:val="0"/>
          <w:numId w:val="1034"/>
        </w:numPr>
      </w:pPr>
      <w:r>
        <w:t xml:space="preserve">Shareholder ownership and contributions</w:t>
      </w:r>
    </w:p>
    <w:p>
      <w:pPr>
        <w:pStyle w:val="Compact"/>
        <w:numPr>
          <w:ilvl w:val="0"/>
          <w:numId w:val="1034"/>
        </w:numPr>
      </w:pPr>
      <w:r>
        <w:t xml:space="preserve">Capital collection status</w:t>
      </w:r>
    </w:p>
    <w:p>
      <w:pPr>
        <w:pStyle w:val="Compact"/>
        <w:numPr>
          <w:ilvl w:val="0"/>
          <w:numId w:val="1034"/>
        </w:numPr>
      </w:pPr>
      <w:r>
        <w:t xml:space="preserve">Revenue and expenses by period</w:t>
      </w:r>
    </w:p>
    <w:p>
      <w:pPr>
        <w:pStyle w:val="Compact"/>
        <w:numPr>
          <w:ilvl w:val="0"/>
          <w:numId w:val="1034"/>
        </w:numPr>
      </w:pPr>
      <w:r>
        <w:t xml:space="preserve">Business division performance</w:t>
      </w:r>
    </w:p>
    <w:p>
      <w:pPr>
        <w:pStyle w:val="Compact"/>
        <w:numPr>
          <w:ilvl w:val="0"/>
          <w:numId w:val="1034"/>
        </w:numPr>
      </w:pPr>
      <w:r>
        <w:t xml:space="preserve">Customer receivables</w:t>
      </w:r>
    </w:p>
    <w:p>
      <w:pPr>
        <w:pStyle w:val="Compact"/>
        <w:numPr>
          <w:ilvl w:val="0"/>
          <w:numId w:val="1034"/>
        </w:numPr>
      </w:pPr>
      <w:r>
        <w:t xml:space="preserve">Transport utilization and trip profitability</w:t>
      </w:r>
    </w:p>
    <w:p>
      <w:pPr>
        <w:pStyle w:val="Compact"/>
        <w:numPr>
          <w:ilvl w:val="0"/>
          <w:numId w:val="1034"/>
        </w:numPr>
      </w:pPr>
      <w:r>
        <w:t xml:space="preserve">Vehicle maintenance costs</w:t>
      </w:r>
    </w:p>
    <w:p>
      <w:pPr>
        <w:pStyle w:val="Compact"/>
        <w:numPr>
          <w:ilvl w:val="0"/>
          <w:numId w:val="1034"/>
        </w:numPr>
      </w:pPr>
      <w:r>
        <w:t xml:space="preserve">Project status and profitability</w:t>
      </w:r>
    </w:p>
    <w:p>
      <w:pPr>
        <w:pStyle w:val="Compact"/>
        <w:numPr>
          <w:ilvl w:val="0"/>
          <w:numId w:val="1034"/>
        </w:numPr>
      </w:pPr>
      <w:r>
        <w:t xml:space="preserve">Staff workload and overdue tasks</w:t>
      </w:r>
    </w:p>
    <w:p>
      <w:pPr>
        <w:pStyle w:val="Compact"/>
        <w:numPr>
          <w:ilvl w:val="0"/>
          <w:numId w:val="1034"/>
        </w:numPr>
      </w:pPr>
      <w:r>
        <w:t xml:space="preserve">Approvals and audit events</w:t>
      </w:r>
    </w:p>
    <w:p>
      <w:pPr>
        <w:pStyle w:val="FirstParagraph"/>
      </w:pPr>
      <w:r>
        <w:t xml:space="preserve">Users should be able to filter by date range, division, status, customer, vehicle, or project where relevant.</w:t>
      </w:r>
    </w:p>
    <w:p>
      <w:pPr>
        <w:pStyle w:val="BodyText"/>
      </w:pPr>
      <w:r>
        <w:t xml:space="preserve">Reports should show the generation date, applied filters, currency, and any important accounting limitations. Only authorized users may export sensitive information.</w:t>
      </w:r>
    </w:p>
    <w:p>
      <w:pPr>
        <w:pStyle w:val="Heading2"/>
      </w:pPr>
      <w:r>
        <w:t xml:space="preserve">4. Information architecture and navigation</w:t>
      </w:r>
    </w:p>
    <w:p>
      <w:pPr>
        <w:pStyle w:val="FirstParagraph"/>
      </w:pPr>
      <w:r>
        <w:t xml:space="preserve">Use a clear sidebar for the private portal, a top bar for global actions, and a separate responsive navigation layout for the public website.</w:t>
      </w:r>
    </w:p>
    <w:p>
      <w:pPr>
        <w:pStyle w:val="BodyText"/>
      </w:pPr>
      <w:r>
        <w:rPr>
          <w:b/>
          <w:bCs/>
        </w:rPr>
        <w:t xml:space="preserve">Proposed portal navigation</w:t>
      </w:r>
    </w:p>
    <w:p>
      <w:pPr>
        <w:pStyle w:val="Compact"/>
        <w:numPr>
          <w:ilvl w:val="0"/>
          <w:numId w:val="1035"/>
        </w:numPr>
      </w:pPr>
      <w:r>
        <w:t xml:space="preserve">Overview</w:t>
      </w:r>
    </w:p>
    <w:p>
      <w:pPr>
        <w:pStyle w:val="Compact"/>
        <w:numPr>
          <w:ilvl w:val="0"/>
          <w:numId w:val="1035"/>
        </w:numPr>
      </w:pPr>
      <w:r>
        <w:t xml:space="preserve">Shareholders</w:t>
      </w:r>
    </w:p>
    <w:p>
      <w:pPr>
        <w:pStyle w:val="Compact"/>
        <w:numPr>
          <w:ilvl w:val="0"/>
          <w:numId w:val="1035"/>
        </w:numPr>
      </w:pPr>
      <w:r>
        <w:t xml:space="preserve">Capital Contributions</w:t>
      </w:r>
    </w:p>
    <w:p>
      <w:pPr>
        <w:pStyle w:val="Compact"/>
        <w:numPr>
          <w:ilvl w:val="0"/>
          <w:numId w:val="1035"/>
        </w:numPr>
      </w:pPr>
      <w:r>
        <w:t xml:space="preserve">Customers &amp; Leads</w:t>
      </w:r>
    </w:p>
    <w:p>
      <w:pPr>
        <w:pStyle w:val="Compact"/>
        <w:numPr>
          <w:ilvl w:val="0"/>
          <w:numId w:val="1035"/>
        </w:numPr>
      </w:pPr>
      <w:r>
        <w:t xml:space="preserve">Transport &amp; Fleet</w:t>
      </w:r>
    </w:p>
    <w:p>
      <w:pPr>
        <w:pStyle w:val="Compact"/>
        <w:numPr>
          <w:ilvl w:val="1"/>
          <w:numId w:val="1036"/>
        </w:numPr>
      </w:pPr>
      <w:r>
        <w:t xml:space="preserve">Vehicles</w:t>
      </w:r>
    </w:p>
    <w:p>
      <w:pPr>
        <w:pStyle w:val="Compact"/>
        <w:numPr>
          <w:ilvl w:val="1"/>
          <w:numId w:val="1036"/>
        </w:numPr>
      </w:pPr>
      <w:r>
        <w:t xml:space="preserve">Trips &amp; Bookings</w:t>
      </w:r>
    </w:p>
    <w:p>
      <w:pPr>
        <w:pStyle w:val="Compact"/>
        <w:numPr>
          <w:ilvl w:val="1"/>
          <w:numId w:val="1036"/>
        </w:numPr>
      </w:pPr>
      <w:r>
        <w:t xml:space="preserve">Drivers</w:t>
      </w:r>
    </w:p>
    <w:p>
      <w:pPr>
        <w:pStyle w:val="Compact"/>
        <w:numPr>
          <w:ilvl w:val="1"/>
          <w:numId w:val="1036"/>
        </w:numPr>
      </w:pPr>
      <w:r>
        <w:t xml:space="preserve">Maintenance</w:t>
      </w:r>
    </w:p>
    <w:p>
      <w:pPr>
        <w:pStyle w:val="Compact"/>
        <w:numPr>
          <w:ilvl w:val="0"/>
          <w:numId w:val="1035"/>
        </w:numPr>
      </w:pPr>
      <w:r>
        <w:t xml:space="preserve">Projects &amp; Tasks</w:t>
      </w:r>
    </w:p>
    <w:p>
      <w:pPr>
        <w:pStyle w:val="Compact"/>
        <w:numPr>
          <w:ilvl w:val="0"/>
          <w:numId w:val="1035"/>
        </w:numPr>
      </w:pPr>
      <w:r>
        <w:t xml:space="preserve">Finance</w:t>
      </w:r>
    </w:p>
    <w:p>
      <w:pPr>
        <w:pStyle w:val="Compact"/>
        <w:numPr>
          <w:ilvl w:val="1"/>
          <w:numId w:val="1037"/>
        </w:numPr>
      </w:pPr>
      <w:r>
        <w:t xml:space="preserve">Income &amp; Expenses</w:t>
      </w:r>
    </w:p>
    <w:p>
      <w:pPr>
        <w:pStyle w:val="Compact"/>
        <w:numPr>
          <w:ilvl w:val="1"/>
          <w:numId w:val="1037"/>
        </w:numPr>
      </w:pPr>
      <w:r>
        <w:t xml:space="preserve">Invoices</w:t>
      </w:r>
    </w:p>
    <w:p>
      <w:pPr>
        <w:pStyle w:val="Compact"/>
        <w:numPr>
          <w:ilvl w:val="1"/>
          <w:numId w:val="1037"/>
        </w:numPr>
      </w:pPr>
      <w:r>
        <w:t xml:space="preserve">Payments</w:t>
      </w:r>
    </w:p>
    <w:p>
      <w:pPr>
        <w:pStyle w:val="Compact"/>
        <w:numPr>
          <w:ilvl w:val="0"/>
          <w:numId w:val="1035"/>
        </w:numPr>
      </w:pPr>
      <w:r>
        <w:t xml:space="preserve">Documents</w:t>
      </w:r>
    </w:p>
    <w:p>
      <w:pPr>
        <w:pStyle w:val="Compact"/>
        <w:numPr>
          <w:ilvl w:val="0"/>
          <w:numId w:val="1035"/>
        </w:numPr>
      </w:pPr>
      <w:r>
        <w:t xml:space="preserve">Meetings &amp; Resolutions</w:t>
      </w:r>
    </w:p>
    <w:p>
      <w:pPr>
        <w:pStyle w:val="Compact"/>
        <w:numPr>
          <w:ilvl w:val="0"/>
          <w:numId w:val="1035"/>
        </w:numPr>
      </w:pPr>
      <w:r>
        <w:t xml:space="preserve">Reports</w:t>
      </w:r>
    </w:p>
    <w:p>
      <w:pPr>
        <w:pStyle w:val="Compact"/>
        <w:numPr>
          <w:ilvl w:val="0"/>
          <w:numId w:val="1035"/>
        </w:numPr>
      </w:pPr>
      <w:r>
        <w:t xml:space="preserve">Notifications</w:t>
      </w:r>
    </w:p>
    <w:p>
      <w:pPr>
        <w:pStyle w:val="Compact"/>
        <w:numPr>
          <w:ilvl w:val="0"/>
          <w:numId w:val="1035"/>
        </w:numPr>
      </w:pPr>
      <w:r>
        <w:t xml:space="preserve">User Management</w:t>
      </w:r>
    </w:p>
    <w:p>
      <w:pPr>
        <w:pStyle w:val="Compact"/>
        <w:numPr>
          <w:ilvl w:val="0"/>
          <w:numId w:val="1035"/>
        </w:numPr>
      </w:pPr>
      <w:r>
        <w:t xml:space="preserve">Settings</w:t>
      </w:r>
    </w:p>
    <w:p>
      <w:pPr>
        <w:pStyle w:val="Compact"/>
        <w:numPr>
          <w:ilvl w:val="0"/>
          <w:numId w:val="1035"/>
        </w:numPr>
      </w:pPr>
      <w:r>
        <w:t xml:space="preserve">Audit Log</w:t>
      </w:r>
    </w:p>
    <w:p>
      <w:pPr>
        <w:pStyle w:val="FirstParagraph"/>
      </w:pPr>
      <w:r>
        <w:t xml:space="preserve">Navigation items should be hidden or disabled based on role permissions, but the backend must independently enforce those permissions.</w:t>
      </w:r>
    </w:p>
    <w:p>
      <w:pPr>
        <w:pStyle w:val="Heading2"/>
      </w:pPr>
      <w:r>
        <w:t xml:space="preserve">5. UI/UX and visual design specification</w:t>
      </w:r>
    </w:p>
    <w:p>
      <w:pPr>
        <w:pStyle w:val="FirstParagraph"/>
      </w:pPr>
      <w:r>
        <w:t xml:space="preserve">The interface should feel modern, professional, fast, and suitable for both office computers and mobile devices.</w:t>
      </w:r>
    </w:p>
    <w:p>
      <w:pPr>
        <w:pStyle w:val="Heading3"/>
      </w:pPr>
      <w:r>
        <w:t xml:space="preserve">5.1 Design direction</w:t>
      </w:r>
    </w:p>
    <w:p>
      <w:pPr>
        <w:pStyle w:val="Compact"/>
        <w:numPr>
          <w:ilvl w:val="0"/>
          <w:numId w:val="1038"/>
        </w:numPr>
      </w:pPr>
      <w:r>
        <w:t xml:space="preserve">Use a clean light theme as the default.</w:t>
      </w:r>
    </w:p>
    <w:p>
      <w:pPr>
        <w:pStyle w:val="Compact"/>
        <w:numPr>
          <w:ilvl w:val="0"/>
          <w:numId w:val="1038"/>
        </w:numPr>
      </w:pPr>
      <w:r>
        <w:t xml:space="preserve">Use a dark navy or charcoal sidebar and restrained blue or teal accents.</w:t>
      </w:r>
    </w:p>
    <w:p>
      <w:pPr>
        <w:pStyle w:val="Compact"/>
        <w:numPr>
          <w:ilvl w:val="0"/>
          <w:numId w:val="1038"/>
        </w:numPr>
      </w:pPr>
      <w:r>
        <w:t xml:space="preserve">Use neutral page backgrounds, readable typography, and consistent spacing.</w:t>
      </w:r>
    </w:p>
    <w:p>
      <w:pPr>
        <w:pStyle w:val="Compact"/>
        <w:numPr>
          <w:ilvl w:val="0"/>
          <w:numId w:val="1038"/>
        </w:numPr>
      </w:pPr>
      <w:r>
        <w:t xml:space="preserve">Use clear status badges and accessible color contrast.</w:t>
      </w:r>
    </w:p>
    <w:p>
      <w:pPr>
        <w:pStyle w:val="Compact"/>
        <w:numPr>
          <w:ilvl w:val="0"/>
          <w:numId w:val="1038"/>
        </w:numPr>
      </w:pPr>
      <w:r>
        <w:t xml:space="preserve">Keep charts simple and label them clearly.</w:t>
      </w:r>
    </w:p>
    <w:p>
      <w:pPr>
        <w:pStyle w:val="Compact"/>
        <w:numPr>
          <w:ilvl w:val="0"/>
          <w:numId w:val="1038"/>
        </w:numPr>
      </w:pPr>
      <w:r>
        <w:t xml:space="preserve">Avoid excessive animation, oversized cards, and decorative effects that make financial work harder.</w:t>
      </w:r>
    </w:p>
    <w:p>
      <w:pPr>
        <w:pStyle w:val="Compact"/>
        <w:numPr>
          <w:ilvl w:val="0"/>
          <w:numId w:val="1038"/>
        </w:numPr>
      </w:pPr>
      <w:r>
        <w:t xml:space="preserve">Offer a dark theme as a later enhancement if it does not delay essential functionality.</w:t>
      </w:r>
    </w:p>
    <w:p>
      <w:pPr>
        <w:pStyle w:val="Heading3"/>
      </w:pPr>
      <w:r>
        <w:t xml:space="preserve">5.2 Core UI components</w:t>
      </w:r>
    </w:p>
    <w:p>
      <w:pPr>
        <w:pStyle w:val="FirstParagraph"/>
      </w:pPr>
      <w:r>
        <w:t xml:space="preserve">Build reusable components rather than implementing every screen independently:</w:t>
      </w:r>
    </w:p>
    <w:p>
      <w:pPr>
        <w:pStyle w:val="Compact"/>
        <w:numPr>
          <w:ilvl w:val="0"/>
          <w:numId w:val="1039"/>
        </w:numPr>
      </w:pPr>
      <w:r>
        <w:rPr>
          <w:rStyle w:val="VerbatimChar"/>
        </w:rPr>
        <w:t xml:space="preserve">AppShell</w:t>
      </w:r>
    </w:p>
    <w:p>
      <w:pPr>
        <w:pStyle w:val="Compact"/>
        <w:numPr>
          <w:ilvl w:val="0"/>
          <w:numId w:val="1039"/>
        </w:numPr>
      </w:pPr>
      <w:r>
        <w:rPr>
          <w:rStyle w:val="VerbatimChar"/>
        </w:rPr>
        <w:t xml:space="preserve">Sidebar</w:t>
      </w:r>
    </w:p>
    <w:p>
      <w:pPr>
        <w:pStyle w:val="Compact"/>
        <w:numPr>
          <w:ilvl w:val="0"/>
          <w:numId w:val="1039"/>
        </w:numPr>
      </w:pPr>
      <w:r>
        <w:rPr>
          <w:rStyle w:val="VerbatimChar"/>
        </w:rPr>
        <w:t xml:space="preserve">Topbar</w:t>
      </w:r>
    </w:p>
    <w:p>
      <w:pPr>
        <w:pStyle w:val="Compact"/>
        <w:numPr>
          <w:ilvl w:val="0"/>
          <w:numId w:val="1039"/>
        </w:numPr>
      </w:pPr>
      <w:r>
        <w:rPr>
          <w:rStyle w:val="VerbatimChar"/>
        </w:rPr>
        <w:t xml:space="preserve">Breadcrumbs</w:t>
      </w:r>
    </w:p>
    <w:p>
      <w:pPr>
        <w:pStyle w:val="Compact"/>
        <w:numPr>
          <w:ilvl w:val="0"/>
          <w:numId w:val="1039"/>
        </w:numPr>
      </w:pPr>
      <w:r>
        <w:rPr>
          <w:rStyle w:val="VerbatimChar"/>
        </w:rPr>
        <w:t xml:space="preserve">PageHeader</w:t>
      </w:r>
    </w:p>
    <w:p>
      <w:pPr>
        <w:pStyle w:val="Compact"/>
        <w:numPr>
          <w:ilvl w:val="0"/>
          <w:numId w:val="1039"/>
        </w:numPr>
      </w:pPr>
      <w:r>
        <w:rPr>
          <w:rStyle w:val="VerbatimChar"/>
        </w:rPr>
        <w:t xml:space="preserve">StatCard</w:t>
      </w:r>
    </w:p>
    <w:p>
      <w:pPr>
        <w:pStyle w:val="Compact"/>
        <w:numPr>
          <w:ilvl w:val="0"/>
          <w:numId w:val="1039"/>
        </w:numPr>
      </w:pPr>
      <w:r>
        <w:rPr>
          <w:rStyle w:val="VerbatimChar"/>
        </w:rPr>
        <w:t xml:space="preserve">DataTable</w:t>
      </w:r>
    </w:p>
    <w:p>
      <w:pPr>
        <w:pStyle w:val="Compact"/>
        <w:numPr>
          <w:ilvl w:val="0"/>
          <w:numId w:val="1039"/>
        </w:numPr>
      </w:pPr>
      <w:r>
        <w:rPr>
          <w:rStyle w:val="VerbatimChar"/>
        </w:rPr>
        <w:t xml:space="preserve">FilterBar</w:t>
      </w:r>
    </w:p>
    <w:p>
      <w:pPr>
        <w:pStyle w:val="Compact"/>
        <w:numPr>
          <w:ilvl w:val="0"/>
          <w:numId w:val="1039"/>
        </w:numPr>
      </w:pPr>
      <w:r>
        <w:rPr>
          <w:rStyle w:val="VerbatimChar"/>
        </w:rPr>
        <w:t xml:space="preserve">SearchInput</w:t>
      </w:r>
    </w:p>
    <w:p>
      <w:pPr>
        <w:pStyle w:val="Compact"/>
        <w:numPr>
          <w:ilvl w:val="0"/>
          <w:numId w:val="1039"/>
        </w:numPr>
      </w:pPr>
      <w:r>
        <w:rPr>
          <w:rStyle w:val="VerbatimChar"/>
        </w:rPr>
        <w:t xml:space="preserve">DateRangeFilter</w:t>
      </w:r>
    </w:p>
    <w:p>
      <w:pPr>
        <w:pStyle w:val="Compact"/>
        <w:numPr>
          <w:ilvl w:val="0"/>
          <w:numId w:val="1039"/>
        </w:numPr>
      </w:pPr>
      <w:r>
        <w:rPr>
          <w:rStyle w:val="VerbatimChar"/>
        </w:rPr>
        <w:t xml:space="preserve">StatusBadge</w:t>
      </w:r>
    </w:p>
    <w:p>
      <w:pPr>
        <w:pStyle w:val="Compact"/>
        <w:numPr>
          <w:ilvl w:val="0"/>
          <w:numId w:val="1039"/>
        </w:numPr>
      </w:pPr>
      <w:r>
        <w:rPr>
          <w:rStyle w:val="VerbatimChar"/>
        </w:rPr>
        <w:t xml:space="preserve">ConfirmDialog</w:t>
      </w:r>
    </w:p>
    <w:p>
      <w:pPr>
        <w:pStyle w:val="Compact"/>
        <w:numPr>
          <w:ilvl w:val="0"/>
          <w:numId w:val="1039"/>
        </w:numPr>
      </w:pPr>
      <w:r>
        <w:rPr>
          <w:rStyle w:val="VerbatimChar"/>
        </w:rPr>
        <w:t xml:space="preserve">FormDrawer</w:t>
      </w:r>
      <w:r>
        <w:t xml:space="preserve"> </w:t>
      </w:r>
      <w:r>
        <w:t xml:space="preserve">or</w:t>
      </w:r>
      <w:r>
        <w:t xml:space="preserve"> </w:t>
      </w:r>
      <w:r>
        <w:rPr>
          <w:rStyle w:val="VerbatimChar"/>
        </w:rPr>
        <w:t xml:space="preserve">FormDialog</w:t>
      </w:r>
    </w:p>
    <w:p>
      <w:pPr>
        <w:pStyle w:val="Compact"/>
        <w:numPr>
          <w:ilvl w:val="0"/>
          <w:numId w:val="1039"/>
        </w:numPr>
      </w:pPr>
      <w:r>
        <w:rPr>
          <w:rStyle w:val="VerbatimChar"/>
        </w:rPr>
        <w:t xml:space="preserve">FileUploader</w:t>
      </w:r>
    </w:p>
    <w:p>
      <w:pPr>
        <w:pStyle w:val="Compact"/>
        <w:numPr>
          <w:ilvl w:val="0"/>
          <w:numId w:val="1039"/>
        </w:numPr>
      </w:pPr>
      <w:r>
        <w:rPr>
          <w:rStyle w:val="VerbatimChar"/>
        </w:rPr>
        <w:t xml:space="preserve">ActivityTimeline</w:t>
      </w:r>
    </w:p>
    <w:p>
      <w:pPr>
        <w:pStyle w:val="Compact"/>
        <w:numPr>
          <w:ilvl w:val="0"/>
          <w:numId w:val="1039"/>
        </w:numPr>
      </w:pPr>
      <w:r>
        <w:rPr>
          <w:rStyle w:val="VerbatimChar"/>
        </w:rPr>
        <w:t xml:space="preserve">NotificationMenu</w:t>
      </w:r>
    </w:p>
    <w:p>
      <w:pPr>
        <w:pStyle w:val="Compact"/>
        <w:numPr>
          <w:ilvl w:val="0"/>
          <w:numId w:val="1039"/>
        </w:numPr>
      </w:pPr>
      <w:r>
        <w:rPr>
          <w:rStyle w:val="VerbatimChar"/>
        </w:rPr>
        <w:t xml:space="preserve">Pagination</w:t>
      </w:r>
    </w:p>
    <w:p>
      <w:pPr>
        <w:pStyle w:val="Compact"/>
        <w:numPr>
          <w:ilvl w:val="0"/>
          <w:numId w:val="1039"/>
        </w:numPr>
      </w:pPr>
      <w:r>
        <w:rPr>
          <w:rStyle w:val="VerbatimChar"/>
        </w:rPr>
        <w:t xml:space="preserve">EmptyState</w:t>
      </w:r>
    </w:p>
    <w:p>
      <w:pPr>
        <w:pStyle w:val="Compact"/>
        <w:numPr>
          <w:ilvl w:val="0"/>
          <w:numId w:val="1039"/>
        </w:numPr>
      </w:pPr>
      <w:r>
        <w:rPr>
          <w:rStyle w:val="VerbatimChar"/>
        </w:rPr>
        <w:t xml:space="preserve">ErrorState</w:t>
      </w:r>
    </w:p>
    <w:p>
      <w:pPr>
        <w:pStyle w:val="Compact"/>
        <w:numPr>
          <w:ilvl w:val="0"/>
          <w:numId w:val="1039"/>
        </w:numPr>
      </w:pPr>
      <w:r>
        <w:rPr>
          <w:rStyle w:val="VerbatimChar"/>
        </w:rPr>
        <w:t xml:space="preserve">LoadingSkeleton</w:t>
      </w:r>
    </w:p>
    <w:p>
      <w:pPr>
        <w:pStyle w:val="Compact"/>
        <w:numPr>
          <w:ilvl w:val="0"/>
          <w:numId w:val="1039"/>
        </w:numPr>
      </w:pPr>
      <w:r>
        <w:rPr>
          <w:rStyle w:val="VerbatimChar"/>
        </w:rPr>
        <w:t xml:space="preserve">PermissionGate</w:t>
      </w:r>
    </w:p>
    <w:p>
      <w:pPr>
        <w:pStyle w:val="Compact"/>
        <w:numPr>
          <w:ilvl w:val="0"/>
          <w:numId w:val="1039"/>
        </w:numPr>
      </w:pPr>
      <w:r>
        <w:rPr>
          <w:rStyle w:val="VerbatimChar"/>
        </w:rPr>
        <w:t xml:space="preserve">CurrencyDisplay</w:t>
      </w:r>
    </w:p>
    <w:p>
      <w:pPr>
        <w:pStyle w:val="Compact"/>
        <w:numPr>
          <w:ilvl w:val="0"/>
          <w:numId w:val="1039"/>
        </w:numPr>
      </w:pPr>
      <w:r>
        <w:rPr>
          <w:rStyle w:val="VerbatimChar"/>
        </w:rPr>
        <w:t xml:space="preserve">AuditHistoryPanel</w:t>
      </w:r>
    </w:p>
    <w:p>
      <w:pPr>
        <w:pStyle w:val="FirstParagraph"/>
      </w:pPr>
      <w:r>
        <w:t xml:space="preserve">All interactive controls must work. Buttons that are not yet implemented should not appear as if they are functional.</w:t>
      </w:r>
    </w:p>
    <w:p>
      <w:pPr>
        <w:pStyle w:val="Heading3"/>
      </w:pPr>
      <w:r>
        <w:t xml:space="preserve">5.3 Dashboard design</w:t>
      </w:r>
    </w:p>
    <w:p>
      <w:pPr>
        <w:pStyle w:val="FirstParagraph"/>
      </w:pPr>
      <w:r>
        <w:t xml:space="preserve">The dashboard should change according to the user’s role.</w:t>
      </w:r>
    </w:p>
    <w:p>
      <w:pPr>
        <w:pStyle w:val="BodyText"/>
      </w:pPr>
      <w:r>
        <w:t xml:space="preserve">For management, display:</w:t>
      </w:r>
    </w:p>
    <w:p>
      <w:pPr>
        <w:pStyle w:val="Compact"/>
        <w:numPr>
          <w:ilvl w:val="0"/>
          <w:numId w:val="1040"/>
        </w:numPr>
      </w:pPr>
      <w:r>
        <w:t xml:space="preserve">Total capital committed and received</w:t>
      </w:r>
    </w:p>
    <w:p>
      <w:pPr>
        <w:pStyle w:val="Compact"/>
        <w:numPr>
          <w:ilvl w:val="0"/>
          <w:numId w:val="1040"/>
        </w:numPr>
      </w:pPr>
      <w:r>
        <w:t xml:space="preserve">Revenue and expenses for the selected period</w:t>
      </w:r>
    </w:p>
    <w:p>
      <w:pPr>
        <w:pStyle w:val="Compact"/>
        <w:numPr>
          <w:ilvl w:val="0"/>
          <w:numId w:val="1040"/>
        </w:numPr>
      </w:pPr>
      <w:r>
        <w:t xml:space="preserve">Outstanding customer balances</w:t>
      </w:r>
    </w:p>
    <w:p>
      <w:pPr>
        <w:pStyle w:val="Compact"/>
        <w:numPr>
          <w:ilvl w:val="0"/>
          <w:numId w:val="1040"/>
        </w:numPr>
      </w:pPr>
      <w:r>
        <w:t xml:space="preserve">Active projects and overdue tasks</w:t>
      </w:r>
    </w:p>
    <w:p>
      <w:pPr>
        <w:pStyle w:val="Compact"/>
        <w:numPr>
          <w:ilvl w:val="0"/>
          <w:numId w:val="1040"/>
        </w:numPr>
      </w:pPr>
      <w:r>
        <w:t xml:space="preserve">Transport trips and vehicle availability</w:t>
      </w:r>
    </w:p>
    <w:p>
      <w:pPr>
        <w:pStyle w:val="Compact"/>
        <w:numPr>
          <w:ilvl w:val="0"/>
          <w:numId w:val="1040"/>
        </w:numPr>
      </w:pPr>
      <w:r>
        <w:t xml:space="preserve">Pending approvals</w:t>
      </w:r>
    </w:p>
    <w:p>
      <w:pPr>
        <w:pStyle w:val="Compact"/>
        <w:numPr>
          <w:ilvl w:val="0"/>
          <w:numId w:val="1040"/>
        </w:numPr>
      </w:pPr>
      <w:r>
        <w:t xml:space="preserve">Recent activities</w:t>
      </w:r>
    </w:p>
    <w:p>
      <w:pPr>
        <w:pStyle w:val="Compact"/>
        <w:numPr>
          <w:ilvl w:val="0"/>
          <w:numId w:val="1040"/>
        </w:numPr>
      </w:pPr>
      <w:r>
        <w:t xml:space="preserve">Revenue trend chart</w:t>
      </w:r>
    </w:p>
    <w:p>
      <w:pPr>
        <w:pStyle w:val="Compact"/>
        <w:numPr>
          <w:ilvl w:val="0"/>
          <w:numId w:val="1040"/>
        </w:numPr>
      </w:pPr>
      <w:r>
        <w:t xml:space="preserve">Performance by business division</w:t>
      </w:r>
    </w:p>
    <w:p>
      <w:pPr>
        <w:pStyle w:val="FirstParagraph"/>
      </w:pPr>
      <w:r>
        <w:t xml:space="preserve">For shareholders, show only the information approved for shareholder access, such as ownership, their contribution status, company announcements, and approved reports.</w:t>
      </w:r>
    </w:p>
    <w:p>
      <w:pPr>
        <w:pStyle w:val="BodyText"/>
      </w:pPr>
      <w:r>
        <w:t xml:space="preserve">For technical staff, prioritize assigned tasks, deadlines, active projects, and recent comments.</w:t>
      </w:r>
    </w:p>
    <w:p>
      <w:pPr>
        <w:pStyle w:val="BodyText"/>
      </w:pPr>
      <w:r>
        <w:t xml:space="preserve">For the finance officer, prioritize pending transactions, invoices, contribution records, reconciliation tasks, and financial summaries.</w:t>
      </w:r>
    </w:p>
    <w:p>
      <w:pPr>
        <w:pStyle w:val="Heading3"/>
      </w:pPr>
      <w:r>
        <w:t xml:space="preserve">5.4 Responsive requirements</w:t>
      </w:r>
    </w:p>
    <w:p>
      <w:pPr>
        <w:pStyle w:val="Compact"/>
        <w:numPr>
          <w:ilvl w:val="0"/>
          <w:numId w:val="1041"/>
        </w:numPr>
      </w:pPr>
      <w:r>
        <w:t xml:space="preserve">Desktop: full sidebar and multi-column dashboard.</w:t>
      </w:r>
    </w:p>
    <w:p>
      <w:pPr>
        <w:pStyle w:val="Compact"/>
        <w:numPr>
          <w:ilvl w:val="0"/>
          <w:numId w:val="1041"/>
        </w:numPr>
      </w:pPr>
      <w:r>
        <w:t xml:space="preserve">Tablet: collapsible sidebar and adapted card layout.</w:t>
      </w:r>
    </w:p>
    <w:p>
      <w:pPr>
        <w:pStyle w:val="Compact"/>
        <w:numPr>
          <w:ilvl w:val="0"/>
          <w:numId w:val="1041"/>
        </w:numPr>
      </w:pPr>
      <w:r>
        <w:t xml:space="preserve">Mobile: compact navigation, stacked cards, usable forms, and horizontally scrollable or responsive data tables.</w:t>
      </w:r>
    </w:p>
    <w:p>
      <w:pPr>
        <w:pStyle w:val="Compact"/>
        <w:numPr>
          <w:ilvl w:val="0"/>
          <w:numId w:val="1041"/>
        </w:numPr>
      </w:pPr>
      <w:r>
        <w:t xml:space="preserve">Forms should have clear labels and validation messages.</w:t>
      </w:r>
    </w:p>
    <w:p>
      <w:pPr>
        <w:pStyle w:val="Compact"/>
        <w:numPr>
          <w:ilvl w:val="0"/>
          <w:numId w:val="1041"/>
        </w:numPr>
      </w:pPr>
      <w:r>
        <w:t xml:space="preserve">Important actions must be accessible by keyboard.</w:t>
      </w:r>
    </w:p>
    <w:p>
      <w:pPr>
        <w:pStyle w:val="Compact"/>
        <w:numPr>
          <w:ilvl w:val="0"/>
          <w:numId w:val="1041"/>
        </w:numPr>
      </w:pPr>
      <w:r>
        <w:t xml:space="preserve">Never use color as the only indicator of a record’s status.</w:t>
      </w:r>
    </w:p>
    <w:p>
      <w:pPr>
        <w:pStyle w:val="Heading3"/>
      </w:pPr>
      <w:r>
        <w:t xml:space="preserve">5.5 Interaction behavior</w:t>
      </w:r>
    </w:p>
    <w:p>
      <w:pPr>
        <w:pStyle w:val="Compact"/>
        <w:numPr>
          <w:ilvl w:val="0"/>
          <w:numId w:val="1042"/>
        </w:numPr>
      </w:pPr>
      <w:r>
        <w:t xml:space="preserve">Confirm before destructive or financially consequential actions.</w:t>
      </w:r>
    </w:p>
    <w:p>
      <w:pPr>
        <w:pStyle w:val="Compact"/>
        <w:numPr>
          <w:ilvl w:val="0"/>
          <w:numId w:val="1042"/>
        </w:numPr>
      </w:pPr>
      <w:r>
        <w:t xml:space="preserve">Show clear success and failure messages.</w:t>
      </w:r>
    </w:p>
    <w:p>
      <w:pPr>
        <w:pStyle w:val="Compact"/>
        <w:numPr>
          <w:ilvl w:val="0"/>
          <w:numId w:val="1042"/>
        </w:numPr>
      </w:pPr>
      <w:r>
        <w:t xml:space="preserve">Preserve form input when a recoverable submission fails.</w:t>
      </w:r>
    </w:p>
    <w:p>
      <w:pPr>
        <w:pStyle w:val="Compact"/>
        <w:numPr>
          <w:ilvl w:val="0"/>
          <w:numId w:val="1042"/>
        </w:numPr>
      </w:pPr>
      <w:r>
        <w:t xml:space="preserve">Provide loading, empty, error, and success states.</w:t>
      </w:r>
    </w:p>
    <w:p>
      <w:pPr>
        <w:pStyle w:val="Compact"/>
        <w:numPr>
          <w:ilvl w:val="0"/>
          <w:numId w:val="1042"/>
        </w:numPr>
      </w:pPr>
      <w:r>
        <w:t xml:space="preserve">Use pagination for large datasets.</w:t>
      </w:r>
    </w:p>
    <w:p>
      <w:pPr>
        <w:pStyle w:val="Compact"/>
        <w:numPr>
          <w:ilvl w:val="0"/>
          <w:numId w:val="1042"/>
        </w:numPr>
      </w:pPr>
      <w:r>
        <w:t xml:space="preserve">Debounce search inputs where appropriate.</w:t>
      </w:r>
    </w:p>
    <w:p>
      <w:pPr>
        <w:pStyle w:val="Compact"/>
        <w:numPr>
          <w:ilvl w:val="0"/>
          <w:numId w:val="1042"/>
        </w:numPr>
      </w:pPr>
      <w:r>
        <w:t xml:space="preserve">Ask for confirmation when leaving a form with unsaved changes.</w:t>
      </w:r>
    </w:p>
    <w:p>
      <w:pPr>
        <w:pStyle w:val="Compact"/>
        <w:numPr>
          <w:ilvl w:val="0"/>
          <w:numId w:val="1042"/>
        </w:numPr>
      </w:pPr>
      <w:r>
        <w:t xml:space="preserve">Require a reason for approved-record reversals or administrative overrides.</w:t>
      </w:r>
    </w:p>
    <w:p>
      <w:pPr>
        <w:pStyle w:val="Heading2"/>
      </w:pPr>
      <w:r>
        <w:t xml:space="preserve">6. Technical architecture</w:t>
      </w:r>
    </w:p>
    <w:p>
      <w:pPr>
        <w:pStyle w:val="FirstParagraph"/>
      </w:pPr>
      <w:r>
        <w:t xml:space="preserve">Use a three-layer architecture: React frontend, Django REST API, and PostgreSQL database.</w:t>
      </w:r>
    </w:p>
    <w:p>
      <w:pPr>
        <w:pStyle w:val="BodyText"/>
      </w:pPr>
      <w:r>
        <w:t xml:space="preserve"> </w:t>
      </w:r>
    </w:p>
    <w:p>
      <w:pPr>
        <w:pStyle w:val="BodyText"/>
      </w:pPr>
      <w:r>
        <w:t xml:space="preserve">Frontend — React + TypeScript</w:t>
      </w:r>
    </w:p>
    <w:p>
      <w:pPr>
        <w:pStyle w:val="SourceCode"/>
      </w:pPr>
      <w:r>
        <w:rPr>
          <w:rStyle w:val="VerbatimChar"/>
        </w:rPr>
        <w:t xml:space="preserve">&lt;text textAlign="center" size="sm"&gt;Pages · Forms · Tables · Charts · Client-side validation&lt;/text&gt;</w:t>
      </w:r>
    </w:p>
    <w:p>
      <w:pPr>
        <w:pStyle w:val="FirstParagraph"/>
      </w:pPr>
      <w:r>
        <w:t xml:space="preserve"> </w:t>
      </w:r>
      <w:r>
        <w:t xml:space="preserve"> </w:t>
      </w:r>
    </w:p>
    <w:p>
      <w:pPr>
        <w:pStyle w:val="BodyText"/>
      </w:pPr>
      <w:r>
        <w:t xml:space="preserve">Backend — Django REST Framework</w:t>
      </w:r>
    </w:p>
    <w:p>
      <w:pPr>
        <w:pStyle w:val="SourceCode"/>
      </w:pPr>
      <w:r>
        <w:rPr>
          <w:rStyle w:val="VerbatimChar"/>
        </w:rPr>
        <w:t xml:space="preserve">&lt;text textAlign="center" size="sm"&gt;Authentication · Permissions · Business rules · API · Audit logging&lt;/text&gt;</w:t>
      </w:r>
    </w:p>
    <w:p>
      <w:pPr>
        <w:pStyle w:val="FirstParagraph"/>
      </w:pPr>
      <w:r>
        <w:t xml:space="preserve"> </w:t>
      </w:r>
      <w:r>
        <w:t xml:space="preserve"> </w:t>
      </w:r>
    </w:p>
    <w:p>
      <w:pPr>
        <w:pStyle w:val="BodyText"/>
      </w:pPr>
      <w:r>
        <w:t xml:space="preserve">Data and file storage</w:t>
      </w:r>
    </w:p>
    <w:p>
      <w:pPr>
        <w:pStyle w:val="SourceCode"/>
      </w:pPr>
      <w:r>
        <w:rPr>
          <w:rStyle w:val="VerbatimChar"/>
        </w:rPr>
        <w:t xml:space="preserve">&lt;text textAlign="center" size="sm"&gt;PostgreSQL · Private document storage · Backups&lt;/text&gt;</w:t>
      </w:r>
    </w:p>
    <w:p>
      <w:pPr>
        <w:pStyle w:val="FirstParagraph"/>
      </w:pPr>
      <w:r>
        <w:t xml:space="preserve"> </w:t>
      </w:r>
    </w:p>
    <w:p>
      <w:pPr>
        <w:pStyle w:val="Heading3"/>
      </w:pPr>
      <w:r>
        <w:t xml:space="preserve">6.1 Frontend responsibilities</w:t>
      </w:r>
    </w:p>
    <w:p>
      <w:pPr>
        <w:pStyle w:val="FirstParagraph"/>
      </w:pPr>
      <w:r>
        <w:t xml:space="preserve">React should handle:</w:t>
      </w:r>
    </w:p>
    <w:p>
      <w:pPr>
        <w:pStyle w:val="Compact"/>
        <w:numPr>
          <w:ilvl w:val="0"/>
          <w:numId w:val="1043"/>
        </w:numPr>
      </w:pPr>
      <w:r>
        <w:t xml:space="preserve">Page rendering and navigation</w:t>
      </w:r>
    </w:p>
    <w:p>
      <w:pPr>
        <w:pStyle w:val="Compact"/>
        <w:numPr>
          <w:ilvl w:val="0"/>
          <w:numId w:val="1043"/>
        </w:numPr>
      </w:pPr>
      <w:r>
        <w:t xml:space="preserve">Form input and client-side validation</w:t>
      </w:r>
    </w:p>
    <w:p>
      <w:pPr>
        <w:pStyle w:val="Compact"/>
        <w:numPr>
          <w:ilvl w:val="0"/>
          <w:numId w:val="1043"/>
        </w:numPr>
      </w:pPr>
      <w:r>
        <w:t xml:space="preserve">Tables, filtering, pagination, and sorting</w:t>
      </w:r>
    </w:p>
    <w:p>
      <w:pPr>
        <w:pStyle w:val="Compact"/>
        <w:numPr>
          <w:ilvl w:val="0"/>
          <w:numId w:val="1043"/>
        </w:numPr>
      </w:pPr>
      <w:r>
        <w:t xml:space="preserve">Charts and visual summaries</w:t>
      </w:r>
    </w:p>
    <w:p>
      <w:pPr>
        <w:pStyle w:val="Compact"/>
        <w:numPr>
          <w:ilvl w:val="0"/>
          <w:numId w:val="1043"/>
        </w:numPr>
      </w:pPr>
      <w:r>
        <w:t xml:space="preserve">Loading and error states</w:t>
      </w:r>
    </w:p>
    <w:p>
      <w:pPr>
        <w:pStyle w:val="Compact"/>
        <w:numPr>
          <w:ilvl w:val="0"/>
          <w:numId w:val="1043"/>
        </w:numPr>
      </w:pPr>
      <w:r>
        <w:t xml:space="preserve">Role-aware presentation</w:t>
      </w:r>
    </w:p>
    <w:p>
      <w:pPr>
        <w:pStyle w:val="Compact"/>
        <w:numPr>
          <w:ilvl w:val="0"/>
          <w:numId w:val="1043"/>
        </w:numPr>
      </w:pPr>
      <w:r>
        <w:t xml:space="preserve">Responsive layout and accessibility</w:t>
      </w:r>
    </w:p>
    <w:p>
      <w:pPr>
        <w:pStyle w:val="FirstParagraph"/>
      </w:pPr>
      <w:r>
        <w:t xml:space="preserve">React must not be the final authority for access control, financial calculations, ownership changes, or transaction approval.</w:t>
      </w:r>
    </w:p>
    <w:p>
      <w:pPr>
        <w:pStyle w:val="Heading3"/>
      </w:pPr>
      <w:r>
        <w:t xml:space="preserve">6.2 Backend responsibilities</w:t>
      </w:r>
    </w:p>
    <w:p>
      <w:pPr>
        <w:pStyle w:val="FirstParagraph"/>
      </w:pPr>
      <w:r>
        <w:t xml:space="preserve">Django REST Framework should handle:</w:t>
      </w:r>
    </w:p>
    <w:p>
      <w:pPr>
        <w:pStyle w:val="Compact"/>
        <w:numPr>
          <w:ilvl w:val="0"/>
          <w:numId w:val="1044"/>
        </w:numPr>
      </w:pPr>
      <w:r>
        <w:t xml:space="preserve">Authentication and session management</w:t>
      </w:r>
    </w:p>
    <w:p>
      <w:pPr>
        <w:pStyle w:val="Compact"/>
        <w:numPr>
          <w:ilvl w:val="0"/>
          <w:numId w:val="1044"/>
        </w:numPr>
      </w:pPr>
      <w:r>
        <w:t xml:space="preserve">User roles and object-level permissions</w:t>
      </w:r>
    </w:p>
    <w:p>
      <w:pPr>
        <w:pStyle w:val="Compact"/>
        <w:numPr>
          <w:ilvl w:val="0"/>
          <w:numId w:val="1044"/>
        </w:numPr>
      </w:pPr>
      <w:r>
        <w:t xml:space="preserve">Database operations and validation</w:t>
      </w:r>
    </w:p>
    <w:p>
      <w:pPr>
        <w:pStyle w:val="Compact"/>
        <w:numPr>
          <w:ilvl w:val="0"/>
          <w:numId w:val="1044"/>
        </w:numPr>
      </w:pPr>
      <w:r>
        <w:t xml:space="preserve">Business rules and transaction integrity</w:t>
      </w:r>
    </w:p>
    <w:p>
      <w:pPr>
        <w:pStyle w:val="Compact"/>
        <w:numPr>
          <w:ilvl w:val="0"/>
          <w:numId w:val="1044"/>
        </w:numPr>
      </w:pPr>
      <w:r>
        <w:t xml:space="preserve">Capital and ownership calculations</w:t>
      </w:r>
    </w:p>
    <w:p>
      <w:pPr>
        <w:pStyle w:val="Compact"/>
        <w:numPr>
          <w:ilvl w:val="0"/>
          <w:numId w:val="1044"/>
        </w:numPr>
      </w:pPr>
      <w:r>
        <w:t xml:space="preserve">Approval workflows</w:t>
      </w:r>
    </w:p>
    <w:p>
      <w:pPr>
        <w:pStyle w:val="Compact"/>
        <w:numPr>
          <w:ilvl w:val="0"/>
          <w:numId w:val="1044"/>
        </w:numPr>
      </w:pPr>
      <w:r>
        <w:t xml:space="preserve">File access authorization</w:t>
      </w:r>
    </w:p>
    <w:p>
      <w:pPr>
        <w:pStyle w:val="Compact"/>
        <w:numPr>
          <w:ilvl w:val="0"/>
          <w:numId w:val="1044"/>
        </w:numPr>
      </w:pPr>
      <w:r>
        <w:t xml:space="preserve">Audit logs</w:t>
      </w:r>
    </w:p>
    <w:p>
      <w:pPr>
        <w:pStyle w:val="Compact"/>
        <w:numPr>
          <w:ilvl w:val="0"/>
          <w:numId w:val="1044"/>
        </w:numPr>
      </w:pPr>
      <w:r>
        <w:t xml:space="preserve">Report generation</w:t>
      </w:r>
    </w:p>
    <w:p>
      <w:pPr>
        <w:pStyle w:val="Compact"/>
        <w:numPr>
          <w:ilvl w:val="0"/>
          <w:numId w:val="1044"/>
        </w:numPr>
      </w:pPr>
      <w:r>
        <w:t xml:space="preserve">API rate limits and security protections</w:t>
      </w:r>
    </w:p>
    <w:p>
      <w:pPr>
        <w:pStyle w:val="Heading3"/>
      </w:pPr>
      <w:r>
        <w:t xml:space="preserve">6.3 Database responsibilities</w:t>
      </w:r>
    </w:p>
    <w:p>
      <w:pPr>
        <w:pStyle w:val="FirstParagraph"/>
      </w:pPr>
      <w:r>
        <w:t xml:space="preserve">PostgreSQL should store structured records with foreign keys, constraints, indexes, and transactions. Financial changes and ownership updates should be performed atomically where required.</w:t>
      </w:r>
    </w:p>
    <w:p>
      <w:pPr>
        <w:pStyle w:val="BodyText"/>
      </w:pPr>
      <w:r>
        <w:t xml:space="preserve">Use database migrations to track schema changes. Never modify production database tables manually without a controlled migration and backup.</w:t>
      </w:r>
    </w:p>
    <w:p>
      <w:pPr>
        <w:pStyle w:val="Heading2"/>
      </w:pPr>
      <w:r>
        <w:t xml:space="preserve">7. Database design</w:t>
      </w:r>
    </w:p>
    <w:p>
      <w:pPr>
        <w:pStyle w:val="FirstParagraph"/>
      </w:pPr>
      <w:r>
        <w:t xml:space="preserve">The following is a logical starting model. Field names, indexes, constraints, and exact data types should be refined during implementation.</w:t>
      </w:r>
    </w:p>
    <w:tbl>
      <w:tblPr>
        <w:tblStyle w:val="Table"/>
        <w:tblW w:type="pct" w:w="5000"/>
        <w:tblLayout w:type="fixed"/>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Table</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Purpose and key fields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users</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id</w:t>
            </w:r>
            <w:r>
              <w:t xml:space="preserve">,</w:t>
            </w:r>
            <w:r>
              <w:t xml:space="preserve"> </w:t>
            </w:r>
            <w:r>
              <w:rPr>
                <w:rStyle w:val="VerbatimChar"/>
              </w:rPr>
              <w:t xml:space="preserve">email</w:t>
            </w:r>
            <w:r>
              <w:t xml:space="preserve">,</w:t>
            </w:r>
            <w:r>
              <w:t xml:space="preserve"> </w:t>
            </w:r>
            <w:r>
              <w:rPr>
                <w:rStyle w:val="VerbatimChar"/>
              </w:rPr>
              <w:t xml:space="preserve">password_hash</w:t>
            </w:r>
            <w:r>
              <w:t xml:space="preserve"> </w:t>
            </w:r>
            <w:r>
              <w:t xml:space="preserve">managed by Django,</w:t>
            </w:r>
            <w:r>
              <w:t xml:space="preserve"> </w:t>
            </w:r>
            <w:r>
              <w:rPr>
                <w:rStyle w:val="VerbatimChar"/>
              </w:rPr>
              <w:t xml:space="preserve">is_active</w:t>
            </w:r>
            <w:r>
              <w:t xml:space="preserve">, timestamps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roles</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id</w:t>
            </w:r>
            <w:r>
              <w:t xml:space="preserve">,</w:t>
            </w:r>
            <w:r>
              <w:t xml:space="preserve"> </w:t>
            </w:r>
            <w:r>
              <w:rPr>
                <w:rStyle w:val="VerbatimChar"/>
              </w:rPr>
              <w:t xml:space="preserve">name</w:t>
            </w:r>
            <w:r>
              <w:t xml:space="preserve">, description</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user_roles</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user_id</w:t>
            </w:r>
            <w:r>
              <w:t xml:space="preserve">,</w:t>
            </w:r>
            <w:r>
              <w:t xml:space="preserve"> </w:t>
            </w:r>
            <w:r>
              <w:rPr>
                <w:rStyle w:val="VerbatimChar"/>
              </w:rPr>
              <w:t xml:space="preserve">role_id</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shareholders</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id</w:t>
            </w:r>
            <w:r>
              <w:t xml:space="preserve">,</w:t>
            </w:r>
            <w:r>
              <w:t xml:space="preserve"> </w:t>
            </w:r>
            <w:r>
              <w:rPr>
                <w:rStyle w:val="VerbatimChar"/>
              </w:rPr>
              <w:t xml:space="preserve">user_id</w:t>
            </w:r>
            <w:r>
              <w:t xml:space="preserve"> </w:t>
            </w:r>
            <w:r>
              <w:t xml:space="preserve">optional, legal name, contact fields, status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share_classes</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id</w:t>
            </w:r>
            <w:r>
              <w:t xml:space="preserve">, name, rights description, nominal value, currency</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share_issuances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shareholder, share class, quantity, issue date, approval reference</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ownership_events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issuance, transfer, cancellation or other authorized ownership change</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capital_commitments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shareholder, amount, currency, agreement reference</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contributions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shareholder, amount, date, reference, status, evidence</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customers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name, contact details, billing details, status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leads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customer or prospect, source, service, value, stage, assignee</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quotations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customer, quotation number, dates, line items, status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vehicles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registration, model, purchase cost, status, documents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drivers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identity and employment-related fields as legally appropriate</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trips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customer, vehicle, driver, route, dates, contract value, status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vehicle_expenses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vehicle, category, date, amount, supporting document</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maintenance_records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vehicle, service details, cost, next service</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projects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customer, division, scope, dates, budget, contract value, status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tasks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project, assignee, description, dates, status, priority</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time_entries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task, employee, date, duration, approval</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invoices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customer, number, issue date, due date, totals, status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invoice_items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invoice, description, quantity, unit price, tax treatment</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payments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amount, date, method, reference, approval state</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expenses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division, category, amount, date, status, evidence</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documents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file metadata, protected storage key, category, linked record</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meetings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meeting type, date, agenda, status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resolutions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meeting, text, approval status, effective date</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notifications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recipient, event type, read status, target reference</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audit_logs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actor, action, target, timestamp, outcome, relevant metadata</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approval_requests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requested action, requester, reviewer, decision, timestamps</w:t>
            </w:r>
          </w:p>
        </w:tc>
      </w:tr>
    </w:tbl>
    <w:p>
      <w:pPr>
        <w:pStyle w:val="Heading3"/>
      </w:pPr>
      <w:r>
        <w:t xml:space="preserve">7.1 Database design rules</w:t>
      </w:r>
    </w:p>
    <w:p>
      <w:pPr>
        <w:pStyle w:val="Compact"/>
        <w:numPr>
          <w:ilvl w:val="0"/>
          <w:numId w:val="1045"/>
        </w:numPr>
      </w:pPr>
      <w:r>
        <w:t xml:space="preserve">Use a unique internal ID for every business record.</w:t>
      </w:r>
    </w:p>
    <w:p>
      <w:pPr>
        <w:pStyle w:val="Compact"/>
        <w:numPr>
          <w:ilvl w:val="0"/>
          <w:numId w:val="1045"/>
        </w:numPr>
      </w:pPr>
      <w:r>
        <w:t xml:space="preserve">Use foreign keys to enforce relationships.</w:t>
      </w:r>
    </w:p>
    <w:p>
      <w:pPr>
        <w:pStyle w:val="Compact"/>
        <w:numPr>
          <w:ilvl w:val="0"/>
          <w:numId w:val="1045"/>
        </w:numPr>
      </w:pPr>
      <w:r>
        <w:t xml:space="preserve">Store money as a fixed-precision decimal, not a floating-point number.</w:t>
      </w:r>
    </w:p>
    <w:p>
      <w:pPr>
        <w:pStyle w:val="Compact"/>
        <w:numPr>
          <w:ilvl w:val="0"/>
          <w:numId w:val="1045"/>
        </w:numPr>
      </w:pPr>
      <w:r>
        <w:t xml:space="preserve">Store timestamps consistently, preferably in UTC, and display them in the configured local timezone.</w:t>
      </w:r>
    </w:p>
    <w:p>
      <w:pPr>
        <w:pStyle w:val="Compact"/>
        <w:numPr>
          <w:ilvl w:val="0"/>
          <w:numId w:val="1045"/>
        </w:numPr>
      </w:pPr>
      <w:r>
        <w:t xml:space="preserve">Store dates separately when they represent a business date rather than a precise instant.</w:t>
      </w:r>
    </w:p>
    <w:p>
      <w:pPr>
        <w:pStyle w:val="Compact"/>
        <w:numPr>
          <w:ilvl w:val="0"/>
          <w:numId w:val="1045"/>
        </w:numPr>
      </w:pPr>
      <w:r>
        <w:t xml:space="preserve">Store currency explicitly on monetary records.</w:t>
      </w:r>
    </w:p>
    <w:p>
      <w:pPr>
        <w:pStyle w:val="Compact"/>
        <w:numPr>
          <w:ilvl w:val="0"/>
          <w:numId w:val="1045"/>
        </w:numPr>
      </w:pPr>
      <w:r>
        <w:t xml:space="preserve">Use controlled status values instead of free-form text wherever possible.</w:t>
      </w:r>
    </w:p>
    <w:p>
      <w:pPr>
        <w:pStyle w:val="Compact"/>
        <w:numPr>
          <w:ilvl w:val="0"/>
          <w:numId w:val="1045"/>
        </w:numPr>
      </w:pPr>
      <w:r>
        <w:t xml:space="preserve">Keep approved financial transactions and ownership events historically traceable.</w:t>
      </w:r>
    </w:p>
    <w:p>
      <w:pPr>
        <w:pStyle w:val="Compact"/>
        <w:numPr>
          <w:ilvl w:val="0"/>
          <w:numId w:val="1045"/>
        </w:numPr>
      </w:pPr>
      <w:r>
        <w:t xml:space="preserve">Use soft deactivation for records that must remain in historical reports.</w:t>
      </w:r>
    </w:p>
    <w:p>
      <w:pPr>
        <w:pStyle w:val="Compact"/>
        <w:numPr>
          <w:ilvl w:val="0"/>
          <w:numId w:val="1045"/>
        </w:numPr>
      </w:pPr>
      <w:r>
        <w:t xml:space="preserve">Index frequently filtered fields, such as transaction date, status, customer, project, and vehicle.</w:t>
      </w:r>
    </w:p>
    <w:p>
      <w:pPr>
        <w:pStyle w:val="Compact"/>
        <w:numPr>
          <w:ilvl w:val="0"/>
          <w:numId w:val="1045"/>
        </w:numPr>
      </w:pPr>
      <w:r>
        <w:t xml:space="preserve">Store files outside ordinary database rows, keeping metadata and protected storage keys in the database.</w:t>
      </w:r>
    </w:p>
    <w:p>
      <w:pPr>
        <w:pStyle w:val="Compact"/>
        <w:numPr>
          <w:ilvl w:val="0"/>
          <w:numId w:val="1045"/>
        </w:numPr>
      </w:pPr>
      <w:r>
        <w:t xml:space="preserve">Use explicit versioning or event records for changes that must be reconstructed later.</w:t>
      </w:r>
    </w:p>
    <w:p>
      <w:pPr>
        <w:pStyle w:val="Heading3"/>
      </w:pPr>
      <w:r>
        <w:t xml:space="preserve">7.2 Ownership calculation</w:t>
      </w:r>
    </w:p>
    <w:p>
      <w:pPr>
        <w:pStyle w:val="FirstParagraph"/>
      </w:pPr>
      <w:r>
        <w:t xml:space="preserve">Do not simply add up every historical share issuance and transfer without accounting for cancellations and transfers. The authoritative ownership calculation must reflect the currently valid share register.</w:t>
      </w:r>
    </w:p>
    <w:p>
      <w:pPr>
        <w:pStyle w:val="BodyText"/>
      </w:pPr>
      <w:r>
        <w:t xml:space="preserve">For the initial scenario:</w:t>
      </w:r>
    </w:p>
    <w:p>
      <w:pPr>
        <w:pStyle w:val="Compact"/>
        <w:numPr>
          <w:ilvl w:val="0"/>
          <w:numId w:val="1046"/>
        </w:numPr>
      </w:pPr>
      <w:r>
        <w:t xml:space="preserve">Total proposed shares: 17</w:t>
      </w:r>
    </w:p>
    <w:p>
      <w:pPr>
        <w:pStyle w:val="Compact"/>
        <w:numPr>
          <w:ilvl w:val="0"/>
          <w:numId w:val="1046"/>
        </w:numPr>
      </w:pPr>
      <w:r>
        <w:t xml:space="preserve">One-share allocation: approximately 5.88%</w:t>
      </w:r>
    </w:p>
    <w:p>
      <w:pPr>
        <w:pStyle w:val="Compact"/>
        <w:numPr>
          <w:ilvl w:val="0"/>
          <w:numId w:val="1046"/>
        </w:numPr>
      </w:pPr>
      <w:r>
        <w:t xml:space="preserve">Two-share allocation: approximately 11.76%</w:t>
      </w:r>
    </w:p>
    <w:p>
      <w:pPr>
        <w:pStyle w:val="FirstParagraph"/>
      </w:pPr>
      <w:r>
        <w:t xml:space="preserve">The database should distinguish proposed allocations from legally issued shares. The application should not mark shares as officially issued until the required company approvals and records have been completed.</w:t>
      </w:r>
    </w:p>
    <w:p>
      <w:pPr>
        <w:pStyle w:val="Heading2"/>
      </w:pPr>
      <w:r>
        <w:t xml:space="preserve">8. API design</w:t>
      </w:r>
    </w:p>
    <w:p>
      <w:pPr>
        <w:pStyle w:val="FirstParagraph"/>
      </w:pPr>
      <w:r>
        <w:t xml:space="preserve">Use a versioned REST API with a consistent JSON response format. A base path such as</w:t>
      </w:r>
      <w:r>
        <w:t xml:space="preserve"> </w:t>
      </w:r>
      <w:r>
        <w:rPr>
          <w:rStyle w:val="VerbatimChar"/>
        </w:rPr>
        <w:t xml:space="preserve">/api/v1/</w:t>
      </w:r>
      <w:r>
        <w:t xml:space="preserve"> </w:t>
      </w:r>
      <w:r>
        <w:t xml:space="preserve">allows future versions to evolve without breaking existing clients.</w:t>
      </w:r>
    </w:p>
    <w:p>
      <w:pPr>
        <w:pStyle w:val="Heading3"/>
      </w:pPr>
      <w:r>
        <w:t xml:space="preserve">8.1 Endpoint plan</w:t>
      </w:r>
    </w:p>
    <w:tbl>
      <w:tblPr>
        <w:tblStyle w:val="Table"/>
        <w:tblW w:type="pct" w:w="5000"/>
        <w:tblLayout w:type="fixed"/>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Module</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Example endpoints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Authentication</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POST /api/v1/auth/login/</w:t>
            </w:r>
            <w:r>
              <w:t xml:space="preserve">,</w:t>
            </w:r>
            <w:r>
              <w:t xml:space="preserve"> </w:t>
            </w:r>
            <w:r>
              <w:rPr>
                <w:rStyle w:val="VerbatimChar"/>
              </w:rPr>
              <w:t xml:space="preserve">POST /api/v1/auth/logout/</w:t>
            </w:r>
            <w:r>
              <w:t xml:space="preserve">,</w:t>
            </w:r>
            <w:r>
              <w:t xml:space="preserve"> </w:t>
            </w:r>
            <w:r>
              <w:rPr>
                <w:rStyle w:val="VerbatimChar"/>
              </w:rPr>
              <w:t xml:space="preserve">GET /api/v1/auth/me/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Users</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GET /api/v1/users/</w:t>
            </w:r>
            <w:r>
              <w:t xml:space="preserve">,</w:t>
            </w:r>
            <w:r>
              <w:t xml:space="preserve"> </w:t>
            </w:r>
            <w:r>
              <w:rPr>
                <w:rStyle w:val="VerbatimChar"/>
              </w:rPr>
              <w:t xml:space="preserve">POST /api/v1/users/</w:t>
            </w:r>
            <w:r>
              <w:t xml:space="preserve">,</w:t>
            </w:r>
            <w:r>
              <w:t xml:space="preserve"> </w:t>
            </w:r>
            <w:r>
              <w:rPr>
                <w:rStyle w:val="VerbatimChar"/>
              </w:rPr>
              <w:t xml:space="preserve">PATCH /api/v1/users/{id}/</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Shareholders</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GET /api/v1/shareholders/</w:t>
            </w:r>
            <w:r>
              <w:t xml:space="preserve">,</w:t>
            </w:r>
            <w:r>
              <w:t xml:space="preserve"> </w:t>
            </w:r>
            <w:r>
              <w:rPr>
                <w:rStyle w:val="VerbatimChar"/>
              </w:rPr>
              <w:t xml:space="preserve">POST /api/v1/shareholders/</w:t>
            </w:r>
            <w:r>
              <w:t xml:space="preserve">,</w:t>
            </w:r>
            <w:r>
              <w:t xml:space="preserve"> </w:t>
            </w:r>
            <w:r>
              <w:rPr>
                <w:rStyle w:val="VerbatimChar"/>
              </w:rPr>
              <w:t xml:space="preserve">GET /api/v1/shareholders/{id}/</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Contributions</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GET /api/v1/contributions/</w:t>
            </w:r>
            <w:r>
              <w:t xml:space="preserve">,</w:t>
            </w:r>
            <w:r>
              <w:t xml:space="preserve"> </w:t>
            </w:r>
            <w:r>
              <w:rPr>
                <w:rStyle w:val="VerbatimChar"/>
              </w:rPr>
              <w:t xml:space="preserve">POST /api/v1/contributions/</w:t>
            </w:r>
            <w:r>
              <w:t xml:space="preserve">,</w:t>
            </w:r>
            <w:r>
              <w:t xml:space="preserve"> </w:t>
            </w:r>
            <w:r>
              <w:rPr>
                <w:rStyle w:val="VerbatimChar"/>
              </w:rPr>
              <w:t xml:space="preserve">POST /api/v1/contributions/{id}/approve/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Customers</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GET /api/v1/customers/</w:t>
            </w:r>
            <w:r>
              <w:t xml:space="preserve">,</w:t>
            </w:r>
            <w:r>
              <w:t xml:space="preserve"> </w:t>
            </w:r>
            <w:r>
              <w:rPr>
                <w:rStyle w:val="VerbatimChar"/>
              </w:rPr>
              <w:t xml:space="preserve">POST /api/v1/customers/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Leads</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GET /api/v1/leads/</w:t>
            </w:r>
            <w:r>
              <w:t xml:space="preserve">,</w:t>
            </w:r>
            <w:r>
              <w:t xml:space="preserve"> </w:t>
            </w:r>
            <w:r>
              <w:rPr>
                <w:rStyle w:val="VerbatimChar"/>
              </w:rPr>
              <w:t xml:space="preserve">POST /api/v1/leads/</w:t>
            </w:r>
            <w:r>
              <w:t xml:space="preserve">,</w:t>
            </w:r>
            <w:r>
              <w:t xml:space="preserve"> </w:t>
            </w:r>
            <w:r>
              <w:rPr>
                <w:rStyle w:val="VerbatimChar"/>
              </w:rPr>
              <w:t xml:space="preserve">PATCH /api/v1/leads/{id}/</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Vehicles</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GET /api/v1/vehicles/</w:t>
            </w:r>
            <w:r>
              <w:t xml:space="preserve">,</w:t>
            </w:r>
            <w:r>
              <w:t xml:space="preserve"> </w:t>
            </w:r>
            <w:r>
              <w:rPr>
                <w:rStyle w:val="VerbatimChar"/>
              </w:rPr>
              <w:t xml:space="preserve">POST /api/v1/vehicles/</w:t>
            </w:r>
            <w:r>
              <w:t xml:space="preserve">,</w:t>
            </w:r>
            <w:r>
              <w:t xml:space="preserve"> </w:t>
            </w:r>
            <w:r>
              <w:rPr>
                <w:rStyle w:val="VerbatimChar"/>
              </w:rPr>
              <w:t xml:space="preserve">PATCH /api/v1/vehicles/{id}/</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Trips</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GET /api/v1/trips/</w:t>
            </w:r>
            <w:r>
              <w:t xml:space="preserve">,</w:t>
            </w:r>
            <w:r>
              <w:t xml:space="preserve"> </w:t>
            </w:r>
            <w:r>
              <w:rPr>
                <w:rStyle w:val="VerbatimChar"/>
              </w:rPr>
              <w:t xml:space="preserve">POST /api/v1/trips/</w:t>
            </w:r>
            <w:r>
              <w:t xml:space="preserve">,</w:t>
            </w:r>
            <w:r>
              <w:t xml:space="preserve"> </w:t>
            </w:r>
            <w:r>
              <w:rPr>
                <w:rStyle w:val="VerbatimChar"/>
              </w:rPr>
              <w:t xml:space="preserve">POST /api/v1/trips/{id}/complete/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Projects</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GET /api/v1/projects/</w:t>
            </w:r>
            <w:r>
              <w:t xml:space="preserve">,</w:t>
            </w:r>
            <w:r>
              <w:t xml:space="preserve"> </w:t>
            </w:r>
            <w:r>
              <w:rPr>
                <w:rStyle w:val="VerbatimChar"/>
              </w:rPr>
              <w:t xml:space="preserve">POST /api/v1/projects/</w:t>
            </w:r>
            <w:r>
              <w:t xml:space="preserve">,</w:t>
            </w:r>
            <w:r>
              <w:t xml:space="preserve"> </w:t>
            </w:r>
            <w:r>
              <w:rPr>
                <w:rStyle w:val="VerbatimChar"/>
              </w:rPr>
              <w:t xml:space="preserve">PATCH /api/v1/projects/{id}/</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Tasks</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GET /api/v1/tasks/</w:t>
            </w:r>
            <w:r>
              <w:t xml:space="preserve">,</w:t>
            </w:r>
            <w:r>
              <w:t xml:space="preserve"> </w:t>
            </w:r>
            <w:r>
              <w:rPr>
                <w:rStyle w:val="VerbatimChar"/>
              </w:rPr>
              <w:t xml:space="preserve">POST /api/v1/tasks/</w:t>
            </w:r>
            <w:r>
              <w:t xml:space="preserve">,</w:t>
            </w:r>
            <w:r>
              <w:t xml:space="preserve"> </w:t>
            </w:r>
            <w:r>
              <w:rPr>
                <w:rStyle w:val="VerbatimChar"/>
              </w:rPr>
              <w:t xml:space="preserve">PATCH /api/v1/tasks/{id}/</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Expenses</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GET /api/v1/expenses/</w:t>
            </w:r>
            <w:r>
              <w:t xml:space="preserve">,</w:t>
            </w:r>
            <w:r>
              <w:t xml:space="preserve"> </w:t>
            </w:r>
            <w:r>
              <w:rPr>
                <w:rStyle w:val="VerbatimChar"/>
              </w:rPr>
              <w:t xml:space="preserve">POST /api/v1/expenses/</w:t>
            </w:r>
            <w:r>
              <w:t xml:space="preserve">,</w:t>
            </w:r>
            <w:r>
              <w:t xml:space="preserve"> </w:t>
            </w:r>
            <w:r>
              <w:rPr>
                <w:rStyle w:val="VerbatimChar"/>
              </w:rPr>
              <w:t xml:space="preserve">POST /api/v1/expenses/{id}/approve/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Invoices</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GET /api/v1/invoices/</w:t>
            </w:r>
            <w:r>
              <w:t xml:space="preserve">,</w:t>
            </w:r>
            <w:r>
              <w:t xml:space="preserve"> </w:t>
            </w:r>
            <w:r>
              <w:rPr>
                <w:rStyle w:val="VerbatimChar"/>
              </w:rPr>
              <w:t xml:space="preserve">POST /api/v1/invoices/</w:t>
            </w:r>
            <w:r>
              <w:t xml:space="preserve">,</w:t>
            </w:r>
            <w:r>
              <w:t xml:space="preserve"> </w:t>
            </w:r>
            <w:r>
              <w:rPr>
                <w:rStyle w:val="VerbatimChar"/>
              </w:rPr>
              <w:t xml:space="preserve">GET /api/v1/invoices/{id}/</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Documents</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GET /api/v1/documents/</w:t>
            </w:r>
            <w:r>
              <w:t xml:space="preserve">,</w:t>
            </w:r>
            <w:r>
              <w:t xml:space="preserve"> </w:t>
            </w:r>
            <w:r>
              <w:rPr>
                <w:rStyle w:val="VerbatimChar"/>
              </w:rPr>
              <w:t xml:space="preserve">POST /api/v1/documents/</w:t>
            </w:r>
            <w:r>
              <w:t xml:space="preserve">,</w:t>
            </w:r>
            <w:r>
              <w:t xml:space="preserve"> </w:t>
            </w:r>
            <w:r>
              <w:rPr>
                <w:rStyle w:val="VerbatimChar"/>
              </w:rPr>
              <w:t xml:space="preserve">GET /api/v1/documents/{id}/download/</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Reports</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GET /api/v1/reports/overview/</w:t>
            </w:r>
            <w:r>
              <w:t xml:space="preserve">,</w:t>
            </w:r>
            <w:r>
              <w:t xml:space="preserve"> </w:t>
            </w:r>
            <w:r>
              <w:rPr>
                <w:rStyle w:val="VerbatimChar"/>
              </w:rPr>
              <w:t xml:space="preserve">GET /api/v1/reports/finance/</w:t>
            </w:r>
            <w:r>
              <w:t xml:space="preserve">,</w:t>
            </w:r>
            <w:r>
              <w:t xml:space="preserve"> </w:t>
            </w:r>
            <w:r>
              <w:rPr>
                <w:rStyle w:val="VerbatimChar"/>
              </w:rPr>
              <w:t xml:space="preserve">GET /api/v1/reports/fleet/</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Audit</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GET /api/v1/audit-logs/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Notifications</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GET /api/v1/notifications/</w:t>
            </w:r>
            <w:r>
              <w:t xml:space="preserve">,</w:t>
            </w:r>
            <w:r>
              <w:t xml:space="preserve"> </w:t>
            </w:r>
            <w:r>
              <w:rPr>
                <w:rStyle w:val="VerbatimChar"/>
              </w:rPr>
              <w:t xml:space="preserve">POST /api/v1/notifications/{id}/read/</w:t>
            </w:r>
          </w:p>
        </w:tc>
      </w:tr>
    </w:tbl>
    <w:p>
      <w:pPr>
        <w:pStyle w:val="BodyText"/>
      </w:pPr>
      <w:r>
        <w:t xml:space="preserve">These are proposed endpoint names, not pre-existing services. Implement them with explicit serializers, permissions, validation, and tests.</w:t>
      </w:r>
    </w:p>
    <w:p>
      <w:pPr>
        <w:pStyle w:val="Heading3"/>
      </w:pPr>
      <w:r>
        <w:t xml:space="preserve">8.2 API conventions</w:t>
      </w:r>
    </w:p>
    <w:p>
      <w:pPr>
        <w:pStyle w:val="Compact"/>
        <w:numPr>
          <w:ilvl w:val="0"/>
          <w:numId w:val="1047"/>
        </w:numPr>
      </w:pPr>
      <w:r>
        <w:t xml:space="preserve">Use appropriate HTTP methods:</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PATCH</w:t>
      </w:r>
      <w:r>
        <w:t xml:space="preserve">, and</w:t>
      </w:r>
      <w:r>
        <w:t xml:space="preserve"> </w:t>
      </w:r>
      <w:r>
        <w:rPr>
          <w:rStyle w:val="VerbatimChar"/>
        </w:rPr>
        <w:t xml:space="preserve">DELETE</w:t>
      </w:r>
      <w:r>
        <w:t xml:space="preserve"> </w:t>
      </w:r>
      <w:r>
        <w:t xml:space="preserve">only when deletion is allowed.</w:t>
      </w:r>
    </w:p>
    <w:p>
      <w:pPr>
        <w:pStyle w:val="Compact"/>
        <w:numPr>
          <w:ilvl w:val="0"/>
          <w:numId w:val="1047"/>
        </w:numPr>
      </w:pPr>
      <w:r>
        <w:t xml:space="preserve">Use consistent error responses and meaningful HTTP status codes.</w:t>
      </w:r>
    </w:p>
    <w:p>
      <w:pPr>
        <w:pStyle w:val="Compact"/>
        <w:numPr>
          <w:ilvl w:val="0"/>
          <w:numId w:val="1047"/>
        </w:numPr>
      </w:pPr>
      <w:r>
        <w:t xml:space="preserve">Validate all submitted data on the server.</w:t>
      </w:r>
    </w:p>
    <w:p>
      <w:pPr>
        <w:pStyle w:val="Compact"/>
        <w:numPr>
          <w:ilvl w:val="0"/>
          <w:numId w:val="1047"/>
        </w:numPr>
      </w:pPr>
      <w:r>
        <w:t xml:space="preserve">Support pagination, filtering, and sorting on list endpoints.</w:t>
      </w:r>
    </w:p>
    <w:p>
      <w:pPr>
        <w:pStyle w:val="Compact"/>
        <w:numPr>
          <w:ilvl w:val="0"/>
          <w:numId w:val="1047"/>
        </w:numPr>
      </w:pPr>
      <w:r>
        <w:t xml:space="preserve">Avoid returning unnecessary personal or financial fields.</w:t>
      </w:r>
    </w:p>
    <w:p>
      <w:pPr>
        <w:pStyle w:val="Compact"/>
        <w:numPr>
          <w:ilvl w:val="0"/>
          <w:numId w:val="1047"/>
        </w:numPr>
      </w:pPr>
      <w:r>
        <w:t xml:space="preserve">Document the API with OpenAPI/Swagger tooling.</w:t>
      </w:r>
    </w:p>
    <w:p>
      <w:pPr>
        <w:pStyle w:val="Compact"/>
        <w:numPr>
          <w:ilvl w:val="0"/>
          <w:numId w:val="1047"/>
        </w:numPr>
      </w:pPr>
      <w:r>
        <w:t xml:space="preserve">Use transactions for multi-step financial and ownership operations.</w:t>
      </w:r>
    </w:p>
    <w:p>
      <w:pPr>
        <w:pStyle w:val="Compact"/>
        <w:numPr>
          <w:ilvl w:val="0"/>
          <w:numId w:val="1047"/>
        </w:numPr>
      </w:pPr>
      <w:r>
        <w:t xml:space="preserve">Make approval and reversal actions explicit endpoints rather than generic record updates.</w:t>
      </w:r>
    </w:p>
    <w:p>
      <w:pPr>
        <w:pStyle w:val="Compact"/>
        <w:numPr>
          <w:ilvl w:val="0"/>
          <w:numId w:val="1047"/>
        </w:numPr>
      </w:pPr>
      <w:r>
        <w:t xml:space="preserve">Apply idempotency protection to payment ingestion or other operations where retries could duplicate a transaction.</w:t>
      </w:r>
    </w:p>
    <w:p>
      <w:pPr>
        <w:pStyle w:val="Heading3"/>
      </w:pPr>
      <w:r>
        <w:t xml:space="preserve">8.3 Example response</w:t>
      </w:r>
    </w:p>
    <w:p>
      <w:pPr>
        <w:pStyle w:val="FirstParagraph"/>
      </w:pPr>
      <w:r>
        <w:t xml:space="preserve">A shareholder list response could follow this structure:</w:t>
      </w:r>
    </w:p>
    <w:p>
      <w:pPr>
        <w:pStyle w:val="BodyText"/>
      </w:pPr>
      <w:r>
        <w:t xml:space="preserve">This is illustrative data. Production responses must use actual database records and must not expose records to unauthorized users.</w:t>
      </w:r>
    </w:p>
    <w:p>
      <w:pPr>
        <w:pStyle w:val="Heading2"/>
      </w:pPr>
      <w:r>
        <w:t xml:space="preserve">9. React project structure</w:t>
      </w:r>
    </w:p>
    <w:p>
      <w:pPr>
        <w:pStyle w:val="FirstParagraph"/>
      </w:pPr>
      <w:r>
        <w:t xml:space="preserve">A modular structure will make the frontend easier to maintain as the company expands.</w:t>
      </w:r>
    </w:p>
    <w:p>
      <w:pPr>
        <w:pStyle w:val="BodyText"/>
      </w:pPr>
      <w:r>
        <w:t xml:space="preserve">Organize features around business domains. Avoid placing every component, API function, and type in a single large file.</w:t>
      </w:r>
    </w:p>
    <w:p>
      <w:pPr>
        <w:pStyle w:val="Heading2"/>
      </w:pPr>
      <w:r>
        <w:t xml:space="preserve">10. Frontend implementation standards</w:t>
      </w:r>
    </w:p>
    <w:p>
      <w:pPr>
        <w:pStyle w:val="Heading3"/>
      </w:pPr>
      <w:r>
        <w:t xml:space="preserve">10.1 Data fetching</w:t>
      </w:r>
    </w:p>
    <w:p>
      <w:pPr>
        <w:pStyle w:val="FirstParagraph"/>
      </w:pPr>
      <w:r>
        <w:t xml:space="preserve">Use TanStack Query for server data, caching, retries where appropriate, and invalidating affected records after successful mutations.</w:t>
      </w:r>
    </w:p>
    <w:p>
      <w:pPr>
        <w:pStyle w:val="BodyText"/>
      </w:pPr>
      <w:r>
        <w:t xml:space="preserve">For example, after approving a contribution:</w:t>
      </w:r>
    </w:p>
    <w:p>
      <w:pPr>
        <w:pStyle w:val="Compact"/>
        <w:numPr>
          <w:ilvl w:val="0"/>
          <w:numId w:val="1048"/>
        </w:numPr>
      </w:pPr>
      <w:r>
        <w:t xml:space="preserve">Submit the approval request to the API.</w:t>
      </w:r>
    </w:p>
    <w:p>
      <w:pPr>
        <w:pStyle w:val="Compact"/>
        <w:numPr>
          <w:ilvl w:val="0"/>
          <w:numId w:val="1048"/>
        </w:numPr>
      </w:pPr>
      <w:r>
        <w:t xml:space="preserve">Show a loading state.</w:t>
      </w:r>
    </w:p>
    <w:p>
      <w:pPr>
        <w:pStyle w:val="Compact"/>
        <w:numPr>
          <w:ilvl w:val="0"/>
          <w:numId w:val="1048"/>
        </w:numPr>
      </w:pPr>
      <w:r>
        <w:t xml:space="preserve">Display the result returned by the server.</w:t>
      </w:r>
    </w:p>
    <w:p>
      <w:pPr>
        <w:pStyle w:val="Compact"/>
        <w:numPr>
          <w:ilvl w:val="0"/>
          <w:numId w:val="1048"/>
        </w:numPr>
      </w:pPr>
      <w:r>
        <w:t xml:space="preserve">Invalidate the relevant contribution and dashboard queries.</w:t>
      </w:r>
    </w:p>
    <w:p>
      <w:pPr>
        <w:pStyle w:val="Compact"/>
        <w:numPr>
          <w:ilvl w:val="0"/>
          <w:numId w:val="1048"/>
        </w:numPr>
      </w:pPr>
      <w:r>
        <w:t xml:space="preserve">Refresh the displayed totals from the server.</w:t>
      </w:r>
    </w:p>
    <w:p>
      <w:pPr>
        <w:pStyle w:val="Compact"/>
        <w:numPr>
          <w:ilvl w:val="0"/>
          <w:numId w:val="1048"/>
        </w:numPr>
      </w:pPr>
      <w:r>
        <w:t xml:space="preserve">Show a useful error message if approval fails.</w:t>
      </w:r>
    </w:p>
    <w:p>
      <w:pPr>
        <w:pStyle w:val="FirstParagraph"/>
      </w:pPr>
      <w:r>
        <w:t xml:space="preserve">Do not update financial totals permanently using client-only calculations.</w:t>
      </w:r>
    </w:p>
    <w:p>
      <w:pPr>
        <w:pStyle w:val="Heading3"/>
      </w:pPr>
      <w:r>
        <w:t xml:space="preserve">10.2 Form validation</w:t>
      </w:r>
    </w:p>
    <w:p>
      <w:pPr>
        <w:pStyle w:val="FirstParagraph"/>
      </w:pPr>
      <w:r>
        <w:t xml:space="preserve">Use React Hook Form and Zod to provide fast client-side feedback. Repeat all important validation on the backend.</w:t>
      </w:r>
    </w:p>
    <w:p>
      <w:pPr>
        <w:pStyle w:val="BodyText"/>
      </w:pPr>
      <w:r>
        <w:t xml:space="preserve">Examples of validation rules:</w:t>
      </w:r>
    </w:p>
    <w:p>
      <w:pPr>
        <w:pStyle w:val="Compact"/>
        <w:numPr>
          <w:ilvl w:val="0"/>
          <w:numId w:val="1049"/>
        </w:numPr>
      </w:pPr>
      <w:r>
        <w:t xml:space="preserve">A monetary amount must be greater than zero unless the transaction type explicitly permits a zero amount.</w:t>
      </w:r>
    </w:p>
    <w:p>
      <w:pPr>
        <w:pStyle w:val="Compact"/>
        <w:numPr>
          <w:ilvl w:val="0"/>
          <w:numId w:val="1049"/>
        </w:numPr>
      </w:pPr>
      <w:r>
        <w:t xml:space="preserve">An invoice due date must follow the applicable issue-date rules.</w:t>
      </w:r>
    </w:p>
    <w:p>
      <w:pPr>
        <w:pStyle w:val="Compact"/>
        <w:numPr>
          <w:ilvl w:val="0"/>
          <w:numId w:val="1049"/>
        </w:numPr>
      </w:pPr>
      <w:r>
        <w:t xml:space="preserve">A trip must reference a valid vehicle and authorized driver.</w:t>
      </w:r>
    </w:p>
    <w:p>
      <w:pPr>
        <w:pStyle w:val="Compact"/>
        <w:numPr>
          <w:ilvl w:val="0"/>
          <w:numId w:val="1049"/>
        </w:numPr>
      </w:pPr>
      <w:r>
        <w:t xml:space="preserve">A task deadline should be checked against relevant project dates.</w:t>
      </w:r>
    </w:p>
    <w:p>
      <w:pPr>
        <w:pStyle w:val="Compact"/>
        <w:numPr>
          <w:ilvl w:val="0"/>
          <w:numId w:val="1049"/>
        </w:numPr>
      </w:pPr>
      <w:r>
        <w:t xml:space="preserve">A shareholder allocation must pass the approved share-register rules.</w:t>
      </w:r>
    </w:p>
    <w:p>
      <w:pPr>
        <w:pStyle w:val="Compact"/>
        <w:numPr>
          <w:ilvl w:val="0"/>
          <w:numId w:val="1049"/>
        </w:numPr>
      </w:pPr>
      <w:r>
        <w:t xml:space="preserve">An uploaded file must satisfy file-size, content-type, and access-policy restrictions.</w:t>
      </w:r>
    </w:p>
    <w:p>
      <w:pPr>
        <w:pStyle w:val="Heading3"/>
      </w:pPr>
      <w:r>
        <w:t xml:space="preserve">10.3 State management</w:t>
      </w:r>
    </w:p>
    <w:p>
      <w:pPr>
        <w:pStyle w:val="FirstParagraph"/>
      </w:pPr>
      <w:r>
        <w:t xml:space="preserve">Use local React state for UI interactions such as open dialogs and selected tabs. Use server-state tools for data retrieved from the backend. Introduce a global client-state library only if the application demonstrates a real need for it.</w:t>
      </w:r>
    </w:p>
    <w:p>
      <w:pPr>
        <w:pStyle w:val="BodyText"/>
      </w:pPr>
      <w:r>
        <w:t xml:space="preserve">Never use</w:t>
      </w:r>
      <w:r>
        <w:t xml:space="preserve"> </w:t>
      </w:r>
      <w:r>
        <w:rPr>
          <w:rStyle w:val="VerbatimChar"/>
        </w:rPr>
        <w:t xml:space="preserve">localStorage</w:t>
      </w:r>
      <w:r>
        <w:t xml:space="preserve"> </w:t>
      </w:r>
      <w:r>
        <w:t xml:space="preserve">as the source of truth for shareholder records, payments, permissions, or other authoritative business data.</w:t>
      </w:r>
    </w:p>
    <w:p>
      <w:pPr>
        <w:pStyle w:val="Heading3"/>
      </w:pPr>
      <w:r>
        <w:t xml:space="preserve">10.4 Reusable formatting</w:t>
      </w:r>
    </w:p>
    <w:p>
      <w:pPr>
        <w:pStyle w:val="FirstParagraph"/>
      </w:pPr>
      <w:r>
        <w:t xml:space="preserve">Create centralized utilities for:</w:t>
      </w:r>
    </w:p>
    <w:p>
      <w:pPr>
        <w:pStyle w:val="Compact"/>
        <w:numPr>
          <w:ilvl w:val="0"/>
          <w:numId w:val="1050"/>
        </w:numPr>
      </w:pPr>
      <w:r>
        <w:t xml:space="preserve">ETB currency formatting</w:t>
      </w:r>
    </w:p>
    <w:p>
      <w:pPr>
        <w:pStyle w:val="Compact"/>
        <w:numPr>
          <w:ilvl w:val="0"/>
          <w:numId w:val="1050"/>
        </w:numPr>
      </w:pPr>
      <w:r>
        <w:t xml:space="preserve">Date and time formatting</w:t>
      </w:r>
    </w:p>
    <w:p>
      <w:pPr>
        <w:pStyle w:val="Compact"/>
        <w:numPr>
          <w:ilvl w:val="0"/>
          <w:numId w:val="1050"/>
        </w:numPr>
      </w:pPr>
      <w:r>
        <w:t xml:space="preserve">Percentage formatting</w:t>
      </w:r>
    </w:p>
    <w:p>
      <w:pPr>
        <w:pStyle w:val="Compact"/>
        <w:numPr>
          <w:ilvl w:val="0"/>
          <w:numId w:val="1050"/>
        </w:numPr>
      </w:pPr>
      <w:r>
        <w:t xml:space="preserve">Number formatting</w:t>
      </w:r>
    </w:p>
    <w:p>
      <w:pPr>
        <w:pStyle w:val="Compact"/>
        <w:numPr>
          <w:ilvl w:val="0"/>
          <w:numId w:val="1050"/>
        </w:numPr>
      </w:pPr>
      <w:r>
        <w:t xml:space="preserve">Status labels</w:t>
      </w:r>
    </w:p>
    <w:p>
      <w:pPr>
        <w:pStyle w:val="Compact"/>
        <w:numPr>
          <w:ilvl w:val="0"/>
          <w:numId w:val="1050"/>
        </w:numPr>
      </w:pPr>
      <w:r>
        <w:t xml:space="preserve">API error messages</w:t>
      </w:r>
    </w:p>
    <w:p>
      <w:pPr>
        <w:pStyle w:val="FirstParagraph"/>
      </w:pPr>
      <w:r>
        <w:t xml:space="preserve">The system should display ETB for Ethiopian birr transactions, while allowing other currencies where legitimately needed. Do not silently convert currencies without an explicitly selected exchange rate, source, and date.</w:t>
      </w:r>
    </w:p>
    <w:p>
      <w:pPr>
        <w:pStyle w:val="Heading2"/>
      </w:pPr>
      <w:r>
        <w:t xml:space="preserve">11. Security, privacy, and reliability</w:t>
      </w:r>
    </w:p>
    <w:p>
      <w:pPr>
        <w:pStyle w:val="FirstParagraph"/>
      </w:pPr>
      <w:r>
        <w:t xml:space="preserve">Security must be designed into the application rather than added at the end.</w:t>
      </w:r>
    </w:p>
    <w:p>
      <w:pPr>
        <w:pStyle w:val="Heading3"/>
      </w:pPr>
      <w:r>
        <w:t xml:space="preserve">11.1 Authentication and authorization</w:t>
      </w:r>
    </w:p>
    <w:p>
      <w:pPr>
        <w:pStyle w:val="Compact"/>
        <w:numPr>
          <w:ilvl w:val="0"/>
          <w:numId w:val="1051"/>
        </w:numPr>
      </w:pPr>
      <w:r>
        <w:t xml:space="preserve">Prefer secure, HTTP-only, secure, appropriately configured SameSite cookies when using session-based authentication.</w:t>
      </w:r>
    </w:p>
    <w:p>
      <w:pPr>
        <w:pStyle w:val="Compact"/>
        <w:numPr>
          <w:ilvl w:val="0"/>
          <w:numId w:val="1051"/>
        </w:numPr>
      </w:pPr>
      <w:r>
        <w:t xml:space="preserve">Protect state-changing session requests against CSRF.</w:t>
      </w:r>
    </w:p>
    <w:p>
      <w:pPr>
        <w:pStyle w:val="Compact"/>
        <w:numPr>
          <w:ilvl w:val="0"/>
          <w:numId w:val="1051"/>
        </w:numPr>
      </w:pPr>
      <w:r>
        <w:t xml:space="preserve">If token authentication is selected, define token storage, expiration, rotation, and revocation carefully.</w:t>
      </w:r>
    </w:p>
    <w:p>
      <w:pPr>
        <w:pStyle w:val="Compact"/>
        <w:numPr>
          <w:ilvl w:val="0"/>
          <w:numId w:val="1051"/>
        </w:numPr>
      </w:pPr>
      <w:r>
        <w:t xml:space="preserve">Enforce authorization on every protected backend endpoint.</w:t>
      </w:r>
    </w:p>
    <w:p>
      <w:pPr>
        <w:pStyle w:val="Compact"/>
        <w:numPr>
          <w:ilvl w:val="0"/>
          <w:numId w:val="1051"/>
        </w:numPr>
      </w:pPr>
      <w:r>
        <w:t xml:space="preserve">Check both role permissions and access to the specific object.</w:t>
      </w:r>
    </w:p>
    <w:p>
      <w:pPr>
        <w:pStyle w:val="Compact"/>
        <w:numPr>
          <w:ilvl w:val="0"/>
          <w:numId w:val="1051"/>
        </w:numPr>
      </w:pPr>
      <w:r>
        <w:t xml:space="preserve">Apply least-privilege access by default.</w:t>
      </w:r>
    </w:p>
    <w:p>
      <w:pPr>
        <w:pStyle w:val="Compact"/>
        <w:numPr>
          <w:ilvl w:val="0"/>
          <w:numId w:val="1051"/>
        </w:numPr>
      </w:pPr>
      <w:r>
        <w:t xml:space="preserve">Use multi-factor authentication for privileged users where practical.</w:t>
      </w:r>
    </w:p>
    <w:p>
      <w:pPr>
        <w:pStyle w:val="Compact"/>
        <w:numPr>
          <w:ilvl w:val="0"/>
          <w:numId w:val="1051"/>
        </w:numPr>
      </w:pPr>
      <w:r>
        <w:t xml:space="preserve">Rate-limit login, password-reset, and sensitive endpoints.</w:t>
      </w:r>
    </w:p>
    <w:p>
      <w:pPr>
        <w:pStyle w:val="Heading3"/>
      </w:pPr>
      <w:r>
        <w:t xml:space="preserve">11.2 Data protection</w:t>
      </w:r>
    </w:p>
    <w:p>
      <w:pPr>
        <w:pStyle w:val="Compact"/>
        <w:numPr>
          <w:ilvl w:val="0"/>
          <w:numId w:val="1052"/>
        </w:numPr>
      </w:pPr>
      <w:r>
        <w:t xml:space="preserve">Enforce HTTPS in production.</w:t>
      </w:r>
    </w:p>
    <w:p>
      <w:pPr>
        <w:pStyle w:val="Compact"/>
        <w:numPr>
          <w:ilvl w:val="0"/>
          <w:numId w:val="1052"/>
        </w:numPr>
      </w:pPr>
      <w:r>
        <w:t xml:space="preserve">Keep credentials and secret keys outside source control.</w:t>
      </w:r>
    </w:p>
    <w:p>
      <w:pPr>
        <w:pStyle w:val="Compact"/>
        <w:numPr>
          <w:ilvl w:val="0"/>
          <w:numId w:val="1052"/>
        </w:numPr>
      </w:pPr>
      <w:r>
        <w:t xml:space="preserve">Use separate development, testing, and production configurations.</w:t>
      </w:r>
    </w:p>
    <w:p>
      <w:pPr>
        <w:pStyle w:val="Compact"/>
        <w:numPr>
          <w:ilvl w:val="0"/>
          <w:numId w:val="1052"/>
        </w:numPr>
      </w:pPr>
      <w:r>
        <w:t xml:space="preserve">Restrict database access to authorized application services.</w:t>
      </w:r>
    </w:p>
    <w:p>
      <w:pPr>
        <w:pStyle w:val="Compact"/>
        <w:numPr>
          <w:ilvl w:val="0"/>
          <w:numId w:val="1052"/>
        </w:numPr>
      </w:pPr>
      <w:r>
        <w:t xml:space="preserve">Encrypt sensitive backups and storage where feasible.</w:t>
      </w:r>
    </w:p>
    <w:p>
      <w:pPr>
        <w:pStyle w:val="Compact"/>
        <w:numPr>
          <w:ilvl w:val="0"/>
          <w:numId w:val="1052"/>
        </w:numPr>
      </w:pPr>
      <w:r>
        <w:t xml:space="preserve">Store documents in private storage and issue authorized downloads.</w:t>
      </w:r>
    </w:p>
    <w:p>
      <w:pPr>
        <w:pStyle w:val="Compact"/>
        <w:numPr>
          <w:ilvl w:val="0"/>
          <w:numId w:val="1052"/>
        </w:numPr>
      </w:pPr>
      <w:r>
        <w:t xml:space="preserve">Avoid putting passwords, access tokens, full personal details, or unnecessary financial information in logs.</w:t>
      </w:r>
    </w:p>
    <w:p>
      <w:pPr>
        <w:pStyle w:val="Compact"/>
        <w:numPr>
          <w:ilvl w:val="0"/>
          <w:numId w:val="1052"/>
        </w:numPr>
      </w:pPr>
      <w:r>
        <w:t xml:space="preserve">Establish retention and deletion policies consistent with legal and business requirements.</w:t>
      </w:r>
    </w:p>
    <w:p>
      <w:pPr>
        <w:pStyle w:val="Heading3"/>
      </w:pPr>
      <w:r>
        <w:t xml:space="preserve">11.3 Financial and governance integrity</w:t>
      </w:r>
    </w:p>
    <w:p>
      <w:pPr>
        <w:pStyle w:val="Compact"/>
        <w:numPr>
          <w:ilvl w:val="0"/>
          <w:numId w:val="1053"/>
        </w:numPr>
      </w:pPr>
      <w:r>
        <w:t xml:space="preserve">Require appropriate approval for financial transactions.</w:t>
      </w:r>
    </w:p>
    <w:p>
      <w:pPr>
        <w:pStyle w:val="Compact"/>
        <w:numPr>
          <w:ilvl w:val="0"/>
          <w:numId w:val="1053"/>
        </w:numPr>
      </w:pPr>
      <w:r>
        <w:t xml:space="preserve">Keep immutable or tamper-evident audit history for important events.</w:t>
      </w:r>
    </w:p>
    <w:p>
      <w:pPr>
        <w:pStyle w:val="Compact"/>
        <w:numPr>
          <w:ilvl w:val="0"/>
          <w:numId w:val="1053"/>
        </w:numPr>
      </w:pPr>
      <w:r>
        <w:t xml:space="preserve">Record who performed each sensitive action and when.</w:t>
      </w:r>
    </w:p>
    <w:p>
      <w:pPr>
        <w:pStyle w:val="Compact"/>
        <w:numPr>
          <w:ilvl w:val="0"/>
          <w:numId w:val="1053"/>
        </w:numPr>
      </w:pPr>
      <w:r>
        <w:t xml:space="preserve">Use database transactions to prevent partial updates.</w:t>
      </w:r>
    </w:p>
    <w:p>
      <w:pPr>
        <w:pStyle w:val="Compact"/>
        <w:numPr>
          <w:ilvl w:val="0"/>
          <w:numId w:val="1053"/>
        </w:numPr>
      </w:pPr>
      <w:r>
        <w:t xml:space="preserve">Reconcile transaction records against bank and payment evidence.</w:t>
      </w:r>
    </w:p>
    <w:p>
      <w:pPr>
        <w:pStyle w:val="Compact"/>
        <w:numPr>
          <w:ilvl w:val="0"/>
          <w:numId w:val="1053"/>
        </w:numPr>
      </w:pPr>
      <w:r>
        <w:t xml:space="preserve">Prevent the requester from approving their own high-risk transaction where segregation of duties is required.</w:t>
      </w:r>
    </w:p>
    <w:p>
      <w:pPr>
        <w:pStyle w:val="Compact"/>
        <w:numPr>
          <w:ilvl w:val="0"/>
          <w:numId w:val="1053"/>
        </w:numPr>
      </w:pPr>
      <w:r>
        <w:t xml:space="preserve">Require a documented correction process for approved transactions.</w:t>
      </w:r>
    </w:p>
    <w:p>
      <w:pPr>
        <w:pStyle w:val="Heading3"/>
      </w:pPr>
      <w:r>
        <w:t xml:space="preserve">11.4 Backup and recovery</w:t>
      </w:r>
    </w:p>
    <w:p>
      <w:pPr>
        <w:pStyle w:val="FirstParagraph"/>
      </w:pPr>
      <w:r>
        <w:t xml:space="preserve">Define and test a backup policy before production launch.</w:t>
      </w:r>
    </w:p>
    <w:p>
      <w:pPr>
        <w:pStyle w:val="BodyText"/>
      </w:pPr>
      <w:r>
        <w:t xml:space="preserve">At minimum:</w:t>
      </w:r>
    </w:p>
    <w:p>
      <w:pPr>
        <w:pStyle w:val="Compact"/>
        <w:numPr>
          <w:ilvl w:val="0"/>
          <w:numId w:val="1054"/>
        </w:numPr>
      </w:pPr>
      <w:r>
        <w:t xml:space="preserve">Automated database backups</w:t>
      </w:r>
    </w:p>
    <w:p>
      <w:pPr>
        <w:pStyle w:val="Compact"/>
        <w:numPr>
          <w:ilvl w:val="0"/>
          <w:numId w:val="1054"/>
        </w:numPr>
      </w:pPr>
      <w:r>
        <w:t xml:space="preserve">Protected document backups</w:t>
      </w:r>
    </w:p>
    <w:p>
      <w:pPr>
        <w:pStyle w:val="Compact"/>
        <w:numPr>
          <w:ilvl w:val="0"/>
          <w:numId w:val="1054"/>
        </w:numPr>
      </w:pPr>
      <w:r>
        <w:t xml:space="preserve">Encrypted backup storage</w:t>
      </w:r>
    </w:p>
    <w:p>
      <w:pPr>
        <w:pStyle w:val="Compact"/>
        <w:numPr>
          <w:ilvl w:val="0"/>
          <w:numId w:val="1054"/>
        </w:numPr>
      </w:pPr>
      <w:r>
        <w:t xml:space="preserve">Restricted access to backup files</w:t>
      </w:r>
    </w:p>
    <w:p>
      <w:pPr>
        <w:pStyle w:val="Compact"/>
        <w:numPr>
          <w:ilvl w:val="0"/>
          <w:numId w:val="1054"/>
        </w:numPr>
      </w:pPr>
      <w:r>
        <w:t xml:space="preserve">Periodic restoration tests</w:t>
      </w:r>
    </w:p>
    <w:p>
      <w:pPr>
        <w:pStyle w:val="Compact"/>
        <w:numPr>
          <w:ilvl w:val="0"/>
          <w:numId w:val="1054"/>
        </w:numPr>
      </w:pPr>
      <w:r>
        <w:t xml:space="preserve">A documented recovery procedure</w:t>
      </w:r>
    </w:p>
    <w:p>
      <w:pPr>
        <w:pStyle w:val="Compact"/>
        <w:numPr>
          <w:ilvl w:val="0"/>
          <w:numId w:val="1054"/>
        </w:numPr>
      </w:pPr>
      <w:r>
        <w:t xml:space="preserve">Agreed recovery-point and recovery-time objectives</w:t>
      </w:r>
    </w:p>
    <w:p>
      <w:pPr>
        <w:pStyle w:val="FirstParagraph"/>
      </w:pPr>
      <w:r>
        <w:t xml:space="preserve">A backup is not proven useful until a restoration test succeeds.</w:t>
      </w:r>
    </w:p>
    <w:p>
      <w:pPr>
        <w:pStyle w:val="Heading3"/>
      </w:pPr>
      <w:r>
        <w:t xml:space="preserve">11.5 Performance and availability</w:t>
      </w:r>
    </w:p>
    <w:p>
      <w:pPr>
        <w:pStyle w:val="FirstParagraph"/>
      </w:pPr>
      <w:r>
        <w:t xml:space="preserve">The application should:</w:t>
      </w:r>
    </w:p>
    <w:p>
      <w:pPr>
        <w:pStyle w:val="Compact"/>
        <w:numPr>
          <w:ilvl w:val="0"/>
          <w:numId w:val="1055"/>
        </w:numPr>
      </w:pPr>
      <w:r>
        <w:t xml:space="preserve">Paginate large datasets.</w:t>
      </w:r>
    </w:p>
    <w:p>
      <w:pPr>
        <w:pStyle w:val="Compact"/>
        <w:numPr>
          <w:ilvl w:val="0"/>
          <w:numId w:val="1055"/>
        </w:numPr>
      </w:pPr>
      <w:r>
        <w:t xml:space="preserve">Avoid unnecessary API requests and repeated database queries.</w:t>
      </w:r>
    </w:p>
    <w:p>
      <w:pPr>
        <w:pStyle w:val="Compact"/>
        <w:numPr>
          <w:ilvl w:val="0"/>
          <w:numId w:val="1055"/>
        </w:numPr>
      </w:pPr>
      <w:r>
        <w:t xml:space="preserve">Compress and appropriately size images.</w:t>
      </w:r>
    </w:p>
    <w:p>
      <w:pPr>
        <w:pStyle w:val="Compact"/>
        <w:numPr>
          <w:ilvl w:val="0"/>
          <w:numId w:val="1055"/>
        </w:numPr>
      </w:pPr>
      <w:r>
        <w:t xml:space="preserve">Use indexes for frequently queried data.</w:t>
      </w:r>
    </w:p>
    <w:p>
      <w:pPr>
        <w:pStyle w:val="Compact"/>
        <w:numPr>
          <w:ilvl w:val="0"/>
          <w:numId w:val="1055"/>
        </w:numPr>
      </w:pPr>
      <w:r>
        <w:t xml:space="preserve">Show useful errors when the server is unavailable.</w:t>
      </w:r>
    </w:p>
    <w:p>
      <w:pPr>
        <w:pStyle w:val="Compact"/>
        <w:numPr>
          <w:ilvl w:val="0"/>
          <w:numId w:val="1055"/>
        </w:numPr>
      </w:pPr>
      <w:r>
        <w:t xml:space="preserve">Record application errors and operational health metrics.</w:t>
      </w:r>
    </w:p>
    <w:p>
      <w:pPr>
        <w:pStyle w:val="Compact"/>
        <w:numPr>
          <w:ilvl w:val="0"/>
          <w:numId w:val="1055"/>
        </w:numPr>
      </w:pPr>
      <w:r>
        <w:t xml:space="preserve">Support migration and deployment procedures that minimize avoidable downtime.</w:t>
      </w:r>
    </w:p>
    <w:p>
      <w:pPr>
        <w:pStyle w:val="FirstParagraph"/>
      </w:pPr>
      <w:r>
        <w:t xml:space="preserve">Set measurable performance targets during development, then validate them with representative data and real user workflows.</w:t>
      </w:r>
    </w:p>
    <w:p>
      <w:pPr>
        <w:pStyle w:val="Heading2"/>
      </w:pPr>
      <w:r>
        <w:t xml:space="preserve">12. Testing strategy</w:t>
      </w:r>
    </w:p>
    <w:p>
      <w:pPr>
        <w:pStyle w:val="FirstParagraph"/>
      </w:pPr>
      <w:r>
        <w:t xml:space="preserve">Testing should cover the frontend, backend, database behavior, permissions, and complete workflows.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Test level</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Recommended tools</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Examples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Unit tests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Vitest, pytest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Currency formatting, ownership calculation, validators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Component tests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React Testing Library</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Forms, tables, modal interactions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API tests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Django test framework or pytest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Permissions, validation, transaction approval</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Integration tests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Backend tests with test database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Contribution approval and audit history</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End-to-end tests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Playwright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Login, create project, submit expense, approve record</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Security tests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Automated scanning and manual review</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Access-control bypass, file upload, CSRF and injection risks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Performance tests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Appropriate load-testing tool</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Dashboard queries and report generation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Recovery tests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Backup/restore procedures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Restore database and documents</w:t>
            </w:r>
          </w:p>
        </w:tc>
      </w:tr>
    </w:tbl>
    <w:p>
      <w:pPr>
        <w:pStyle w:val="Heading3"/>
      </w:pPr>
      <w:r>
        <w:t xml:space="preserve">12.1 Minimum acceptance scenarios</w:t>
      </w:r>
    </w:p>
    <w:p>
      <w:pPr>
        <w:pStyle w:val="FirstParagraph"/>
      </w:pPr>
      <w:r>
        <w:t xml:space="preserve">The application is not ready for release until the following work correctly:</w:t>
      </w:r>
    </w:p>
    <w:p>
      <w:pPr>
        <w:pStyle w:val="Compact"/>
        <w:numPr>
          <w:ilvl w:val="0"/>
          <w:numId w:val="1056"/>
        </w:numPr>
      </w:pPr>
      <w:r>
        <w:t xml:space="preserve">A user can log in and see the correct role-specific dashboard.</w:t>
      </w:r>
    </w:p>
    <w:p>
      <w:pPr>
        <w:pStyle w:val="Compact"/>
        <w:numPr>
          <w:ilvl w:val="0"/>
          <w:numId w:val="1056"/>
        </w:numPr>
      </w:pPr>
      <w:r>
        <w:t xml:space="preserve">A shareholder can see only authorized ownership and contribution information.</w:t>
      </w:r>
    </w:p>
    <w:p>
      <w:pPr>
        <w:pStyle w:val="Compact"/>
        <w:numPr>
          <w:ilvl w:val="0"/>
          <w:numId w:val="1056"/>
        </w:numPr>
      </w:pPr>
      <w:r>
        <w:t xml:space="preserve">Finance can record and approve contributions with an auditable history.</w:t>
      </w:r>
    </w:p>
    <w:p>
      <w:pPr>
        <w:pStyle w:val="Compact"/>
        <w:numPr>
          <w:ilvl w:val="0"/>
          <w:numId w:val="1056"/>
        </w:numPr>
      </w:pPr>
      <w:r>
        <w:t xml:space="preserve">An unauthorized user cannot approve their own restricted financial transaction.</w:t>
      </w:r>
    </w:p>
    <w:p>
      <w:pPr>
        <w:pStyle w:val="Compact"/>
        <w:numPr>
          <w:ilvl w:val="0"/>
          <w:numId w:val="1056"/>
        </w:numPr>
      </w:pPr>
      <w:r>
        <w:t xml:space="preserve">A manager can register a vehicle and record maintenance.</w:t>
      </w:r>
    </w:p>
    <w:p>
      <w:pPr>
        <w:pStyle w:val="Compact"/>
        <w:numPr>
          <w:ilvl w:val="0"/>
          <w:numId w:val="1056"/>
        </w:numPr>
      </w:pPr>
      <w:r>
        <w:t xml:space="preserve">The system warns about vehicle document expiry.</w:t>
      </w:r>
    </w:p>
    <w:p>
      <w:pPr>
        <w:pStyle w:val="Compact"/>
        <w:numPr>
          <w:ilvl w:val="0"/>
          <w:numId w:val="1056"/>
        </w:numPr>
      </w:pPr>
      <w:r>
        <w:t xml:space="preserve">A customer inquiry submitted on the public website appears in the private CRM.</w:t>
      </w:r>
    </w:p>
    <w:p>
      <w:pPr>
        <w:pStyle w:val="Compact"/>
        <w:numPr>
          <w:ilvl w:val="0"/>
          <w:numId w:val="1056"/>
        </w:numPr>
      </w:pPr>
      <w:r>
        <w:t xml:space="preserve">An authorized user can create a project and assign tasks.</w:t>
      </w:r>
    </w:p>
    <w:p>
      <w:pPr>
        <w:pStyle w:val="Compact"/>
        <w:numPr>
          <w:ilvl w:val="0"/>
          <w:numId w:val="1056"/>
        </w:numPr>
      </w:pPr>
      <w:r>
        <w:t xml:space="preserve">An invoice can be recorded and its outstanding balance calculated correctly.</w:t>
      </w:r>
    </w:p>
    <w:p>
      <w:pPr>
        <w:pStyle w:val="Compact"/>
        <w:numPr>
          <w:ilvl w:val="0"/>
          <w:numId w:val="1056"/>
        </w:numPr>
      </w:pPr>
      <w:r>
        <w:t xml:space="preserve">A protected document cannot be downloaded by an unauthorized user.</w:t>
      </w:r>
    </w:p>
    <w:p>
      <w:pPr>
        <w:pStyle w:val="Compact"/>
        <w:numPr>
          <w:ilvl w:val="0"/>
          <w:numId w:val="1056"/>
        </w:numPr>
      </w:pPr>
      <w:r>
        <w:t xml:space="preserve">Financial and ownership corrections retain the relevant audit trail.</w:t>
      </w:r>
    </w:p>
    <w:p>
      <w:pPr>
        <w:pStyle w:val="Compact"/>
        <w:numPr>
          <w:ilvl w:val="0"/>
          <w:numId w:val="1056"/>
        </w:numPr>
      </w:pPr>
      <w:r>
        <w:t xml:space="preserve">Reports respect filters, permissions, and selected date ranges.</w:t>
      </w:r>
    </w:p>
    <w:p>
      <w:pPr>
        <w:pStyle w:val="Compact"/>
        <w:numPr>
          <w:ilvl w:val="0"/>
          <w:numId w:val="1056"/>
        </w:numPr>
      </w:pPr>
      <w:r>
        <w:t xml:space="preserve">The core workflows function on desktop and mobile screens.</w:t>
      </w:r>
    </w:p>
    <w:p>
      <w:pPr>
        <w:pStyle w:val="Compact"/>
        <w:numPr>
          <w:ilvl w:val="0"/>
          <w:numId w:val="1056"/>
        </w:numPr>
      </w:pPr>
      <w:r>
        <w:t xml:space="preserve">Backup restoration has been tested successfully.</w:t>
      </w:r>
    </w:p>
    <w:p>
      <w:pPr>
        <w:pStyle w:val="Heading2"/>
      </w:pPr>
      <w:r>
        <w:t xml:space="preserve">13. Development roadmap</w:t>
      </w:r>
    </w:p>
    <w:p>
      <w:pPr>
        <w:pStyle w:val="FirstParagraph"/>
      </w:pPr>
      <w:r>
        <w:t xml:space="preserve">Build the application incrementally. Do not attempt to implement every module simultaneously.</w:t>
      </w:r>
    </w:p>
    <w:p>
      <w:pPr>
        <w:pStyle w:val="BodyText"/>
      </w:pPr>
      <w:r>
        <w:t xml:space="preserve"> </w:t>
      </w:r>
      <w:r>
        <w:t xml:space="preserve"> </w:t>
      </w:r>
      <w:r>
        <w:t xml:space="preserve"> </w:t>
      </w:r>
      <w:r>
        <w:t xml:space="preserve"> </w:t>
      </w:r>
      <w:r>
        <w:t xml:space="preserve"> </w:t>
      </w:r>
      <w:r>
        <w:t xml:space="preserve"> </w:t>
      </w:r>
      <w:r>
        <w:rPr>
          <w:b/>
          <w:bCs/>
        </w:rPr>
        <w:t xml:space="preserve">Phase 1 — Foundation</w:t>
      </w:r>
    </w:p>
    <w:p>
      <w:pPr>
        <w:pStyle w:val="SourceCode"/>
      </w:pPr>
      <w:r>
        <w:rPr>
          <w:rStyle w:val="VerbatimChar"/>
        </w:rPr>
        <w:t xml:space="preserve">  &lt;text color="secondary" size="sm"&gt;Weeks 1–2 · Planning and architecture&lt;/text&gt;</w:t>
      </w:r>
      <w:r>
        <w:br/>
      </w:r>
      <w:r>
        <w:br/>
      </w:r>
      <w:r>
        <w:rPr>
          <w:rStyle w:val="VerbatimChar"/>
        </w:rPr>
        <w:t xml:space="preserve">  - Finalize requirements and user roles.</w:t>
      </w:r>
      <w:r>
        <w:br/>
      </w:r>
      <w:r>
        <w:rPr>
          <w:rStyle w:val="VerbatimChar"/>
        </w:rPr>
        <w:t xml:space="preserve">  - Create the React/Vite frontend and Django backend.</w:t>
      </w:r>
      <w:r>
        <w:br/>
      </w:r>
      <w:r>
        <w:rPr>
          <w:rStyle w:val="VerbatimChar"/>
        </w:rPr>
        <w:t xml:space="preserve">  - Configure PostgreSQL and migrations.</w:t>
      </w:r>
      <w:r>
        <w:br/>
      </w:r>
      <w:r>
        <w:rPr>
          <w:rStyle w:val="VerbatimChar"/>
        </w:rPr>
        <w:t xml:space="preserve">  - Establish the design system, routing, authentication, and permissions.</w:t>
      </w:r>
      <w:r>
        <w:br/>
      </w:r>
      <w:r>
        <w:br/>
      </w:r>
      <w:r>
        <w:rPr>
          <w:rStyle w:val="VerbatimChar"/>
        </w:rPr>
        <w:t xml:space="preserve">&lt;/box&gt;</w:t>
      </w:r>
    </w:p>
    <w:p>
      <w:pPr>
        <w:pStyle w:val="FirstParagraph"/>
      </w:pPr>
      <w:r>
        <w:t xml:space="preserve"> </w:t>
      </w:r>
      <w:r>
        <w:t xml:space="preserve"> </w:t>
      </w:r>
      <w:r>
        <w:t xml:space="preserve"> </w:t>
      </w:r>
      <w:r>
        <w:t xml:space="preserve"> </w:t>
      </w:r>
      <w:r>
        <w:t xml:space="preserve"> </w:t>
      </w:r>
      <w:r>
        <w:t xml:space="preserve"> </w:t>
      </w:r>
      <w:r>
        <w:t xml:space="preserve"> </w:t>
      </w:r>
      <w:r>
        <w:rPr>
          <w:b/>
          <w:bCs/>
        </w:rPr>
        <w:t xml:space="preserve">Phase 2 — Company administration</w:t>
      </w:r>
    </w:p>
    <w:p>
      <w:pPr>
        <w:pStyle w:val="SourceCode"/>
      </w:pPr>
      <w:r>
        <w:rPr>
          <w:rStyle w:val="VerbatimChar"/>
        </w:rPr>
        <w:t xml:space="preserve">  &lt;text color="secondary" size="sm"&gt;Weeks 3–4 · Ownership and governance&lt;/text&gt;</w:t>
      </w:r>
      <w:r>
        <w:br/>
      </w:r>
      <w:r>
        <w:br/>
      </w:r>
      <w:r>
        <w:rPr>
          <w:rStyle w:val="VerbatimChar"/>
        </w:rPr>
        <w:t xml:space="preserve">  - Shareholder register</w:t>
      </w:r>
      <w:r>
        <w:br/>
      </w:r>
      <w:r>
        <w:rPr>
          <w:rStyle w:val="VerbatimChar"/>
        </w:rPr>
        <w:t xml:space="preserve">  - Capital contributions</w:t>
      </w:r>
      <w:r>
        <w:br/>
      </w:r>
      <w:r>
        <w:rPr>
          <w:rStyle w:val="VerbatimChar"/>
        </w:rPr>
        <w:t xml:space="preserve">  - User management</w:t>
      </w:r>
      <w:r>
        <w:br/>
      </w:r>
      <w:r>
        <w:rPr>
          <w:rStyle w:val="VerbatimChar"/>
        </w:rPr>
        <w:t xml:space="preserve">  - Documents, meetings, and audit logging</w:t>
      </w:r>
      <w:r>
        <w:br/>
      </w:r>
      <w:r>
        <w:br/>
      </w:r>
      <w:r>
        <w:rPr>
          <w:rStyle w:val="VerbatimChar"/>
        </w:rPr>
        <w:t xml:space="preserve">&lt;/box&gt;</w:t>
      </w:r>
    </w:p>
    <w:p>
      <w:pPr>
        <w:pStyle w:val="FirstParagraph"/>
      </w:pPr>
      <w:r>
        <w:t xml:space="preserve"> </w:t>
      </w:r>
      <w:r>
        <w:t xml:space="preserve"> </w:t>
      </w:r>
      <w:r>
        <w:t xml:space="preserve"> </w:t>
      </w:r>
      <w:r>
        <w:t xml:space="preserve"> </w:t>
      </w:r>
      <w:r>
        <w:t xml:space="preserve"> </w:t>
      </w:r>
      <w:r>
        <w:t xml:space="preserve"> </w:t>
      </w:r>
      <w:r>
        <w:t xml:space="preserve"> </w:t>
      </w:r>
      <w:r>
        <w:rPr>
          <w:b/>
          <w:bCs/>
        </w:rPr>
        <w:t xml:space="preserve">Phase 3 — Business operations</w:t>
      </w:r>
    </w:p>
    <w:p>
      <w:pPr>
        <w:pStyle w:val="SourceCode"/>
      </w:pPr>
      <w:r>
        <w:rPr>
          <w:rStyle w:val="VerbatimChar"/>
        </w:rPr>
        <w:t xml:space="preserve">  &lt;text color="secondary" size="sm"&gt;Weeks 5–7 · Transport and projects&lt;/text&gt;</w:t>
      </w:r>
      <w:r>
        <w:br/>
      </w:r>
      <w:r>
        <w:br/>
      </w:r>
      <w:r>
        <w:rPr>
          <w:rStyle w:val="VerbatimChar"/>
        </w:rPr>
        <w:t xml:space="preserve">  - Vehicles, drivers, trips, and maintenance</w:t>
      </w:r>
      <w:r>
        <w:br/>
      </w:r>
      <w:r>
        <w:rPr>
          <w:rStyle w:val="VerbatimChar"/>
        </w:rPr>
        <w:t xml:space="preserve">  - Customers and sales inquiries</w:t>
      </w:r>
      <w:r>
        <w:br/>
      </w:r>
      <w:r>
        <w:rPr>
          <w:rStyle w:val="VerbatimChar"/>
        </w:rPr>
        <w:t xml:space="preserve">  - Projects, tasks, and technical deliverables</w:t>
      </w:r>
      <w:r>
        <w:br/>
      </w:r>
      <w:r>
        <w:br/>
      </w:r>
      <w:r>
        <w:rPr>
          <w:rStyle w:val="VerbatimChar"/>
        </w:rPr>
        <w:t xml:space="preserve">&lt;/box&gt;</w:t>
      </w:r>
    </w:p>
    <w:p>
      <w:pPr>
        <w:pStyle w:val="FirstParagraph"/>
      </w:pPr>
      <w:r>
        <w:t xml:space="preserve"> </w:t>
      </w:r>
      <w:r>
        <w:t xml:space="preserve"> </w:t>
      </w:r>
      <w:r>
        <w:t xml:space="preserve"> </w:t>
      </w:r>
      <w:r>
        <w:t xml:space="preserve"> </w:t>
      </w:r>
      <w:r>
        <w:t xml:space="preserve"> </w:t>
      </w:r>
      <w:r>
        <w:t xml:space="preserve"> </w:t>
      </w:r>
      <w:r>
        <w:t xml:space="preserve"> </w:t>
      </w:r>
      <w:r>
        <w:rPr>
          <w:b/>
          <w:bCs/>
        </w:rPr>
        <w:t xml:space="preserve">Phase 4 — Finance and reporting</w:t>
      </w:r>
    </w:p>
    <w:p>
      <w:pPr>
        <w:pStyle w:val="SourceCode"/>
      </w:pPr>
      <w:r>
        <w:rPr>
          <w:rStyle w:val="VerbatimChar"/>
        </w:rPr>
        <w:t xml:space="preserve">  &lt;text color="secondary" size="sm"&gt;Weeks 8–9 · Financial controls&lt;/text&gt;</w:t>
      </w:r>
      <w:r>
        <w:br/>
      </w:r>
      <w:r>
        <w:br/>
      </w:r>
      <w:r>
        <w:rPr>
          <w:rStyle w:val="VerbatimChar"/>
        </w:rPr>
        <w:t xml:space="preserve">  - Expenses, invoices, and payments</w:t>
      </w:r>
      <w:r>
        <w:br/>
      </w:r>
      <w:r>
        <w:rPr>
          <w:rStyle w:val="VerbatimChar"/>
        </w:rPr>
        <w:t xml:space="preserve">  - Approval workflows</w:t>
      </w:r>
      <w:r>
        <w:br/>
      </w:r>
      <w:r>
        <w:rPr>
          <w:rStyle w:val="VerbatimChar"/>
        </w:rPr>
        <w:t xml:space="preserve">  - Management dashboard and reports</w:t>
      </w:r>
      <w:r>
        <w:br/>
      </w:r>
      <w:r>
        <w:br/>
      </w:r>
      <w:r>
        <w:rPr>
          <w:rStyle w:val="VerbatimChar"/>
        </w:rPr>
        <w:t xml:space="preserve">&lt;/box&gt;</w:t>
      </w:r>
    </w:p>
    <w:p>
      <w:pPr>
        <w:pStyle w:val="FirstParagraph"/>
      </w:pPr>
      <w:r>
        <w:t xml:space="preserve"> </w:t>
      </w:r>
      <w:r>
        <w:t xml:space="preserve"> </w:t>
      </w:r>
      <w:r>
        <w:t xml:space="preserve"> </w:t>
      </w:r>
      <w:r>
        <w:t xml:space="preserve"> </w:t>
      </w:r>
      <w:r>
        <w:t xml:space="preserve"> </w:t>
      </w:r>
      <w:r>
        <w:t xml:space="preserve"> </w:t>
      </w:r>
      <w:r>
        <w:t xml:space="preserve"> </w:t>
      </w:r>
      <w:r>
        <w:rPr>
          <w:b/>
          <w:bCs/>
        </w:rPr>
        <w:t xml:space="preserve">Phase 5 — Release and stabilization</w:t>
      </w:r>
    </w:p>
    <w:p>
      <w:pPr>
        <w:pStyle w:val="SourceCode"/>
      </w:pPr>
      <w:r>
        <w:rPr>
          <w:rStyle w:val="VerbatimChar"/>
        </w:rPr>
        <w:t xml:space="preserve">  &lt;text color="secondary" size="sm"&gt;Weeks 10–12 · Testing and deployment&lt;/text&gt;</w:t>
      </w:r>
      <w:r>
        <w:br/>
      </w:r>
      <w:r>
        <w:br/>
      </w:r>
      <w:r>
        <w:rPr>
          <w:rStyle w:val="VerbatimChar"/>
        </w:rPr>
        <w:t xml:space="preserve">  - End-to-end and security testing</w:t>
      </w:r>
      <w:r>
        <w:br/>
      </w:r>
      <w:r>
        <w:rPr>
          <w:rStyle w:val="VerbatimChar"/>
        </w:rPr>
        <w:t xml:space="preserve">  - Data migration and user training</w:t>
      </w:r>
      <w:r>
        <w:br/>
      </w:r>
      <w:r>
        <w:rPr>
          <w:rStyle w:val="VerbatimChar"/>
        </w:rPr>
        <w:t xml:space="preserve">  - Production deployment and backup verification</w:t>
      </w:r>
      <w:r>
        <w:br/>
      </w:r>
      <w:r>
        <w:rPr>
          <w:rStyle w:val="VerbatimChar"/>
        </w:rPr>
        <w:t xml:space="preserve">  - Fix defects and prepare the user guide</w:t>
      </w:r>
      <w:r>
        <w:br/>
      </w:r>
      <w:r>
        <w:br/>
      </w:r>
      <w:r>
        <w:rPr>
          <w:rStyle w:val="VerbatimChar"/>
        </w:rPr>
        <w:t xml:space="preserve">&lt;/box&gt;</w:t>
      </w:r>
    </w:p>
    <w:p>
      <w:pPr>
        <w:pStyle w:val="FirstParagraph"/>
      </w:pPr>
      <w:r>
        <w:t xml:space="preserve"> </w:t>
      </w:r>
    </w:p>
    <w:p>
      <w:pPr>
        <w:pStyle w:val="BodyText"/>
      </w:pPr>
      <w:r>
        <w:t xml:space="preserve">These estimates assume a reasonably experienced developer or small team and a controlled first release. Actual duration will depend on developer experience, design complexity, integrations, and the completeness of the business requirements.</w:t>
      </w:r>
    </w:p>
    <w:p>
      <w:pPr>
        <w:pStyle w:val="Heading2"/>
      </w:pPr>
      <w:r>
        <w:t xml:space="preserve">14. Deployment and DevOps</w:t>
      </w:r>
    </w:p>
    <w:p>
      <w:pPr>
        <w:pStyle w:val="Heading3"/>
      </w:pPr>
      <w:r>
        <w:t xml:space="preserve">14.1 Environments</w:t>
      </w:r>
    </w:p>
    <w:p>
      <w:pPr>
        <w:pStyle w:val="FirstParagraph"/>
      </w:pPr>
      <w:r>
        <w:t xml:space="preserve">Maintain separate environments for:</w:t>
      </w:r>
    </w:p>
    <w:p>
      <w:pPr>
        <w:pStyle w:val="Compact"/>
        <w:numPr>
          <w:ilvl w:val="0"/>
          <w:numId w:val="1057"/>
        </w:numPr>
      </w:pPr>
      <w:r>
        <w:rPr>
          <w:b/>
          <w:bCs/>
        </w:rPr>
        <w:t xml:space="preserve">Development:</w:t>
      </w:r>
      <w:r>
        <w:t xml:space="preserve"> </w:t>
      </w:r>
      <w:r>
        <w:t xml:space="preserve">Local coding and experimentation.</w:t>
      </w:r>
    </w:p>
    <w:p>
      <w:pPr>
        <w:pStyle w:val="Compact"/>
        <w:numPr>
          <w:ilvl w:val="0"/>
          <w:numId w:val="1057"/>
        </w:numPr>
      </w:pPr>
      <w:r>
        <w:rPr>
          <w:b/>
          <w:bCs/>
        </w:rPr>
        <w:t xml:space="preserve">Testing/staging:</w:t>
      </w:r>
      <w:r>
        <w:t xml:space="preserve"> </w:t>
      </w:r>
      <w:r>
        <w:t xml:space="preserve">User acceptance testing with non-production data.</w:t>
      </w:r>
    </w:p>
    <w:p>
      <w:pPr>
        <w:pStyle w:val="Compact"/>
        <w:numPr>
          <w:ilvl w:val="0"/>
          <w:numId w:val="1057"/>
        </w:numPr>
      </w:pPr>
      <w:r>
        <w:rPr>
          <w:b/>
          <w:bCs/>
        </w:rPr>
        <w:t xml:space="preserve">Production:</w:t>
      </w:r>
      <w:r>
        <w:t xml:space="preserve"> </w:t>
      </w:r>
      <w:r>
        <w:t xml:space="preserve">Real company operations and records.</w:t>
      </w:r>
    </w:p>
    <w:p>
      <w:pPr>
        <w:pStyle w:val="FirstParagraph"/>
      </w:pPr>
      <w:r>
        <w:t xml:space="preserve">Never use real shareholder financial data in a public demo or unprotected testing environment.</w:t>
      </w:r>
    </w:p>
    <w:p>
      <w:pPr>
        <w:pStyle w:val="Heading3"/>
      </w:pPr>
      <w:r>
        <w:t xml:space="preserve">14.2 Deployment requirements</w:t>
      </w:r>
    </w:p>
    <w:p>
      <w:pPr>
        <w:pStyle w:val="Compact"/>
        <w:numPr>
          <w:ilvl w:val="0"/>
          <w:numId w:val="1058"/>
        </w:numPr>
      </w:pPr>
      <w:r>
        <w:t xml:space="preserve">Build the React frontend for production.</w:t>
      </w:r>
    </w:p>
    <w:p>
      <w:pPr>
        <w:pStyle w:val="Compact"/>
        <w:numPr>
          <w:ilvl w:val="0"/>
          <w:numId w:val="1058"/>
        </w:numPr>
      </w:pPr>
      <w:r>
        <w:t xml:space="preserve">Run Django through a production-grade application server.</w:t>
      </w:r>
    </w:p>
    <w:p>
      <w:pPr>
        <w:pStyle w:val="Compact"/>
        <w:numPr>
          <w:ilvl w:val="0"/>
          <w:numId w:val="1058"/>
        </w:numPr>
      </w:pPr>
      <w:r>
        <w:t xml:space="preserve">Use Nginx or an equivalent reverse proxy where appropriate.</w:t>
      </w:r>
    </w:p>
    <w:p>
      <w:pPr>
        <w:pStyle w:val="Compact"/>
        <w:numPr>
          <w:ilvl w:val="0"/>
          <w:numId w:val="1058"/>
        </w:numPr>
      </w:pPr>
      <w:r>
        <w:t xml:space="preserve">Run PostgreSQL in a protected environment.</w:t>
      </w:r>
    </w:p>
    <w:p>
      <w:pPr>
        <w:pStyle w:val="Compact"/>
        <w:numPr>
          <w:ilvl w:val="0"/>
          <w:numId w:val="1058"/>
        </w:numPr>
      </w:pPr>
      <w:r>
        <w:t xml:space="preserve">Configure HTTPS and domain settings.</w:t>
      </w:r>
    </w:p>
    <w:p>
      <w:pPr>
        <w:pStyle w:val="Compact"/>
        <w:numPr>
          <w:ilvl w:val="0"/>
          <w:numId w:val="1058"/>
        </w:numPr>
      </w:pPr>
      <w:r>
        <w:t xml:space="preserve">Store secrets in environment variables or a secrets manager.</w:t>
      </w:r>
    </w:p>
    <w:p>
      <w:pPr>
        <w:pStyle w:val="Compact"/>
        <w:numPr>
          <w:ilvl w:val="0"/>
          <w:numId w:val="1058"/>
        </w:numPr>
      </w:pPr>
      <w:r>
        <w:t xml:space="preserve">Apply database migrations through a controlled deployment process.</w:t>
      </w:r>
    </w:p>
    <w:p>
      <w:pPr>
        <w:pStyle w:val="Compact"/>
        <w:numPr>
          <w:ilvl w:val="0"/>
          <w:numId w:val="1058"/>
        </w:numPr>
      </w:pPr>
      <w:r>
        <w:t xml:space="preserve">Configure backups, logging, monitoring, and error reporting.</w:t>
      </w:r>
    </w:p>
    <w:p>
      <w:pPr>
        <w:pStyle w:val="Compact"/>
        <w:numPr>
          <w:ilvl w:val="0"/>
          <w:numId w:val="1058"/>
        </w:numPr>
      </w:pPr>
      <w:r>
        <w:t xml:space="preserve">Keep a documented rollback plan for failed releases.</w:t>
      </w:r>
    </w:p>
    <w:p>
      <w:pPr>
        <w:pStyle w:val="Heading3"/>
      </w:pPr>
      <w:r>
        <w:t xml:space="preserve">14.3 Suggested repository workflow</w:t>
      </w:r>
    </w:p>
    <w:p>
      <w:pPr>
        <w:pStyle w:val="FirstParagraph"/>
      </w:pPr>
      <w:r>
        <w:t xml:space="preserve">Use Git branches and pull requests:</w:t>
      </w:r>
    </w:p>
    <w:p>
      <w:pPr>
        <w:pStyle w:val="Compact"/>
        <w:numPr>
          <w:ilvl w:val="0"/>
          <w:numId w:val="1059"/>
        </w:numPr>
      </w:pPr>
      <w:r>
        <w:rPr>
          <w:rStyle w:val="VerbatimChar"/>
        </w:rPr>
        <w:t xml:space="preserve">main</w:t>
      </w:r>
      <w:r>
        <w:t xml:space="preserve"> </w:t>
      </w:r>
      <w:r>
        <w:t xml:space="preserve">— production-ready code</w:t>
      </w:r>
    </w:p>
    <w:p>
      <w:pPr>
        <w:pStyle w:val="Compact"/>
        <w:numPr>
          <w:ilvl w:val="0"/>
          <w:numId w:val="1059"/>
        </w:numPr>
      </w:pPr>
      <w:r>
        <w:rPr>
          <w:rStyle w:val="VerbatimChar"/>
        </w:rPr>
        <w:t xml:space="preserve">develop</w:t>
      </w:r>
      <w:r>
        <w:t xml:space="preserve"> </w:t>
      </w:r>
      <w:r>
        <w:t xml:space="preserve">— integration branch, if needed</w:t>
      </w:r>
    </w:p>
    <w:p>
      <w:pPr>
        <w:pStyle w:val="Compact"/>
        <w:numPr>
          <w:ilvl w:val="0"/>
          <w:numId w:val="1059"/>
        </w:numPr>
      </w:pPr>
      <w:r>
        <w:rPr>
          <w:rStyle w:val="VerbatimChar"/>
        </w:rPr>
        <w:t xml:space="preserve">feature/shareholder-management</w:t>
      </w:r>
    </w:p>
    <w:p>
      <w:pPr>
        <w:pStyle w:val="Compact"/>
        <w:numPr>
          <w:ilvl w:val="0"/>
          <w:numId w:val="1059"/>
        </w:numPr>
      </w:pPr>
      <w:r>
        <w:rPr>
          <w:rStyle w:val="VerbatimChar"/>
        </w:rPr>
        <w:t xml:space="preserve">feature/fleet-management</w:t>
      </w:r>
    </w:p>
    <w:p>
      <w:pPr>
        <w:pStyle w:val="Compact"/>
        <w:numPr>
          <w:ilvl w:val="0"/>
          <w:numId w:val="1059"/>
        </w:numPr>
      </w:pPr>
      <w:r>
        <w:rPr>
          <w:rStyle w:val="VerbatimChar"/>
        </w:rPr>
        <w:t xml:space="preserve">feature/project-management</w:t>
      </w:r>
    </w:p>
    <w:p>
      <w:pPr>
        <w:pStyle w:val="Compact"/>
        <w:numPr>
          <w:ilvl w:val="0"/>
          <w:numId w:val="1059"/>
        </w:numPr>
      </w:pPr>
      <w:r>
        <w:rPr>
          <w:rStyle w:val="VerbatimChar"/>
        </w:rPr>
        <w:t xml:space="preserve">feature/finance-module</w:t>
      </w:r>
    </w:p>
    <w:p>
      <w:pPr>
        <w:pStyle w:val="Compact"/>
        <w:numPr>
          <w:ilvl w:val="0"/>
          <w:numId w:val="1059"/>
        </w:numPr>
      </w:pPr>
      <w:r>
        <w:rPr>
          <w:rStyle w:val="VerbatimChar"/>
        </w:rPr>
        <w:t xml:space="preserve">fix/...</w:t>
      </w:r>
      <w:r>
        <w:t xml:space="preserve"> </w:t>
      </w:r>
      <w:r>
        <w:t xml:space="preserve">— bug fixes</w:t>
      </w:r>
    </w:p>
    <w:p>
      <w:pPr>
        <w:pStyle w:val="FirstParagraph"/>
      </w:pPr>
      <w:r>
        <w:t xml:space="preserve">Require code review for sensitive changes involving authentication, permissions, financial records, ownership calculations, or deployment configuration.</w:t>
      </w:r>
    </w:p>
    <w:p>
      <w:pPr>
        <w:pStyle w:val="Heading2"/>
      </w:pPr>
      <w:r>
        <w:t xml:space="preserve">15. Business rules and decisions to finalize</w:t>
      </w:r>
    </w:p>
    <w:p>
      <w:pPr>
        <w:pStyle w:val="FirstParagraph"/>
      </w:pPr>
      <w:r>
        <w:t xml:space="preserve">Before implementing the relevant modules, the founders should approve the following decisions.</w:t>
      </w:r>
    </w:p>
    <w:tbl>
      <w:tblPr>
        <w:tblStyle w:val="Table"/>
        <w:tblW w:type="pct" w:w="5000"/>
        <w:tblLayout w:type="fixed"/>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Decision</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Why it matters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Final legal company name and entity type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Determines official records and legal terminology</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Approved share classes and share value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Determines the ownership and capital model</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Share issuance and transfer rules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Determines how ownership changes are represented</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Approval thresholds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Determines who can authorize expenses and other decisions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Financial reporting basis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Determines how management reports should be calculated</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Vehicle ownership or leasing model</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Determines acquisition and operating workflows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Service divisions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Determines project categories, budgets, and reporting</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User access policies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Protects shareholder and customer information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Document retention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Determines how long records must be retained</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Currency and tax configuration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Prevents incorrect financial calculations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Company timezone and reporting calendar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Ensures consistent dates and period reports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Backup and recovery targets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Determines infrastructure and operating costs</w:t>
            </w:r>
          </w:p>
        </w:tc>
      </w:tr>
    </w:tbl>
    <w:p>
      <w:pPr>
        <w:pStyle w:val="BodyText"/>
      </w:pPr>
      <w:r>
        <w:t xml:space="preserve">For an Ethiopian company, the legal form, shareholder rights, accounting treatment, tax configuration, licensing obligations, and applicable privacy requirements should be reviewed with qualified local professionals before the application is used for official records.</w:t>
      </w:r>
    </w:p>
    <w:p>
      <w:pPr>
        <w:pStyle w:val="Heading2"/>
      </w:pPr>
      <w:r>
        <w:t xml:space="preserve">16. Future enhancements</w:t>
      </w:r>
    </w:p>
    <w:p>
      <w:pPr>
        <w:pStyle w:val="FirstParagraph"/>
      </w:pPr>
      <w:r>
        <w:t xml:space="preserve">Once the core system is stable, consider these additions.</w:t>
      </w:r>
    </w:p>
    <w:p>
      <w:pPr>
        <w:pStyle w:val="Compact"/>
        <w:numPr>
          <w:ilvl w:val="0"/>
          <w:numId w:val="1060"/>
        </w:numPr>
      </w:pPr>
      <w:r>
        <w:rPr>
          <w:b/>
          <w:bCs/>
        </w:rPr>
        <w:t xml:space="preserve">Customer portal:</w:t>
      </w:r>
      <w:r>
        <w:t xml:space="preserve"> </w:t>
      </w:r>
      <w:r>
        <w:t xml:space="preserve">Customers can request services, review quotations, and track approved work.</w:t>
      </w:r>
    </w:p>
    <w:p>
      <w:pPr>
        <w:pStyle w:val="Compact"/>
        <w:numPr>
          <w:ilvl w:val="0"/>
          <w:numId w:val="1060"/>
        </w:numPr>
      </w:pPr>
      <w:r>
        <w:rPr>
          <w:b/>
          <w:bCs/>
        </w:rPr>
        <w:t xml:space="preserve">Driver interface:</w:t>
      </w:r>
      <w:r>
        <w:t xml:space="preserve"> </w:t>
      </w:r>
      <w:r>
        <w:t xml:space="preserve">Drivers can view assigned trips, submit expenses, and upload delivery confirmations.</w:t>
      </w:r>
    </w:p>
    <w:p>
      <w:pPr>
        <w:pStyle w:val="Compact"/>
        <w:numPr>
          <w:ilvl w:val="0"/>
          <w:numId w:val="1060"/>
        </w:numPr>
      </w:pPr>
      <w:r>
        <w:rPr>
          <w:b/>
          <w:bCs/>
        </w:rPr>
        <w:t xml:space="preserve">GPS integration:</w:t>
      </w:r>
      <w:r>
        <w:t xml:space="preserve"> </w:t>
      </w:r>
      <w:r>
        <w:t xml:space="preserve">Track vehicle locations through a suitable authorized provider.</w:t>
      </w:r>
    </w:p>
    <w:p>
      <w:pPr>
        <w:pStyle w:val="Compact"/>
        <w:numPr>
          <w:ilvl w:val="0"/>
          <w:numId w:val="1060"/>
        </w:numPr>
      </w:pPr>
      <w:r>
        <w:rPr>
          <w:b/>
          <w:bCs/>
        </w:rPr>
        <w:t xml:space="preserve">Mobile application:</w:t>
      </w:r>
      <w:r>
        <w:t xml:space="preserve"> </w:t>
      </w:r>
      <w:r>
        <w:t xml:space="preserve">Use React Native or another appropriate mobile framework if a dedicated app becomes necessary.</w:t>
      </w:r>
    </w:p>
    <w:p>
      <w:pPr>
        <w:pStyle w:val="Compact"/>
        <w:numPr>
          <w:ilvl w:val="0"/>
          <w:numId w:val="1060"/>
        </w:numPr>
      </w:pPr>
      <w:r>
        <w:rPr>
          <w:b/>
          <w:bCs/>
        </w:rPr>
        <w:t xml:space="preserve">Accounting integration:</w:t>
      </w:r>
      <w:r>
        <w:t xml:space="preserve"> </w:t>
      </w:r>
      <w:r>
        <w:t xml:space="preserve">Synchronize approved transactions with a compatible accounting system.</w:t>
      </w:r>
    </w:p>
    <w:p>
      <w:pPr>
        <w:pStyle w:val="Compact"/>
        <w:numPr>
          <w:ilvl w:val="0"/>
          <w:numId w:val="1060"/>
        </w:numPr>
      </w:pPr>
      <w:r>
        <w:rPr>
          <w:b/>
          <w:bCs/>
        </w:rPr>
        <w:t xml:space="preserve">Procurement and inventory:</w:t>
      </w:r>
      <w:r>
        <w:t xml:space="preserve"> </w:t>
      </w:r>
      <w:r>
        <w:t xml:space="preserve">Track technical equipment, spare parts, purchases, and suppliers.</w:t>
      </w:r>
    </w:p>
    <w:p>
      <w:pPr>
        <w:pStyle w:val="Compact"/>
        <w:numPr>
          <w:ilvl w:val="0"/>
          <w:numId w:val="1060"/>
        </w:numPr>
      </w:pPr>
      <w:r>
        <w:rPr>
          <w:b/>
          <w:bCs/>
        </w:rPr>
        <w:t xml:space="preserve">Power and engineering operations:</w:t>
      </w:r>
      <w:r>
        <w:t xml:space="preserve"> </w:t>
      </w:r>
      <w:r>
        <w:t xml:space="preserve">Add asset maintenance schedules, inspection workflows, and project-specific reporting.</w:t>
      </w:r>
    </w:p>
    <w:p>
      <w:pPr>
        <w:pStyle w:val="Compact"/>
        <w:numPr>
          <w:ilvl w:val="0"/>
          <w:numId w:val="1060"/>
        </w:numPr>
      </w:pPr>
      <w:r>
        <w:rPr>
          <w:b/>
          <w:bCs/>
        </w:rPr>
        <w:t xml:space="preserve">Advanced analytics:</w:t>
      </w:r>
      <w:r>
        <w:t xml:space="preserve"> </w:t>
      </w:r>
      <w:r>
        <w:t xml:space="preserve">Analyze service profitability, vehicle utilization, customer retention, and project delivery.</w:t>
      </w:r>
    </w:p>
    <w:p>
      <w:pPr>
        <w:pStyle w:val="Compact"/>
        <w:numPr>
          <w:ilvl w:val="0"/>
          <w:numId w:val="1060"/>
        </w:numPr>
      </w:pPr>
      <w:r>
        <w:rPr>
          <w:b/>
          <w:bCs/>
        </w:rPr>
        <w:t xml:space="preserve">Multilingual support:</w:t>
      </w:r>
      <w:r>
        <w:t xml:space="preserve"> </w:t>
      </w:r>
      <w:r>
        <w:t xml:space="preserve">Add English and Amharic interfaces if required.</w:t>
      </w:r>
    </w:p>
    <w:p>
      <w:pPr>
        <w:pStyle w:val="Compact"/>
        <w:numPr>
          <w:ilvl w:val="0"/>
          <w:numId w:val="1060"/>
        </w:numPr>
      </w:pPr>
      <w:r>
        <w:rPr>
          <w:b/>
          <w:bCs/>
        </w:rPr>
        <w:t xml:space="preserve">AI-assisted operations:</w:t>
      </w:r>
      <w:r>
        <w:t xml:space="preserve"> </w:t>
      </w:r>
      <w:r>
        <w:t xml:space="preserve">Introduce carefully controlled document extraction, inquiry classification, and report summaries after the core data model is reliable.</w:t>
      </w:r>
    </w:p>
    <w:p>
      <w:pPr>
        <w:pStyle w:val="FirstParagraph"/>
      </w:pPr>
      <w:r>
        <w:t xml:space="preserve">Do not start with AI, GPS, payroll, or complex integrations unless a real business need justifies the extra development and maintenance costs.</w:t>
      </w:r>
    </w:p>
    <w:p>
      <w:pPr>
        <w:pStyle w:val="Heading2"/>
      </w:pPr>
      <w:r>
        <w:t xml:space="preserve">17. Recommended first-release screen list</w:t>
      </w:r>
    </w:p>
    <w:p>
      <w:pPr>
        <w:pStyle w:val="FirstParagraph"/>
      </w:pPr>
      <w:r>
        <w:t xml:space="preserve">Use this as the development checklist for the initial version.</w:t>
      </w:r>
    </w:p>
    <w:p>
      <w:pPr>
        <w:pStyle w:val="BodyText"/>
      </w:pPr>
      <w:r>
        <w:t xml:space="preserve">{</w:t>
      </w:r>
      <w:r>
        <w:t xml:space="preserve">@body</w:t>
      </w:r>
      <w:r>
        <w:t xml:space="preserve"> </w:t>
      </w:r>
      <w:r>
        <w:t xml:space="preserve">const initialScreens = [</w:t>
      </w:r>
      <w:r>
        <w:t xml:space="preserve"> </w:t>
      </w:r>
      <w:r>
        <w:t xml:space="preserve">{group:</w:t>
      </w:r>
      <w:r>
        <w:t xml:space="preserve">“Public website”</w:t>
      </w:r>
      <w:r>
        <w:t xml:space="preserve">,items:[</w:t>
      </w:r>
      <w:r>
        <w:t xml:space="preserve">“Home page”</w:t>
      </w:r>
      <w:r>
        <w:t xml:space="preserve">,</w:t>
      </w:r>
      <w:r>
        <w:t xml:space="preserve">“About and services”</w:t>
      </w:r>
      <w:r>
        <w:t xml:space="preserve">,</w:t>
      </w:r>
      <w:r>
        <w:t xml:space="preserve">“Projects and capabilities”</w:t>
      </w:r>
      <w:r>
        <w:t xml:space="preserve">,</w:t>
      </w:r>
      <w:r>
        <w:t xml:space="preserve">“Contact and inquiry form”</w:t>
      </w:r>
      <w:r>
        <w:t xml:space="preserve">,</w:t>
      </w:r>
      <w:r>
        <w:t xml:space="preserve">“Login page”</w:t>
      </w:r>
      <w:r>
        <w:t xml:space="preserve">]},</w:t>
      </w:r>
      <w:r>
        <w:t xml:space="preserve"> </w:t>
      </w:r>
      <w:r>
        <w:t xml:space="preserve">{group:</w:t>
      </w:r>
      <w:r>
        <w:t xml:space="preserve">“Shared portal”</w:t>
      </w:r>
      <w:r>
        <w:t xml:space="preserve">,items:[</w:t>
      </w:r>
      <w:r>
        <w:t xml:space="preserve">“Role-aware dashboard”</w:t>
      </w:r>
      <w:r>
        <w:t xml:space="preserve">,</w:t>
      </w:r>
      <w:r>
        <w:t xml:space="preserve">“Profile and account settings”</w:t>
      </w:r>
      <w:r>
        <w:t xml:space="preserve">,</w:t>
      </w:r>
      <w:r>
        <w:t xml:space="preserve">“Notifications”</w:t>
      </w:r>
      <w:r>
        <w:t xml:space="preserve">,</w:t>
      </w:r>
      <w:r>
        <w:t xml:space="preserve">“Document viewer”</w:t>
      </w:r>
      <w:r>
        <w:t xml:space="preserve">,</w:t>
      </w:r>
      <w:r>
        <w:t xml:space="preserve">“Access-denied and error pages”</w:t>
      </w:r>
      <w:r>
        <w:t xml:space="preserve">]},</w:t>
      </w:r>
      <w:r>
        <w:t xml:space="preserve"> </w:t>
      </w:r>
      <w:r>
        <w:t xml:space="preserve">{group:</w:t>
      </w:r>
      <w:r>
        <w:t xml:space="preserve">“Company administration”</w:t>
      </w:r>
      <w:r>
        <w:t xml:space="preserve">,items:[</w:t>
      </w:r>
      <w:r>
        <w:t xml:space="preserve">“Shareholder list and detail”</w:t>
      </w:r>
      <w:r>
        <w:t xml:space="preserve">,</w:t>
      </w:r>
      <w:r>
        <w:t xml:space="preserve">“Capital contribution list and detail”</w:t>
      </w:r>
      <w:r>
        <w:t xml:space="preserve">,</w:t>
      </w:r>
      <w:r>
        <w:t xml:space="preserve">“Contribution approval”</w:t>
      </w:r>
      <w:r>
        <w:t xml:space="preserve">,</w:t>
      </w:r>
      <w:r>
        <w:t xml:space="preserve">“Meeting and resolution records”</w:t>
      </w:r>
      <w:r>
        <w:t xml:space="preserve">,</w:t>
      </w:r>
      <w:r>
        <w:t xml:space="preserve">“User and role management”</w:t>
      </w:r>
      <w:r>
        <w:t xml:space="preserve">]},</w:t>
      </w:r>
      <w:r>
        <w:t xml:space="preserve"> </w:t>
      </w:r>
      <w:r>
        <w:t xml:space="preserve">{group:</w:t>
      </w:r>
      <w:r>
        <w:t xml:space="preserve">“Business operations”</w:t>
      </w:r>
      <w:r>
        <w:t xml:space="preserve">,items:[</w:t>
      </w:r>
      <w:r>
        <w:t xml:space="preserve">“Customer list and detail”</w:t>
      </w:r>
      <w:r>
        <w:t xml:space="preserve">,</w:t>
      </w:r>
      <w:r>
        <w:t xml:space="preserve">“Leads and inquiry pipeline”</w:t>
      </w:r>
      <w:r>
        <w:t xml:space="preserve">,</w:t>
      </w:r>
      <w:r>
        <w:t xml:space="preserve">“Vehicle list and detail”</w:t>
      </w:r>
      <w:r>
        <w:t xml:space="preserve">,</w:t>
      </w:r>
      <w:r>
        <w:t xml:space="preserve">“Trip booking and trip details”</w:t>
      </w:r>
      <w:r>
        <w:t xml:space="preserve">,</w:t>
      </w:r>
      <w:r>
        <w:t xml:space="preserve">“Maintenance records”</w:t>
      </w:r>
      <w:r>
        <w:t xml:space="preserve">,</w:t>
      </w:r>
      <w:r>
        <w:t xml:space="preserve">“Project list and project details”</w:t>
      </w:r>
      <w:r>
        <w:t xml:space="preserve">,</w:t>
      </w:r>
      <w:r>
        <w:t xml:space="preserve">“Task board and task details”</w:t>
      </w:r>
      <w:r>
        <w:t xml:space="preserve">]},</w:t>
      </w:r>
      <w:r>
        <w:t xml:space="preserve"> </w:t>
      </w:r>
      <w:r>
        <w:t xml:space="preserve">{group:</w:t>
      </w:r>
      <w:r>
        <w:t xml:space="preserve">“Finance and reports”</w:t>
      </w:r>
      <w:r>
        <w:t xml:space="preserve">,items:[</w:t>
      </w:r>
      <w:r>
        <w:t xml:space="preserve">“Income and expense register”</w:t>
      </w:r>
      <w:r>
        <w:t xml:space="preserve">,</w:t>
      </w:r>
      <w:r>
        <w:t xml:space="preserve">“Create/edit transaction form”</w:t>
      </w:r>
      <w:r>
        <w:t xml:space="preserve">,</w:t>
      </w:r>
      <w:r>
        <w:t xml:space="preserve">“Invoice list and detail”</w:t>
      </w:r>
      <w:r>
        <w:t xml:space="preserve">,</w:t>
      </w:r>
      <w:r>
        <w:t xml:space="preserve">“Payment records”</w:t>
      </w:r>
      <w:r>
        <w:t xml:space="preserve">,</w:t>
      </w:r>
      <w:r>
        <w:t xml:space="preserve">“Financial overview”</w:t>
      </w:r>
      <w:r>
        <w:t xml:space="preserve">,</w:t>
      </w:r>
      <w:r>
        <w:t xml:space="preserve">“Transport and project reports”</w:t>
      </w:r>
      <w:r>
        <w:t xml:space="preserve">,</w:t>
      </w:r>
      <w:r>
        <w:t xml:space="preserve">“Audit log”</w:t>
      </w:r>
      <w:r>
        <w:t xml:space="preserve">]}]}</w:t>
      </w:r>
      <w:r>
        <w:t xml:space="preserve"> </w:t>
      </w:r>
      <w:r>
        <w:t xml:space="preserve">{</w:t>
      </w:r>
      <w:r>
        <w:t xml:space="preserve">@body</w:t>
      </w:r>
      <w:r>
        <w:t xml:space="preserve"> </w:t>
      </w:r>
      <w:r>
        <w:t xml:space="preserve">const [screenChecks,setScreenChecks] = DIL.useState([])}</w:t>
      </w:r>
      <w:r>
        <w:t xml:space="preserve"> </w:t>
      </w:r>
      <w:r>
        <w:t xml:space="preserve"> </w:t>
      </w:r>
    </w:p>
    <w:p>
      <w:pPr>
        <w:pStyle w:val="BodyText"/>
      </w:pPr>
      <w:r>
        <w:t xml:space="preserve">Implementation checklist</w:t>
      </w:r>
    </w:p>
    <w:p>
      <w:pPr>
        <w:pStyle w:val="SourceCode"/>
      </w:pPr>
      <w:r>
        <w:rPr>
          <w:rStyle w:val="VerbatimChar"/>
        </w:rPr>
        <w:t xml:space="preserve">&lt;text color="secondary" size="sm"&gt;{screenChecks.length} of {initialScreens.reduce((n,g)=&gt;n+g.items.length,0)} checked&lt;/text&gt;</w:t>
      </w:r>
    </w:p>
    <w:p>
      <w:pPr>
        <w:pStyle w:val="FirstParagraph"/>
      </w:pPr>
      <w:r>
        <w:t xml:space="preserve"> </w:t>
      </w:r>
      <w:r>
        <w:t xml:space="preserve"> </w:t>
      </w:r>
      <w:r>
        <w:t xml:space="preserve">n+g.items.length,0)}%`} /&gt;</w:t>
      </w:r>
      <w:r>
        <w:t xml:space="preserve"> </w:t>
      </w:r>
      <w:r>
        <w:t xml:space="preserve"> </w:t>
      </w:r>
      <w:r>
        <w:t xml:space="preserve">{#each initialScreens as group}</w:t>
      </w:r>
      <w:r>
        <w:t xml:space="preserve"> </w:t>
      </w:r>
    </w:p>
    <w:p>
      <w:pPr>
        <w:pStyle w:val="BodyText"/>
      </w:pPr>
      <w:r>
        <w:t xml:space="preserve">{group.group}</w:t>
      </w:r>
    </w:p>
    <w:p>
      <w:pPr>
        <w:pStyle w:val="SourceCode"/>
      </w:pPr>
      <w:r>
        <w:rPr>
          <w:rStyle w:val="VerbatimChar"/>
        </w:rPr>
        <w:t xml:space="preserve">  {#each group.items as item}</w:t>
      </w:r>
      <w:r>
        <w:br/>
      </w:r>
      <w:r>
        <w:rPr>
          <w:rStyle w:val="VerbatimChar"/>
        </w:rPr>
        <w:t xml:space="preserve">    &lt;checkbox key={item} checked={screenChecks.includes(item)} onChange={checked=&gt;setScreenChecks(old=&gt;checked?[...old,item]:old.filter(x=&gt;x!==item))}&gt;{item}&lt;/checkbox&gt;</w:t>
      </w:r>
      <w:r>
        <w:br/>
      </w:r>
      <w:r>
        <w:rPr>
          <w:rStyle w:val="VerbatimChar"/>
        </w:rPr>
        <w:t xml:space="preserve">  {/each}</w:t>
      </w:r>
      <w:r>
        <w:br/>
      </w:r>
      <w:r>
        <w:rPr>
          <w:rStyle w:val="VerbatimChar"/>
        </w:rPr>
        <w:t xml:space="preserve">&lt;/box&gt;</w:t>
      </w:r>
    </w:p>
    <w:p>
      <w:pPr>
        <w:pStyle w:val="FirstParagraph"/>
      </w:pPr>
      <w:r>
        <w:t xml:space="preserve">{/each}</w:t>
      </w:r>
      <w:r>
        <w:t xml:space="preserve"> </w:t>
      </w:r>
      <w:r>
        <w:t xml:space="preserve"> </w:t>
      </w:r>
      <w:r>
        <w:t xml:space="preserve">setScreenChecks([])} block&gt;Reset checklist</w:t>
      </w:r>
      <w:r>
        <w:t xml:space="preserve"> </w:t>
      </w:r>
      <w:r>
        <w:t xml:space="preserve">GenUI.copy(initialScreens.map(g=&gt;g.group+</w:t>
      </w:r>
      <w:r>
        <w:t xml:space="preserve">“</w:t>
      </w:r>
      <w:r>
        <w:t xml:space="preserve">”</w:t>
      </w:r>
      <w:r>
        <w:t xml:space="preserve">+g.items.map(i=&gt;(screenChecks.includes(i)?</w:t>
      </w:r>
      <w:r>
        <w:t xml:space="preserve">“[x]”</w:t>
      </w:r>
      <w:r>
        <w:t xml:space="preserve">:</w:t>
      </w:r>
      <w:r>
        <w:t xml:space="preserve">“[ ]”</w:t>
      </w:r>
      <w:r>
        <w:t xml:space="preserve">)+i).join(</w:t>
      </w:r>
      <w:r>
        <w:t xml:space="preserve">“</w:t>
      </w:r>
      <w:r>
        <w:t xml:space="preserve">”</w:t>
      </w:r>
      <w:r>
        <w:t xml:space="preserve">)).join(</w:t>
      </w:r>
      <w:r>
        <w:t xml:space="preserve">“</w:t>
      </w:r>
      <w:r>
        <w:t xml:space="preserve">”</w:t>
      </w:r>
      <w:r>
        <w:t xml:space="preserve">))}&gt;Copy checklist</w:t>
      </w:r>
      <w:r>
        <w:t xml:space="preserve"> </w:t>
      </w:r>
      <w:r>
        <w:t xml:space="preserve"> </w:t>
      </w:r>
    </w:p>
    <w:p>
      <w:pPr>
        <w:pStyle w:val="Heading2"/>
      </w:pPr>
      <w:r>
        <w:t xml:space="preserve">18. Definition of done</w:t>
      </w:r>
    </w:p>
    <w:p>
      <w:pPr>
        <w:pStyle w:val="FirstParagraph"/>
      </w:pPr>
      <w:r>
        <w:t xml:space="preserve">The initial version should be considered complete only when:</w:t>
      </w:r>
    </w:p>
    <w:p>
      <w:pPr>
        <w:pStyle w:val="Compact"/>
        <w:numPr>
          <w:ilvl w:val="0"/>
          <w:numId w:val="1061"/>
        </w:numPr>
      </w:pPr>
      <w:r>
        <w:t xml:space="preserve">All agreed first-release screens are implemented.</w:t>
      </w:r>
    </w:p>
    <w:p>
      <w:pPr>
        <w:pStyle w:val="Compact"/>
        <w:numPr>
          <w:ilvl w:val="0"/>
          <w:numId w:val="1061"/>
        </w:numPr>
      </w:pPr>
      <w:r>
        <w:t xml:space="preserve">The application works on desktop, tablet, and mobile.</w:t>
      </w:r>
    </w:p>
    <w:p>
      <w:pPr>
        <w:pStyle w:val="Compact"/>
        <w:numPr>
          <w:ilvl w:val="0"/>
          <w:numId w:val="1061"/>
        </w:numPr>
      </w:pPr>
      <w:r>
        <w:t xml:space="preserve">Core workflows are connected to the backend and database.</w:t>
      </w:r>
    </w:p>
    <w:p>
      <w:pPr>
        <w:pStyle w:val="Compact"/>
        <w:numPr>
          <w:ilvl w:val="0"/>
          <w:numId w:val="1061"/>
        </w:numPr>
      </w:pPr>
      <w:r>
        <w:t xml:space="preserve">Authentication and backend permissions have been tested.</w:t>
      </w:r>
    </w:p>
    <w:p>
      <w:pPr>
        <w:pStyle w:val="Compact"/>
        <w:numPr>
          <w:ilvl w:val="0"/>
          <w:numId w:val="1061"/>
        </w:numPr>
      </w:pPr>
      <w:r>
        <w:t xml:space="preserve">Ownership and financial calculations pass tests with known expected results.</w:t>
      </w:r>
    </w:p>
    <w:p>
      <w:pPr>
        <w:pStyle w:val="Compact"/>
        <w:numPr>
          <w:ilvl w:val="0"/>
          <w:numId w:val="1061"/>
        </w:numPr>
      </w:pPr>
      <w:r>
        <w:t xml:space="preserve">Sensitive documents cannot be accessed without authorization.</w:t>
      </w:r>
    </w:p>
    <w:p>
      <w:pPr>
        <w:pStyle w:val="Compact"/>
        <w:numPr>
          <w:ilvl w:val="0"/>
          <w:numId w:val="1061"/>
        </w:numPr>
      </w:pPr>
      <w:r>
        <w:t xml:space="preserve">Critical actions produce audit records.</w:t>
      </w:r>
    </w:p>
    <w:p>
      <w:pPr>
        <w:pStyle w:val="Compact"/>
        <w:numPr>
          <w:ilvl w:val="0"/>
          <w:numId w:val="1061"/>
        </w:numPr>
      </w:pPr>
      <w:r>
        <w:t xml:space="preserve">The application has loading, empty, error, and success states.</w:t>
      </w:r>
    </w:p>
    <w:p>
      <w:pPr>
        <w:pStyle w:val="Compact"/>
        <w:numPr>
          <w:ilvl w:val="0"/>
          <w:numId w:val="1061"/>
        </w:numPr>
      </w:pPr>
      <w:r>
        <w:t xml:space="preserve">Business records can be searched, filtered, and reported accurately.</w:t>
      </w:r>
    </w:p>
    <w:p>
      <w:pPr>
        <w:pStyle w:val="Compact"/>
        <w:numPr>
          <w:ilvl w:val="0"/>
          <w:numId w:val="1061"/>
        </w:numPr>
      </w:pPr>
      <w:r>
        <w:t xml:space="preserve">A tested backup and recovery process is available.</w:t>
      </w:r>
    </w:p>
    <w:p>
      <w:pPr>
        <w:pStyle w:val="Compact"/>
        <w:numPr>
          <w:ilvl w:val="0"/>
          <w:numId w:val="1061"/>
        </w:numPr>
      </w:pPr>
      <w:r>
        <w:t xml:space="preserve">The deployment and configuration instructions are documented.</w:t>
      </w:r>
    </w:p>
    <w:p>
      <w:pPr>
        <w:pStyle w:val="Compact"/>
        <w:numPr>
          <w:ilvl w:val="0"/>
          <w:numId w:val="1061"/>
        </w:numPr>
      </w:pPr>
      <w:r>
        <w:t xml:space="preserve">Administrators and end users have a basic user guide.</w:t>
      </w:r>
    </w:p>
    <w:p>
      <w:pPr>
        <w:pStyle w:val="Compact"/>
        <w:numPr>
          <w:ilvl w:val="0"/>
          <w:numId w:val="1061"/>
        </w:numPr>
      </w:pPr>
      <w:r>
        <w:t xml:space="preserve">The company has approved the relevant policies and financial workflows.</w:t>
      </w:r>
    </w:p>
    <w:p>
      <w:pPr>
        <w:pStyle w:val="Heading2"/>
      </w:pPr>
      <w:r>
        <w:t xml:space="preserve">19. Recommended development starting point</w:t>
      </w:r>
    </w:p>
    <w:p>
      <w:pPr>
        <w:pStyle w:val="FirstParagraph"/>
      </w:pPr>
      <w:r>
        <w:t xml:space="preserve">Start by building the application foundation, then implement one complete business workflow at a time. The first milestone should be authentication, the application shell, the dashboard, and the shareholder register.</w:t>
      </w:r>
    </w:p>
    <w:p>
      <w:pPr>
        <w:pStyle w:val="BodyText"/>
      </w:pPr>
      <w:r>
        <w:t xml:space="preserve">A good first vertical slice is:</w:t>
      </w:r>
    </w:p>
    <w:p>
      <w:pPr>
        <w:pStyle w:val="Compact"/>
        <w:numPr>
          <w:ilvl w:val="0"/>
          <w:numId w:val="1062"/>
        </w:numPr>
      </w:pPr>
      <w:r>
        <w:t xml:space="preserve">Create the Django user model and permission setup.</w:t>
      </w:r>
    </w:p>
    <w:p>
      <w:pPr>
        <w:pStyle w:val="Compact"/>
        <w:numPr>
          <w:ilvl w:val="0"/>
          <w:numId w:val="1062"/>
        </w:numPr>
      </w:pPr>
      <w:r>
        <w:t xml:space="preserve">Create the shareholder database model and API.</w:t>
      </w:r>
    </w:p>
    <w:p>
      <w:pPr>
        <w:pStyle w:val="Compact"/>
        <w:numPr>
          <w:ilvl w:val="0"/>
          <w:numId w:val="1062"/>
        </w:numPr>
      </w:pPr>
      <w:r>
        <w:t xml:space="preserve">Build the React shareholder list and detail pages.</w:t>
      </w:r>
    </w:p>
    <w:p>
      <w:pPr>
        <w:pStyle w:val="Compact"/>
        <w:numPr>
          <w:ilvl w:val="0"/>
          <w:numId w:val="1062"/>
        </w:numPr>
      </w:pPr>
      <w:r>
        <w:t xml:space="preserve">Add create/edit forms with validation.</w:t>
      </w:r>
    </w:p>
    <w:p>
      <w:pPr>
        <w:pStyle w:val="Compact"/>
        <w:numPr>
          <w:ilvl w:val="0"/>
          <w:numId w:val="1062"/>
        </w:numPr>
      </w:pPr>
      <w:r>
        <w:t xml:space="preserve">Add pagination and search.</w:t>
      </w:r>
    </w:p>
    <w:p>
      <w:pPr>
        <w:pStyle w:val="Compact"/>
        <w:numPr>
          <w:ilvl w:val="0"/>
          <w:numId w:val="1062"/>
        </w:numPr>
      </w:pPr>
      <w:r>
        <w:t xml:space="preserve">Enforce backend permissions.</w:t>
      </w:r>
    </w:p>
    <w:p>
      <w:pPr>
        <w:pStyle w:val="Compact"/>
        <w:numPr>
          <w:ilvl w:val="0"/>
          <w:numId w:val="1062"/>
        </w:numPr>
      </w:pPr>
      <w:r>
        <w:t xml:space="preserve">Add tests for ownership calculations and unauthorized access.</w:t>
      </w:r>
    </w:p>
    <w:p>
      <w:pPr>
        <w:pStyle w:val="Compact"/>
        <w:numPr>
          <w:ilvl w:val="0"/>
          <w:numId w:val="1062"/>
        </w:numPr>
      </w:pPr>
      <w:r>
        <w:t xml:space="preserve">Add audit history for sensitive changes.</w:t>
      </w:r>
    </w:p>
    <w:p>
      <w:pPr>
        <w:pStyle w:val="Compact"/>
        <w:numPr>
          <w:ilvl w:val="0"/>
          <w:numId w:val="1062"/>
        </w:numPr>
      </w:pPr>
      <w:r>
        <w:t xml:space="preserve">Connect the dashboard to actual API data.</w:t>
      </w:r>
    </w:p>
    <w:p>
      <w:pPr>
        <w:pStyle w:val="Compact"/>
        <w:numPr>
          <w:ilvl w:val="0"/>
          <w:numId w:val="1062"/>
        </w:numPr>
      </w:pPr>
      <w:r>
        <w:t xml:space="preserve">Deploy the slice to a testing environment and validate it with representative users.</w:t>
      </w:r>
    </w:p>
    <w:p>
      <w:pPr>
        <w:pStyle w:val="FirstParagraph"/>
      </w:pPr>
      <w:r>
        <w:t xml:space="preserve">This approach establishes a reliable foundation before adding capital contributions, transport, projects, and finance.</w:t>
      </w:r>
    </w:p>
    <w:p>
      <w:pPr>
        <w:pStyle w:val="BodyText"/>
      </w:pPr>
      <w:r>
        <w:rPr>
          <w:b/>
          <w:bCs/>
        </w:rPr>
        <w:t xml:space="preserve">Final recommendation:</w:t>
      </w:r>
      <w:r>
        <w:t xml:space="preserve"> </w:t>
      </w:r>
      <w:r>
        <w:t xml:space="preserve">Treat the platform as a business system with financial and governance controls, not just a dashboard with attractive charts. Prioritize accurate records, permissions, traceability, and reliable workflows; build the visual experience around those foundations.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2026-10-15T04:48:33Z</dcterms:created>
  <dcterms:modified xsi:type="dcterms:W3CDTF">2026-10-15T04:48:33Z</dcterms:modified>
</cp:coreProperties>
</file>

<file path=docProps/custom.xml><?xml version="1.0" encoding="utf-8"?>
<Properties xmlns="http://schemas.openxmlformats.org/officeDocument/2006/custom-properties" xmlns:vt="http://schemas.openxmlformats.org/officeDocument/2006/docPropsVTypes"/>
</file>