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0"/>
        <w:jc w:val="center"/>
      </w:pPr>
      <w:r>
        <w:rPr>
          <w:rFonts w:ascii="Times New Roman" w:hAnsi="Times New Roman" w:eastAsia="Times New Roman"/>
          <w:b/>
          <w:color w:val="000000"/>
          <w:sz w:val="32"/>
        </w:rPr>
        <w:t>ĐẶC TẢ SYSTEM USE CASE HỆ THỐNG THƯ VIỆN HUIT</w:t>
      </w:r>
    </w:p>
    <w:p>
      <w:pPr>
        <w:spacing w:after="200"/>
        <w:jc w:val="both"/>
      </w:pPr>
      <w:r>
        <w:rPr>
          <w:rFonts w:ascii="Times New Roman" w:hAnsi="Times New Roman" w:eastAsia="Times New Roman"/>
          <w:color w:val="000000"/>
          <w:sz w:val="22"/>
        </w:rPr>
        <w:t>Tài liệu này đặc tả các System Use Case thuộc phạm vi chính thức. UC17, UC18 và UC35 về phòng học nhóm đã được loại bỏ. UC10, UC38, UC39 và các nghiệp vụ tài chính nâng cao được giữ mã để truy vết nhưng được đánh dấu tạm hoãn. Luồng QR của thủ thư được tích hợp vào UC09 và UC12. Các mã UC không được đánh lại để tránh làm sai các tham chiếu đã tồn tại.</w:t>
      </w:r>
    </w:p>
    <w:p>
      <w:pPr>
        <w:keepNext/>
        <w:spacing w:before="200" w:after="80"/>
        <w:jc w:val="left"/>
      </w:pPr>
      <w:r>
        <w:rPr>
          <w:rFonts w:ascii="Times New Roman" w:hAnsi="Times New Roman" w:eastAsia="Times New Roman"/>
          <w:b/>
          <w:color w:val="000000"/>
          <w:sz w:val="22"/>
        </w:rPr>
        <w:t>Bảng 1  Đặc tả yêu cầu chức năng Thêm mới thông tin hồ sơ độc giả</w:t>
      </w:r>
    </w:p>
    <w:tbl>
      <w:tblPr>
        <w:tblStyle w:val="TableGrid"/>
        <w:tblW w:type="auto" w:w="0"/>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320"/>
        <w:gridCol w:w="4320"/>
      </w:tblGrid>
      <w:tr>
        <w:trPr>
          <w:tblHeader w:val="true"/>
        </w:trP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Mã yêu cầu</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UC01</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Tên yêu cầu</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Thêm mới thông tin hồ sơ độc giả</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Mức độ ưu tiên</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Cao</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Mô tả</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Lưu trữ thông tin cá nhân và tài khoản.</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Tác nhân</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Quản trị viên</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Điều kiện trước</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Cung cấp giấy tờ tùy thân.</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Các thao tác xử lý</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1. Điền dữ liệu cá nhân bao gồm Mã số, Họ tên, Lớp, Khoa, Số điện thoại và chọn Loại người dùng.</w:t>
            </w:r>
          </w:p>
          <w:p>
            <w:pPr>
              <w:spacing w:after="0" w:line="259" w:lineRule="auto"/>
            </w:pPr>
            <w:r>
              <w:rPr>
                <w:rFonts w:ascii="Times New Roman" w:hAnsi="Times New Roman" w:eastAsia="Times New Roman"/>
                <w:b w:val="0"/>
                <w:color w:val="000000"/>
                <w:sz w:val="21"/>
              </w:rPr>
              <w:t>2. Kiểm tra trùng lặp mã định danh.</w:t>
            </w:r>
          </w:p>
          <w:p>
            <w:pPr>
              <w:spacing w:after="0" w:line="259" w:lineRule="auto"/>
            </w:pPr>
            <w:r>
              <w:rPr>
                <w:rFonts w:ascii="Times New Roman" w:hAnsi="Times New Roman" w:eastAsia="Times New Roman"/>
                <w:b w:val="0"/>
                <w:color w:val="000000"/>
                <w:sz w:val="21"/>
              </w:rPr>
              <w:t>3. Tạo tài khoản với thời hạn sử dụng một năm. Hệ thống tạo mật khẩu mặc định và yêu cầu bắt buộc đổi mật khẩu ở lần đăng nhập đầu tiên. Nếu là Sinh viên, Học viên: hệ thống lập tức đối chiếu bảng dữ liệu điểm danh lớp hướng dẫn; nếu đã có dữ liệu, kích hoạt ngay sang trạng thái Đang hoạt động, nếu chưa có, để trạng thái Chưa kích hoạt. Nếu là Giảng viên, Viên chức, Người ngoài trường: tự động kích hoạt ngay sang trạng thái Đang hoạt động.</w:t>
            </w:r>
          </w:p>
          <w:p>
            <w:pPr>
              <w:spacing w:after="0" w:line="259" w:lineRule="auto"/>
            </w:pPr>
            <w:r>
              <w:rPr>
                <w:rFonts w:ascii="Times New Roman" w:hAnsi="Times New Roman" w:eastAsia="Times New Roman"/>
                <w:b w:val="0"/>
                <w:color w:val="000000"/>
                <w:sz w:val="21"/>
              </w:rPr>
              <w:t>4. Hệ thống tạo tài khoản với mật khẩu mặc định (password_hash) và gán cờ is_first_login = true để ép đổi mật khẩu ở lần đăng nhập đầu tiên.</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Kết quả</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Hồ sơ tài khoản được tạo.</w:t>
            </w:r>
          </w:p>
        </w:tc>
      </w:tr>
    </w:tbl>
    <w:p/>
    <w:p>
      <w:pPr>
        <w:keepNext/>
        <w:spacing w:before="200" w:after="80"/>
        <w:jc w:val="left"/>
      </w:pPr>
      <w:r>
        <w:rPr>
          <w:rFonts w:ascii="Times New Roman" w:hAnsi="Times New Roman" w:eastAsia="Times New Roman"/>
          <w:b/>
          <w:color w:val="000000"/>
          <w:sz w:val="22"/>
        </w:rPr>
        <w:t>Bảng 2  Đặc tả yêu cầu chức năng Ghi nhận lệ phí làm thẻ và thu tiền thế chân</w:t>
      </w:r>
    </w:p>
    <w:tbl>
      <w:tblPr>
        <w:tblStyle w:val="TableGrid"/>
        <w:tblW w:type="auto" w:w="0"/>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320"/>
        <w:gridCol w:w="4320"/>
      </w:tblGrid>
      <w:tr>
        <w:trPr>
          <w:tblHeader w:val="true"/>
        </w:trP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Mã yêu cầu</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UC02</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Tên yêu cầu</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Ghi nhận lệ phí làm thẻ và thu tiền thế chân</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Mức độ ưu tiên</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Tạm hoãn</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Mô tả</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Lưu giao dịch đóng tiền thế chân và lệ phí.</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Tác nhân</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Kế toán</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Điều kiện trước</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Hồ sơ chưa kích hoạt hoặc thẻ đã hết hạn.</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Các thao tác xử lý</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1. Tra cứu mã hồ sơ.</w:t>
              <w:br/>
              <w:t>2. Nhập số tiền thu. Tách riêng hai trường dữ liệu: Lệ phí và Tiền thế chân.</w:t>
              <w:br/>
              <w:t>3. Đối với hồ sơ đăng ký mới, mức tiền thế chân tối thiểu của nhóm Sinh viên, Học viên và Người ngoài trường là 100.000 VNĐ, nhóm Giảng viên và Viên chức là 0 đồng. Độc giả có thể đóng nhiều hơn mức tối thiểu. Đối với thẻ gia hạn, hệ thống tự động đối chiếu số dư tiền thế chân hiện tại với mức tối thiểu tương ứng của nhóm độc giả đó; Kế toán chỉ thu lệ phí gia hạn và khoản tiền cọc nộp bù nếu số dư hiện tại đang thấp hơn mức tối thiểu của nhóm.</w:t>
              <w:br/>
              <w:t>4. Tạo giao dịch và sinh biên lai. Nếu thẻ đã hết hạn, hệ thống tự động cộng thêm một năm thời gian sử dụng.</w:t>
              <w:br/>
              <w:t>5. Cronjob Reconciliation: Định kỳ 30 phút, hệ thống query các transactions có trạng thái Pending, gọi API sang Gateway (MoMo/VNPAY) để đồng bộ trạng thái thật.</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Kết quả</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Thu thế chân và lệ phí được phân tách rõ ràng.</w:t>
            </w:r>
          </w:p>
        </w:tc>
      </w:tr>
    </w:tbl>
    <w:p/>
    <w:p>
      <w:pPr>
        <w:keepNext/>
        <w:spacing w:before="200" w:after="80"/>
        <w:jc w:val="left"/>
      </w:pPr>
      <w:r>
        <w:rPr>
          <w:rFonts w:ascii="Times New Roman" w:hAnsi="Times New Roman" w:eastAsia="Times New Roman"/>
          <w:b/>
          <w:color w:val="000000"/>
          <w:sz w:val="22"/>
        </w:rPr>
        <w:t>Bảng 3  Đặc tả yêu cầu chức năng Nạp danh sách điểm danh lớp hướng dẫn</w:t>
      </w:r>
    </w:p>
    <w:tbl>
      <w:tblPr>
        <w:tblStyle w:val="TableGrid"/>
        <w:tblW w:type="auto" w:w="0"/>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320"/>
        <w:gridCol w:w="4320"/>
      </w:tblGrid>
      <w:tr>
        <w:trPr>
          <w:tblHeader w:val="true"/>
        </w:trP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Mã yêu cầu</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UC03</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Tên yêu cầu</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Nạp danh sách điểm danh lớp hướng dẫn</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Mức độ ưu tiên</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Tạm hoãn</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Mô tả</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Đẩy dữ liệu sinh viên đã học cách sử dụng thư viện.</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Tác nhân</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Quản trị viên, Hệ thống nền</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Điều kiện trước</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Có tệp tin danh sách.</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Các thao tác xử lý</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1. Tải tệp tin lên hệ thống.</w:t>
            </w:r>
          </w:p>
          <w:p>
            <w:pPr>
              <w:spacing w:after="0" w:line="259" w:lineRule="auto"/>
            </w:pPr>
            <w:r>
              <w:rPr>
                <w:rFonts w:ascii="Times New Roman" w:hAnsi="Times New Roman" w:eastAsia="Times New Roman"/>
                <w:b w:val="0"/>
                <w:color w:val="000000"/>
                <w:sz w:val="21"/>
              </w:rPr>
              <w:t>2. Hệ thống phân tích và đẩy vào bảng dữ liệu chờ.</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Kết quả</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Lưu dữ liệu điểm danh.</w:t>
            </w:r>
          </w:p>
        </w:tc>
      </w:tr>
    </w:tbl>
    <w:p/>
    <w:p>
      <w:pPr>
        <w:keepNext/>
        <w:spacing w:before="200" w:after="80"/>
        <w:jc w:val="left"/>
      </w:pPr>
      <w:r>
        <w:rPr>
          <w:rFonts w:ascii="Times New Roman" w:hAnsi="Times New Roman" w:eastAsia="Times New Roman"/>
          <w:b/>
          <w:color w:val="000000"/>
          <w:sz w:val="22"/>
        </w:rPr>
        <w:t>Bảng 4  Đặc tả yêu cầu chức năng Kích hoạt thẻ thư viện tự động</w:t>
      </w:r>
    </w:p>
    <w:tbl>
      <w:tblPr>
        <w:tblStyle w:val="TableGrid"/>
        <w:tblW w:type="auto" w:w="0"/>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320"/>
        <w:gridCol w:w="4320"/>
      </w:tblGrid>
      <w:tr>
        <w:trPr>
          <w:tblHeader w:val="true"/>
        </w:trP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Mã yêu cầu</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UC04</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Tên yêu cầu</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Kích hoạt thẻ thư viện tự động</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Mức độ ưu tiên</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Cao</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Mô tả</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Cấp quyền hoạt động dựa trên vai trò và điểm danh.</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Tác nhân</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Hệ thống nền</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Điều kiện trước</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Đã đóng lệ phí ở phần ghi nhận thu tiền.</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Các thao tác xử lý</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1. Nhóm Giảng viên, Viên chức và Người ngoài trường: Chuyển sang Đang hoạt động ngay sau khi có giao dịch đóng phí.</w:t>
            </w:r>
          </w:p>
          <w:p>
            <w:pPr>
              <w:spacing w:after="0" w:line="259" w:lineRule="auto"/>
            </w:pPr>
            <w:r>
              <w:rPr>
                <w:rFonts w:ascii="Times New Roman" w:hAnsi="Times New Roman" w:eastAsia="Times New Roman"/>
                <w:b w:val="0"/>
                <w:color w:val="000000"/>
                <w:sz w:val="21"/>
              </w:rPr>
              <w:t>2. Nhóm Sinh viên và Học viên: Tiến trình nền quét bảng dữ liệu chờ.</w:t>
            </w:r>
          </w:p>
          <w:p>
            <w:pPr>
              <w:spacing w:after="0" w:line="259" w:lineRule="auto"/>
            </w:pPr>
            <w:r>
              <w:rPr>
                <w:rFonts w:ascii="Times New Roman" w:hAnsi="Times New Roman" w:eastAsia="Times New Roman"/>
                <w:b w:val="0"/>
                <w:color w:val="000000"/>
                <w:sz w:val="21"/>
              </w:rPr>
              <w:t>3. Đối chiếu dữ liệu điểm danh, chuyển trạng thái từ Chưa kích hoạt sang Đang hoạt động. Nếu chưa có dữ liệu điểm danh, hệ thống giữ nguyên trạng thái Chưa kích hoạt và chỉ gửi thông báo nhắc nhở đến tài khoản của chính độc giả đó để yêu cầu hoàn tất lớp hướng dẫn.</w:t>
            </w:r>
          </w:p>
          <w:p>
            <w:pPr>
              <w:spacing w:after="0" w:line="259" w:lineRule="auto"/>
            </w:pPr>
            <w:r>
              <w:rPr>
                <w:rFonts w:ascii="Times New Roman" w:hAnsi="Times New Roman" w:eastAsia="Times New Roman"/>
                <w:b w:val="0"/>
                <w:color w:val="000000"/>
                <w:sz w:val="21"/>
              </w:rPr>
              <w:t>4. Gửi thư điện tử thông báo kích hoạt thành công.</w:t>
            </w:r>
          </w:p>
          <w:p>
            <w:pPr>
              <w:spacing w:after="0" w:line="259" w:lineRule="auto"/>
            </w:pPr>
            <w:r>
              <w:rPr>
                <w:rFonts w:ascii="Times New Roman" w:hAnsi="Times New Roman" w:eastAsia="Times New Roman"/>
                <w:b w:val="0"/>
                <w:color w:val="000000"/>
                <w:sz w:val="21"/>
              </w:rPr>
              <w:t>5. Hệ thống tự động quét và chỉ kích hoạt thẻ nếu sinh viên có cờ is_passed = true (đã hoàn thành bài kiểm tra), tránh trường hợp chỉ điểm danh suông.</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Kết quả</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Thẻ được kích hoạt tự động.</w:t>
            </w:r>
          </w:p>
        </w:tc>
      </w:tr>
    </w:tbl>
    <w:p/>
    <w:p>
      <w:pPr>
        <w:keepNext/>
        <w:spacing w:before="200" w:after="80"/>
        <w:jc w:val="left"/>
      </w:pPr>
      <w:r>
        <w:rPr>
          <w:rFonts w:ascii="Times New Roman" w:hAnsi="Times New Roman" w:eastAsia="Times New Roman"/>
          <w:b/>
          <w:color w:val="000000"/>
          <w:sz w:val="22"/>
        </w:rPr>
        <w:t>Bảng 5  Đặc tả yêu cầu chức năng Tra cứu và lọc tài liệu đa chiều</w:t>
      </w:r>
    </w:p>
    <w:tbl>
      <w:tblPr>
        <w:tblStyle w:val="TableGrid"/>
        <w:tblW w:type="auto" w:w="0"/>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320"/>
        <w:gridCol w:w="4320"/>
      </w:tblGrid>
      <w:tr>
        <w:trPr>
          <w:tblHeader w:val="true"/>
        </w:trP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Mã yêu cầu</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UC05</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Tên yêu cầu</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Tra cứu và lọc tài liệu đa chiều</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Mức độ ưu tiên</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Cao</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Mô tả</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Tìm kiếm sách qua công cụ truy vấn thông minh.</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Tác nhân</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Độc giả</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Điều kiện trước</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Truy cập trang thông tin.</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Các thao tác xử lý</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1. Nhập từ khóa liên quan đến Tên sách, tác giả hoặc chuyên ngành.</w:t>
            </w:r>
          </w:p>
          <w:p>
            <w:pPr>
              <w:spacing w:after="0" w:line="259" w:lineRule="auto"/>
            </w:pPr>
            <w:r>
              <w:rPr>
                <w:rFonts w:ascii="Times New Roman" w:hAnsi="Times New Roman" w:eastAsia="Times New Roman"/>
                <w:b w:val="0"/>
                <w:color w:val="000000"/>
                <w:sz w:val="21"/>
              </w:rPr>
              <w:t>2. Hệ thống phân tích từ khóa và truy vấn dữ liệu.</w:t>
            </w:r>
          </w:p>
          <w:p>
            <w:pPr>
              <w:spacing w:after="0" w:line="259" w:lineRule="auto"/>
            </w:pPr>
            <w:r>
              <w:rPr>
                <w:rFonts w:ascii="Times New Roman" w:hAnsi="Times New Roman" w:eastAsia="Times New Roman"/>
                <w:b w:val="0"/>
                <w:color w:val="000000"/>
                <w:sz w:val="21"/>
              </w:rPr>
              <w:t>3. Trả kết quả kèm chi tiết vị trí lưu trữ (Tầng, Khu vực, Kệ, Ngăn), số lượng quyển hiện có, số ký hiệu phân loại và loại màu nhãn sách.</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Kết quả</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Hiển thị kết quả tra cứu chi tiết.</w:t>
            </w:r>
          </w:p>
        </w:tc>
      </w:tr>
    </w:tbl>
    <w:p/>
    <w:p>
      <w:pPr>
        <w:keepNext/>
        <w:spacing w:before="200" w:after="80"/>
        <w:jc w:val="left"/>
      </w:pPr>
      <w:r>
        <w:rPr>
          <w:rFonts w:ascii="Times New Roman" w:hAnsi="Times New Roman" w:eastAsia="Times New Roman"/>
          <w:b/>
          <w:color w:val="000000"/>
          <w:sz w:val="22"/>
        </w:rPr>
        <w:t>Bảng 6  Đặc tả yêu cầu chức năng Lập Phiếu Mượn Trực Tuyến</w:t>
      </w:r>
    </w:p>
    <w:tbl>
      <w:tblPr>
        <w:tblStyle w:val="TableGrid"/>
        <w:tblW w:type="auto" w:w="0"/>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320"/>
        <w:gridCol w:w="4320"/>
      </w:tblGrid>
      <w:tr>
        <w:trPr>
          <w:tblHeader w:val="true"/>
        </w:trP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Mã yêu cầu</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UC06</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Tên yêu cầu</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Lập Phiếu Mượn Trực Tuyến</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Mức độ ưu tiên</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Cao</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Mô tả</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Độc giả tự tạo Phiếu Mượn trên ứng dụng để giữ chỗ tài liệu.</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Tác nhân</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Độc giả</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Điều kiện trước</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Tài khoản đang hoạt động và không có khoản nợ xấu.</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Các thao tác xử lý</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1. Thêm sách vào giỏ trên ứng dụng và bấm Tạo phiếu mượn.</w:t>
            </w:r>
          </w:p>
          <w:p>
            <w:pPr>
              <w:spacing w:after="0" w:line="259" w:lineRule="auto"/>
            </w:pPr>
            <w:r>
              <w:rPr>
                <w:rFonts w:ascii="Times New Roman" w:hAnsi="Times New Roman" w:eastAsia="Times New Roman"/>
                <w:b w:val="0"/>
                <w:color w:val="000000"/>
                <w:sz w:val="21"/>
              </w:rPr>
              <w:t>2. Hệ thống truy vấn kiểm tra số lượng tồn kho theo thời gian thực. Nếu sách đã hết hoặc đang bị người khác khóa tạm, hệ thống từ chối thêm vào giỏ. Sách đưa vào giỏ sẽ được khóa tạm trong tối đa mười lăm phút; nếu người dùng không hoàn tất tạo phiếu mượn trong thời gian này, hệ thống tự động giải phóng khóa tạm để người khác có thể mượn. Đồng thời kiểm tra để đảm bảo độc giả không được giữ chỗ nhiều bản sao của cùng một đầu sách. Kiểm tra giới hạn: Tổng số sách Nhãn Trắng đang mượn và đang chọn không quá ba cuốn; Nhãn Cam, Xanh, NCKH, luận án, luận văn, báo cáo TN tối đa hai cuốn. Đối với nhóm Sinh viên, Học viên và Người ngoài trường, tổng giá trị sách đang mượn và đang chọn không vượt quá tổng số dư tiền thế chân cộng thêm 50.000 VNĐ (đối với tài liệu không có giá bìa, hệ thống tự động áp dụng đơn giá quy định mặc định theo từng loại hình tài liệu). Nếu vượt định mức, từ chối tạo phiếu.</w:t>
            </w:r>
          </w:p>
          <w:p>
            <w:pPr>
              <w:spacing w:after="0" w:line="259" w:lineRule="auto"/>
            </w:pPr>
            <w:r>
              <w:rPr>
                <w:rFonts w:ascii="Times New Roman" w:hAnsi="Times New Roman" w:eastAsia="Times New Roman"/>
                <w:b w:val="0"/>
                <w:color w:val="000000"/>
                <w:sz w:val="21"/>
              </w:rPr>
              <w:t>3. Chặn tạo phiếu nếu thẻ độc giả không nằm trong trạng thái Đang hoạt động, hoặc độc giả có sách quá hạn chưa trả hoặc chưa nộp phạt.</w:t>
            </w:r>
          </w:p>
          <w:p>
            <w:pPr>
              <w:spacing w:after="0" w:line="259" w:lineRule="auto"/>
            </w:pPr>
            <w:r>
              <w:rPr>
                <w:rFonts w:ascii="Times New Roman" w:hAnsi="Times New Roman" w:eastAsia="Times New Roman"/>
                <w:b w:val="0"/>
                <w:color w:val="000000"/>
                <w:sz w:val="21"/>
              </w:rPr>
              <w:t>4. Nếu độc giả có phiếu giữ chỗ bị hệ thống tự động hủy do quá thời gian chờ, độc giả sẽ bị chặn chức năng đặt giữ chỗ lại đối với chính đầu sách đó trong vòng hai mươi bốn giờ tiếp theo.</w:t>
            </w:r>
          </w:p>
          <w:p>
            <w:pPr>
              <w:spacing w:after="0" w:line="259" w:lineRule="auto"/>
            </w:pPr>
            <w:r>
              <w:rPr>
                <w:rFonts w:ascii="Times New Roman" w:hAnsi="Times New Roman" w:eastAsia="Times New Roman"/>
                <w:b w:val="0"/>
                <w:color w:val="000000"/>
                <w:sz w:val="21"/>
              </w:rPr>
              <w:t>5. Hệ thống tách giỏ hàng thành các Phiếu con theo loại nhãn: Phiếu mượn mang về có thời gian chờ là hai giờ và Phiếu đọc tại chỗ có thời gian chờ đến cuối ngày, tất cả được gắn chung một mã vạch vuông. Thời gian chờ chỉ đếm ngược trong khung giờ hoạt động của thư viện; các phiếu được lập ngoài giờ hành chính sẽ bắt đầu tính thời gian chờ từ lúc thư viện mở cửa vào ngày làm việc tiếp theo.</w:t>
            </w:r>
          </w:p>
          <w:p>
            <w:pPr>
              <w:spacing w:after="0" w:line="259" w:lineRule="auto"/>
            </w:pPr>
            <w:r>
              <w:rPr>
                <w:rFonts w:ascii="Times New Roman" w:hAnsi="Times New Roman" w:eastAsia="Times New Roman"/>
                <w:b w:val="0"/>
                <w:color w:val="000000"/>
                <w:sz w:val="21"/>
              </w:rPr>
              <w:t>6. Hệ thống lưu trữ locked_by_user trong giỏ hàng ảo để định danh chính xác người đang giữ chỗ cuốn sách, tránh lỗi sập Kiosk.</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Kết quả</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Phiếu Mượn Trực Tuyến được lập thành công.</w:t>
            </w:r>
          </w:p>
        </w:tc>
      </w:tr>
    </w:tbl>
    <w:p/>
    <w:p>
      <w:pPr>
        <w:keepNext/>
        <w:spacing w:before="200" w:after="80"/>
        <w:jc w:val="left"/>
      </w:pPr>
      <w:r>
        <w:rPr>
          <w:rFonts w:ascii="Times New Roman" w:hAnsi="Times New Roman" w:eastAsia="Times New Roman"/>
          <w:b/>
          <w:color w:val="000000"/>
          <w:sz w:val="22"/>
        </w:rPr>
        <w:t>Bảng 7  Đặc tả yêu cầu chức năng Hủy phiếu mượn tự động do quá thời hạn</w:t>
      </w:r>
    </w:p>
    <w:tbl>
      <w:tblPr>
        <w:tblStyle w:val="TableGrid"/>
        <w:tblW w:type="auto" w:w="0"/>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320"/>
        <w:gridCol w:w="4320"/>
      </w:tblGrid>
      <w:tr>
        <w:trPr>
          <w:tblHeader w:val="true"/>
        </w:trP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Mã yêu cầu</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UC07</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Tên yêu cầu</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Hủy phiếu mượn tự động do quá thời hạn</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Mức độ ưu tiên</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Cao</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Mô tả</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Hủy Phiếu mượn trực tuyến nếu độc giả không đến lấy sách.</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Tác nhân</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Hệ thống nền</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Điều kiện trước</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Có phiếu đang trong thời gian giữ chỗ.</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Các thao tác xử lý</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1. Tiến trình tự động quét bảng dữ liệu Phiếu mượn trực tuyến.</w:t>
            </w:r>
          </w:p>
          <w:p>
            <w:pPr>
              <w:spacing w:after="0" w:line="259" w:lineRule="auto"/>
            </w:pPr>
            <w:r>
              <w:rPr>
                <w:rFonts w:ascii="Times New Roman" w:hAnsi="Times New Roman" w:eastAsia="Times New Roman"/>
                <w:b w:val="0"/>
                <w:color w:val="000000"/>
                <w:sz w:val="21"/>
              </w:rPr>
              <w:t>2. Phát hiện Phiếu mượn vượt quá thời gian chờ tương ứng, thời gian chờ được tính theo khung giờ hoạt động của thư viện.</w:t>
            </w:r>
          </w:p>
          <w:p>
            <w:pPr>
              <w:spacing w:after="0" w:line="259" w:lineRule="auto"/>
            </w:pPr>
            <w:r>
              <w:rPr>
                <w:rFonts w:ascii="Times New Roman" w:hAnsi="Times New Roman" w:eastAsia="Times New Roman"/>
                <w:b w:val="0"/>
                <w:color w:val="000000"/>
                <w:sz w:val="21"/>
              </w:rPr>
              <w:t>3. Đưa trạng thái của sách trở về dạng Sẵn sàng phục vụ.</w:t>
            </w:r>
          </w:p>
          <w:p>
            <w:pPr>
              <w:spacing w:after="0" w:line="259" w:lineRule="auto"/>
            </w:pPr>
            <w:r>
              <w:rPr>
                <w:rFonts w:ascii="Times New Roman" w:hAnsi="Times New Roman" w:eastAsia="Times New Roman"/>
                <w:b w:val="0"/>
                <w:color w:val="000000"/>
                <w:sz w:val="21"/>
              </w:rPr>
              <w:t>4. Hệ thống tự động gửi thông báo đẩy cho độc giả về việc hủy phiếu.</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Kết quả</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Phiếu mượn bị hủy, sách được trả lại kho lưu trữ.</w:t>
            </w:r>
          </w:p>
        </w:tc>
      </w:tr>
    </w:tbl>
    <w:p/>
    <w:p>
      <w:pPr>
        <w:keepNext/>
        <w:spacing w:before="200" w:after="80"/>
        <w:jc w:val="left"/>
      </w:pPr>
      <w:r>
        <w:rPr>
          <w:rFonts w:ascii="Times New Roman" w:hAnsi="Times New Roman" w:eastAsia="Times New Roman"/>
          <w:b/>
          <w:color w:val="000000"/>
          <w:sz w:val="22"/>
        </w:rPr>
        <w:t>Bảng 8  Đặc tả yêu cầu chức năng Quản lý trạng thái bản vật lý, Thu hồi và Hủy phiếu mượn lỗi</w:t>
      </w:r>
    </w:p>
    <w:tbl>
      <w:tblPr>
        <w:tblStyle w:val="TableGrid"/>
        <w:tblW w:type="auto" w:w="0"/>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320"/>
        <w:gridCol w:w="4320"/>
      </w:tblGrid>
      <w:tr>
        <w:trPr>
          <w:tblHeader w:val="true"/>
        </w:trP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Mã yêu cầu</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UC08</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Tên yêu cầu</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Quản lý trạng thái bản vật lý, Thu hồi và Hủy phiếu mượn lỗi</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Mức độ ưu tiên</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Cao</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Mô tả</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Quản lý trạng thái vật lý của sách, phát lệnh thu hồi, hoặc hủy giao dịch khi sách bị rách/mất.</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Tác nhân</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Thủ thư</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Điều kiện trước</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Cần can thiệp nghiệp vụ lên bản vật lý cụ thể.</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Các thao tác xử lý</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1. Thủ thư có thể chủ động chuyển trạng thái sách từ Sẵn sàng phục vụ sang Đang bảo trì hoặc Thất lạc, hoặc khôi phục từ Đang bảo trì hoặc Thất lạc về lại Sẵn sàng phục vụ. Thủ thư cũng có thể gắn cờ Lệnh thu hồi đột xuất cho một cuốn sách đang được mượn.</w:t>
            </w:r>
          </w:p>
          <w:p>
            <w:pPr>
              <w:spacing w:after="0" w:line="259" w:lineRule="auto"/>
            </w:pPr>
            <w:r>
              <w:rPr>
                <w:rFonts w:ascii="Times New Roman" w:hAnsi="Times New Roman" w:eastAsia="Times New Roman"/>
                <w:b w:val="0"/>
                <w:color w:val="000000"/>
                <w:sz w:val="21"/>
              </w:rPr>
              <w:t>2. Nếu sách đang nằm trong một Phiếu mượn giữ chỗ trực tuyến mà bị hỏng hoặc mất, chọn lệnh Hủy phiếu mượn do lỗi kho.</w:t>
            </w:r>
          </w:p>
          <w:p>
            <w:pPr>
              <w:spacing w:after="0" w:line="259" w:lineRule="auto"/>
            </w:pPr>
            <w:r>
              <w:rPr>
                <w:rFonts w:ascii="Times New Roman" w:hAnsi="Times New Roman" w:eastAsia="Times New Roman"/>
                <w:b w:val="0"/>
                <w:color w:val="000000"/>
                <w:sz w:val="21"/>
              </w:rPr>
              <w:t>3. Chuyển trạng thái bản vật lý thành Đang bảo trì hoặc Thất lạc tương ứng.</w:t>
            </w:r>
          </w:p>
          <w:p>
            <w:pPr>
              <w:spacing w:after="0" w:line="259" w:lineRule="auto"/>
            </w:pPr>
            <w:r>
              <w:rPr>
                <w:rFonts w:ascii="Times New Roman" w:hAnsi="Times New Roman" w:eastAsia="Times New Roman"/>
                <w:b w:val="0"/>
                <w:color w:val="000000"/>
                <w:sz w:val="21"/>
              </w:rPr>
              <w:t>4. Hệ thống tự động gửi thông báo đẩy báo lỗi xin lỗi độc giả (nếu hủy phiếu) hoặc thông báo yêu cầu trả sách khẩn cấp trong vòng bảy ngày (nếu phát lệnh thu hồi).</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Kết quả</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Trạng thái sách được cập nhật, giao dịch lỗi được hủy, lệnh thu hồi được phát ban.</w:t>
            </w:r>
          </w:p>
        </w:tc>
      </w:tr>
    </w:tbl>
    <w:p/>
    <w:p>
      <w:pPr>
        <w:keepNext/>
        <w:spacing w:before="200" w:after="80"/>
        <w:jc w:val="left"/>
      </w:pPr>
      <w:r>
        <w:rPr>
          <w:rFonts w:ascii="Times New Roman" w:hAnsi="Times New Roman" w:eastAsia="Times New Roman"/>
          <w:b/>
          <w:color w:val="000000"/>
          <w:sz w:val="22"/>
        </w:rPr>
        <w:t>Bảng 9  Đặc tả yêu cầu chức năng Quét QR và lập Phiếu Mượn tại quầy</w:t>
      </w:r>
    </w:p>
    <w:tbl>
      <w:tblPr>
        <w:tblStyle w:val="TableGrid"/>
        <w:tblW w:type="auto" w:w="0"/>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320"/>
        <w:gridCol w:w="4320"/>
      </w:tblGrid>
      <w:tr>
        <w:trPr>
          <w:tblHeader w:val="true"/>
        </w:trP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Mã yêu cầu</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UC09</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Tên yêu cầu</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Quét QR và lập Phiếu Mượn tại quầy</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Mức độ ưu tiên</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Cao</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Mô tả</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Thủ thư quét QR để nhận diện độc giả hoặc phiếu đặt giữ, sau đó checkout bản sao tại quầy.</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Tác nhân</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Thủ thư</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Điều kiện trước</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Thủ thư đã đăng nhập với vai trò LIBRARIAN; độc giả có QR hợp lệ và xuất trình tài liệu tại quầy.</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Các thao tác xử lý</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1. Thủ thư mở màn hình quét QR và cho phép ứng dụng sử dụng camera hoặc máy quét.</w:t>
              <w:br/>
              <w:t>2. Hệ thống giải mã QR, kiểm tra chữ ký, loại đối tượng, thời hạn và quyền LIBRARIAN. QR sai, hết hạn hoặc đã bị thu hồi phải bị từ chối.</w:t>
              <w:br/>
              <w:t>3. Hệ thống tải hồ sơ độc giả hoặc phiếu đặt giữ từ Backend; Mobile không tự tạo dữ liệu kết quả quét.</w:t>
              <w:br/>
              <w:t>4. Hệ thống kiểm tra trạng thái thẻ, sách quá hạn, khoản nợ, giới hạn tối đa ba tài liệu và trạng thái bản sao.</w:t>
              <w:br/>
              <w:t>5. Thủ thư quét barcode từng bản sao và xác nhận checkout.</w:t>
              <w:br/>
              <w:t>6. Backend khóa bản sao, cập nhật phiếu mượn, chi tiết mượn và trạng thái bản sao trong một transaction; yêu cầu lặp với cùng khóa chống trùng không được tạo phiếu thứ hai.</w:t>
              <w:br/>
              <w:t>7. Hệ thống trả kết quả và thông báo cho độc giả.</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Kết quả</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Đúng độc giả và bản sao được checkout; thao tác được lưu vết theo tài khoản thủ thư.</w:t>
            </w:r>
          </w:p>
        </w:tc>
      </w:tr>
    </w:tbl>
    <w:p/>
    <w:p>
      <w:pPr>
        <w:keepNext/>
        <w:spacing w:before="200" w:after="80"/>
        <w:jc w:val="left"/>
      </w:pPr>
      <w:r>
        <w:rPr>
          <w:rFonts w:ascii="Times New Roman" w:hAnsi="Times New Roman" w:eastAsia="Times New Roman"/>
          <w:b/>
          <w:color w:val="000000"/>
          <w:sz w:val="22"/>
        </w:rPr>
        <w:t>Bảng 10  Đặc tả yêu cầu chức năng Lập Phiếu Mượn Tự Động Tại Kiosk tạm hoãn</w:t>
      </w:r>
    </w:p>
    <w:tbl>
      <w:tblPr>
        <w:tblStyle w:val="TableGrid"/>
        <w:tblW w:type="auto" w:w="0"/>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320"/>
        <w:gridCol w:w="4320"/>
      </w:tblGrid>
      <w:tr>
        <w:trPr>
          <w:tblHeader w:val="true"/>
        </w:trP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Mã yêu cầu</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UC10</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Tên yêu cầu</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Lập Phiếu Mượn Tự Động Tại Kiosk tạm hoãn</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Mức độ ưu tiên</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Tạm hoãn</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Mô tả</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Độc giả tự quét mã để hệ thống Kiosk tự sinh Phiếu mượn.</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Tác nhân</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Độc giả, Hệ thống Kiosk</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Điều kiện trước</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Tại máy Kiosk tự động.</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Các thao tác xử lý</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1. Quét mã vạch vuông trên ứng dụng di động để xác thực tài khoản.</w:t>
              <w:br/>
              <w:t>2. Hệ thống kiểm tra tài khoản độc giả: nếu thẻ không ở trạng thái Đang hoạt động, hoặc độc giả đang có sách quá hạn chưa trả hoặc có khoản phạt chưa thanh toán, Kiosk từ chối phục vụ và thông báo lỗi trên màn hình.</w:t>
              <w:br/>
              <w:t>3. Quét mã vạch sách. Kiosk từ chối xuất sách nhãn Cam, Xanh, NCKH, luận án, luận văn, báo cáo TN. Hệ thống kiểm tra trạng thái bản vật lý, sách bắt buộc phải ở trạng thái Sẵn sàng phục vụ (hoặc Đang giữ chỗ bởi chính tài khoản này). Nếu sách đang ở trạng thái Đang bảo trì, Đang được mượn, hoặc Đang giữ chỗ bởi một độc giả khác thì từ chối. Đồng thời kiểm tra mỗi đầu sách chỉ được mượn tối đa một bản để tránh độc quyền tài liệu. Kiểm tra tổng số lượng sách Nhãn Trắng đang mượn và đang quét không được vượt quá ba cuốn. Kiosk cũng từ chối nếu tổng giá trị sách (đối với sách không giá bìa, dùng giá mặc định) vượt quá hạn mức cho phép (bỏ qua bước kiểm tra giá trị đối với Giảng viên và Viên chức).</w:t>
              <w:br/>
              <w:t>4. Nếu độc giả đã Lập Phiếu Mượn Trực Tuyến trước đó, Kiosk kiểm tra mã vạch quét thực tế với mã vạch trong Phiếu giữ chỗ trực tuyến. Nếu khớp, chuyển sách sang Đang mượn. Nếu không khớp (độc giả quét sách khác), hệ thống đối chiếu tổng số lượng (Sách quét thực tế + Sách đang giữ chỗ + Sách đang mượn) và tổng giá trị tính theo giá bìa của chúng. Nếu vượt quá định mức số lượng hoặc định mức giá trị cho phép, hệ thống từ chối và yêu cầu độc giả phải tự hủy phiếu giữ chỗ trực tuyến trên ứng dụng trước khi mượn cuốn mới.</w:t>
              <w:br/>
              <w:t>6. Hệ thống Kiosk tự động sinh Phiếu Mượn chính thức, cập nhật cơ sở dữ liệu và đẩy thông báo mượn thành công.</w:t>
              <w:br/>
              <w:t>7. Để đảm bảo an toàn, hệ thống Kiosk tự động đăng xuất và hủy phiên giao dịch nếu không có thao tác nào trong vòng sáu mươi giây.</w:t>
              <w:br/>
              <w:t>7. Máy Kiosk truy vấn giỏ hàng ảo dựa trên trường locked_by_user để nhả chính xác sách cho đúng sinh viên.</w:t>
              <w:br/>
              <w:t>8. Kiosk đọc chỉ số từ Cân điện tử, đối chiếu trường weight_grams trong DB. Nếu lệch quá sai số cho phép, từ chối nhả sách.</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Kết quả</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Phiếu mượn tự động lập qua thiết bị an toàn.</w:t>
            </w:r>
          </w:p>
        </w:tc>
      </w:tr>
    </w:tbl>
    <w:p/>
    <w:p>
      <w:pPr>
        <w:keepNext/>
        <w:spacing w:before="200" w:after="80"/>
        <w:jc w:val="left"/>
      </w:pPr>
      <w:r>
        <w:rPr>
          <w:rFonts w:ascii="Times New Roman" w:hAnsi="Times New Roman" w:eastAsia="Times New Roman"/>
          <w:b/>
          <w:color w:val="000000"/>
          <w:sz w:val="22"/>
        </w:rPr>
        <w:t>Bảng 11  Đặc tả yêu cầu chức năng Gia hạn tài liệu trực tuyến</w:t>
      </w:r>
    </w:p>
    <w:tbl>
      <w:tblPr>
        <w:tblStyle w:val="TableGrid"/>
        <w:tblW w:type="auto" w:w="0"/>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320"/>
        <w:gridCol w:w="4320"/>
      </w:tblGrid>
      <w:tr>
        <w:trPr>
          <w:tblHeader w:val="true"/>
        </w:trP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Mã yêu cầu</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UC11</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Tên yêu cầu</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Gia hạn tài liệu trực tuyến</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Mức độ ưu tiên</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Cao</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Mô tả</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Kéo dài thời gian mượn.</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Tác nhân</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Độc giả</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Điều kiện trước</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Sách đang nằm trong danh sách mượn.</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Các thao tác xử lý</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1. Vào mục Danh sách Phiếu mượn trên hệ thống thông tin, bấm nút Gia hạn.</w:t>
            </w:r>
          </w:p>
          <w:p>
            <w:pPr>
              <w:spacing w:after="0" w:line="259" w:lineRule="auto"/>
            </w:pPr>
            <w:r>
              <w:rPr>
                <w:rFonts w:ascii="Times New Roman" w:hAnsi="Times New Roman" w:eastAsia="Times New Roman"/>
                <w:b w:val="0"/>
                <w:color w:val="000000"/>
                <w:sz w:val="21"/>
              </w:rPr>
              <w:t>2. Kiểm tra số lần gia hạn, đảm bảo giới hạn tối đa hai lần.</w:t>
            </w:r>
          </w:p>
          <w:p>
            <w:pPr>
              <w:spacing w:after="0" w:line="259" w:lineRule="auto"/>
            </w:pPr>
            <w:r>
              <w:rPr>
                <w:rFonts w:ascii="Times New Roman" w:hAnsi="Times New Roman" w:eastAsia="Times New Roman"/>
                <w:b w:val="0"/>
                <w:color w:val="000000"/>
                <w:sz w:val="21"/>
              </w:rPr>
              <w:t>3. Kiểm tra trạng thái thẻ phải Đang hoạt động, đồng thời sách không nằm trong trạng thái quá hạn hoặc bị Lệnh thu hồi đột xuất.</w:t>
            </w:r>
          </w:p>
          <w:p>
            <w:pPr>
              <w:spacing w:after="0" w:line="259" w:lineRule="auto"/>
            </w:pPr>
            <w:r>
              <w:rPr>
                <w:rFonts w:ascii="Times New Roman" w:hAnsi="Times New Roman" w:eastAsia="Times New Roman"/>
                <w:b w:val="0"/>
                <w:color w:val="000000"/>
                <w:sz w:val="21"/>
              </w:rPr>
              <w:t>4. Cộng thêm mười ngày vào hạn trả hiện tại của phiếu mượn, hệ thống từ chối nếu đã gia hạn đủ hai lần.</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Kết quả</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Gia hạn phiếu mượn thành công.</w:t>
            </w:r>
          </w:p>
        </w:tc>
      </w:tr>
    </w:tbl>
    <w:p/>
    <w:p>
      <w:pPr>
        <w:keepNext/>
        <w:spacing w:before="200" w:after="80"/>
        <w:jc w:val="left"/>
      </w:pPr>
      <w:r>
        <w:rPr>
          <w:rFonts w:ascii="Times New Roman" w:hAnsi="Times New Roman" w:eastAsia="Times New Roman"/>
          <w:b/>
          <w:color w:val="000000"/>
          <w:sz w:val="22"/>
        </w:rPr>
        <w:t>Bảng 12  Đặc tả yêu cầu chức năng Quét QR và lập Phiếu Trả tại quầy</w:t>
      </w:r>
    </w:p>
    <w:tbl>
      <w:tblPr>
        <w:tblStyle w:val="TableGrid"/>
        <w:tblW w:type="auto" w:w="0"/>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320"/>
        <w:gridCol w:w="4320"/>
      </w:tblGrid>
      <w:tr>
        <w:trPr>
          <w:tblHeader w:val="true"/>
        </w:trP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Mã yêu cầu</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UC12</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Tên yêu cầu</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Quét QR và lập Phiếu Trả tại quầy</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Mức độ ưu tiên</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Cao</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Mô tả</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Thủ thư dùng QR hoặc barcode để mở đúng phiếu mượn, nhận tài liệu và kết thúc lượt mượn.</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Tác nhân</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Thủ thư</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Điều kiện trước</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Thủ thư đã đăng nhập với vai trò LIBRARIAN; tài liệu đang thuộc một phiếu mượn hợp lệ.</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Các thao tác xử lý</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1. Thủ thư quét QR thẻ sinh viên hoặc QR phiếu mượn. Hệ thống kiểm tra chữ ký, thời hạn, quyền truy cập và tải dữ liệu từ Backend.</w:t>
              <w:br/>
              <w:t>2. Thủ thư quét barcode tài liệu trả. Hệ thống đối chiếu barcode với chi tiết mượn và từ chối thao tác lặp đã hoàn tất.</w:t>
              <w:br/>
              <w:t>3. Thủ thư ghi nhận tình trạng trả. Bản sao bình thường chuyển về AVAILABLE; bản sao hư hỏng chuyển sang MAINTENANCE.</w:t>
              <w:br/>
              <w:t>4. Backend tính số ngày quá hạn và tạo khoản phạt theo quy định khi cần.</w:t>
              <w:br/>
              <w:t>5. Backend cập nhật chi tiết mượn, phiếu mượn, bản sao và khoản phạt trong cùng một transaction.</w:t>
              <w:br/>
              <w:t>6. Hệ thống hiển thị kết quả trả, khoản phạt và thông báo liên quan.</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Kết quả</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Phiếu trả được ghi nhận một lần, kho và khoản phạt được cập nhật nhất quán.</w:t>
            </w:r>
          </w:p>
        </w:tc>
      </w:tr>
    </w:tbl>
    <w:p/>
    <w:p>
      <w:pPr>
        <w:keepNext/>
        <w:spacing w:before="200" w:after="80"/>
        <w:jc w:val="left"/>
      </w:pPr>
      <w:r>
        <w:rPr>
          <w:rFonts w:ascii="Times New Roman" w:hAnsi="Times New Roman" w:eastAsia="Times New Roman"/>
          <w:b/>
          <w:color w:val="000000"/>
          <w:sz w:val="22"/>
        </w:rPr>
        <w:t>Bảng 13  Đặc tả yêu cầu chức năng Ghi nhận hư hỏng và tính phí bồi thường</w:t>
      </w:r>
    </w:p>
    <w:tbl>
      <w:tblPr>
        <w:tblStyle w:val="TableGrid"/>
        <w:tblW w:type="auto" w:w="0"/>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320"/>
        <w:gridCol w:w="4320"/>
      </w:tblGrid>
      <w:tr>
        <w:trPr>
          <w:tblHeader w:val="true"/>
        </w:trP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Mã yêu cầu</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UC13</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Tên yêu cầu</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Ghi nhận hư hỏng và tính phí bồi thường</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Mức độ ưu tiên</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Trung bình</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Mô tả</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Phạt hư hỏng, đền sách.</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Tác nhân</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Thủ thư</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Điều kiện trước</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Sách bị rách hoặc mất.</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Các thao tác xử lý</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1. Chọn chức năng Báo hư hỏng hoặc Báo mất. Nếu báo mất, hệ thống tự động tính toán và chốt khoản phạt trễ hạn (nếu có) tính đến thời điểm khai báo, sau đó lập tức chuyển trạng thái bản vật lý sang Thất lạc, đóng Phiếu mượn để chặn tiến trình tính phí trễ hạn tiếp diễn và chặn thông báo nhắc trả sách.</w:t>
            </w:r>
          </w:p>
          <w:p>
            <w:pPr>
              <w:spacing w:after="0" w:line="259" w:lineRule="auto"/>
            </w:pPr>
            <w:r>
              <w:rPr>
                <w:rFonts w:ascii="Times New Roman" w:hAnsi="Times New Roman" w:eastAsia="Times New Roman"/>
                <w:b w:val="0"/>
                <w:color w:val="000000"/>
                <w:sz w:val="21"/>
              </w:rPr>
              <w:t>2. Mức độ nhẹ (rách, làm mất từ một đến mười trang, vấy bẩn nhẹ): thu phí sửa chữa và hệ thống chuyển trạng thái sách sang Đang bảo trì. Mức độ nặng (rách bìa, vấy bẩn hoặc mất trên mười trang, rộp do ướt, mối mọt) hoặc làm mất: đền tiền với mức phạt gấp năm lần giá bìa đối với sách tiếng Việt hoặc gấp ba lần đối với sách tiếng nước ngoài, cộng thêm phí xử lý nghiệp vụ.</w:t>
            </w:r>
          </w:p>
          <w:p>
            <w:pPr>
              <w:spacing w:after="0" w:line="259" w:lineRule="auto"/>
            </w:pPr>
            <w:r>
              <w:rPr>
                <w:rFonts w:ascii="Times New Roman" w:hAnsi="Times New Roman" w:eastAsia="Times New Roman"/>
                <w:b w:val="0"/>
                <w:color w:val="000000"/>
                <w:sz w:val="21"/>
              </w:rPr>
              <w:t>3. Cài đặt thời hạn nộp phạt trong phạm vi ba mươi ngày. Nếu quá ba mươi ngày kể từ ngày báo mất hoặc hư hỏng mà độc giả chưa đền bù, hệ thống tự động chuyển hồ sơ sang trạng thái nợ xấu và áp dụng quy trình xử lý vi phạm.</w:t>
            </w:r>
          </w:p>
          <w:p>
            <w:pPr>
              <w:spacing w:after="0" w:line="259" w:lineRule="auto"/>
            </w:pPr>
            <w:r>
              <w:rPr>
                <w:rFonts w:ascii="Times New Roman" w:hAnsi="Times New Roman" w:eastAsia="Times New Roman"/>
                <w:b w:val="0"/>
                <w:color w:val="000000"/>
                <w:sz w:val="21"/>
              </w:rPr>
              <w:t>4. Trường hợp đền hiện vật: Yêu cầu sách đền phải cùng nhan đề, tác giả, năm xuất bản lớn hơn hoặc bằng. Nếu sách mất là bìa cứng thì sách đền bắt buộc phải là bìa cứng. Khi nhận sách hợp lệ, hệ thống tự động hủy khoản nợ tiền đền bù mất sách (giữ nguyên nợ phạt trễ hạn nếu có) và gọi chức năng sinh mã vạch nhập kho bản mới. Nếu độc giả có minh chứng đang chờ mua sách hiện vật, thủ thư có quyền gia hạn thêm thời gian chờ tối đa mười lăm ngày, ghi nhận lý do vào hệ thống và đánh dấu trạng thái đang chờ mua sách để tạm ngưng tiến trình quét tự động chuyển nợ xấu.</w:t>
            </w:r>
          </w:p>
          <w:p>
            <w:pPr>
              <w:spacing w:after="0" w:line="259" w:lineRule="auto"/>
            </w:pPr>
            <w:r>
              <w:rPr>
                <w:rFonts w:ascii="Times New Roman" w:hAnsi="Times New Roman" w:eastAsia="Times New Roman"/>
                <w:b w:val="0"/>
                <w:color w:val="000000"/>
                <w:sz w:val="21"/>
              </w:rPr>
              <w:t>5. Thủ thư kiểm tra condition_note để làm bằng chứng chống tranh chấp hư hỏng. Đối với sách cổ, hệ thống sử dụng appraised_value để tính tiền đền bù thay vì giá bìa.</w:t>
            </w:r>
          </w:p>
          <w:p>
            <w:pPr>
              <w:spacing w:after="0" w:line="259" w:lineRule="auto"/>
            </w:pPr>
            <w:r>
              <w:rPr>
                <w:rFonts w:ascii="Times New Roman" w:hAnsi="Times New Roman" w:eastAsia="Times New Roman"/>
                <w:b w:val="0"/>
                <w:color w:val="000000"/>
                <w:sz w:val="21"/>
              </w:rPr>
              <w:t>35. Hệ thống truy xuất checkout_condition_note và so sánh với return_condition_note. Nếu có sai lệch, tự động kích hoạt UC14 (Phạt).</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Kết quả</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Xử lý vi phạm hư hỏng chuẩn xác.</w:t>
            </w:r>
          </w:p>
        </w:tc>
      </w:tr>
    </w:tbl>
    <w:p/>
    <w:p>
      <w:pPr>
        <w:keepNext/>
        <w:spacing w:before="200" w:after="80"/>
        <w:jc w:val="left"/>
      </w:pPr>
      <w:r>
        <w:rPr>
          <w:rFonts w:ascii="Times New Roman" w:hAnsi="Times New Roman" w:eastAsia="Times New Roman"/>
          <w:b/>
          <w:color w:val="000000"/>
          <w:sz w:val="22"/>
        </w:rPr>
        <w:t>Bảng 14  Đặc tả yêu cầu chức năng Xử lý thanh toán khoản phạt trực tuyến hoặc tiền mặt</w:t>
      </w:r>
    </w:p>
    <w:tbl>
      <w:tblPr>
        <w:tblStyle w:val="TableGrid"/>
        <w:tblW w:type="auto" w:w="0"/>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320"/>
        <w:gridCol w:w="4320"/>
      </w:tblGrid>
      <w:tr>
        <w:trPr>
          <w:tblHeader w:val="true"/>
        </w:trP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Mã yêu cầu</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UC14</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Tên yêu cầu</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Xử lý thanh toán khoản phạt trực tuyến hoặc tiền mặt</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Mức độ ưu tiên</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Cao</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Mô tả</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Đóng khoản nợ tự động qua cổng thanh toán hoặc thủ thư thu tiền.</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Tác nhân</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Độc giả, Cổng thanh toán, Thủ thư</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Điều kiện trước</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Có khoản phạt trễ hạn hoặc đền bù.</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Các thao tác xử lý</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1. Trường hợp thanh toán trực tuyến: Tạo giao dịch đang chờ, cổng thanh toán trả về kết quả Thành công để hệ thống tự động xóa nợ.</w:t>
            </w:r>
          </w:p>
          <w:p>
            <w:pPr>
              <w:spacing w:after="0" w:line="259" w:lineRule="auto"/>
            </w:pPr>
            <w:r>
              <w:rPr>
                <w:rFonts w:ascii="Times New Roman" w:hAnsi="Times New Roman" w:eastAsia="Times New Roman"/>
                <w:b w:val="0"/>
                <w:color w:val="000000"/>
                <w:sz w:val="21"/>
              </w:rPr>
              <w:t>2. Trường hợp thanh toán tiền mặt: Thủ thư nhận tiền tại quầy và bấm Xác nhận thu tiền mặt để xóa nợ thủ công ngay lập tức.</w:t>
            </w:r>
          </w:p>
          <w:p>
            <w:pPr>
              <w:spacing w:after="0" w:line="259" w:lineRule="auto"/>
            </w:pPr>
            <w:r>
              <w:rPr>
                <w:rFonts w:ascii="Times New Roman" w:hAnsi="Times New Roman" w:eastAsia="Times New Roman"/>
                <w:b w:val="0"/>
                <w:color w:val="000000"/>
                <w:sz w:val="21"/>
              </w:rPr>
              <w:t>3. Đối với các trường hợp được duyệt miễn giảm do thiên tai, hỏa hoạn hoặc theo quyết định đặc biệt của Ban giám hiệu, Quản trị viên cấp cao sử dụng chức năng Xóa nợ để điều chỉnh số tiền nợ về không, bắt buộc nhập số quyết định phê duyệt để lưu vết kiểm toán.</w:t>
            </w:r>
          </w:p>
          <w:p>
            <w:pPr>
              <w:spacing w:after="0" w:line="259" w:lineRule="auto"/>
            </w:pPr>
            <w:r>
              <w:rPr>
                <w:rFonts w:ascii="Times New Roman" w:hAnsi="Times New Roman" w:eastAsia="Times New Roman"/>
                <w:b w:val="0"/>
                <w:color w:val="000000"/>
                <w:sz w:val="21"/>
              </w:rPr>
              <w:t>4. Gửi biên lai điện tử chứng nhận hoàn tất nợ. Nếu sau khi thu tiền (hoặc xóa nợ) mà hồ sơ không còn bất kỳ khoản nợ nào và không bị dính cờ Kỷ luật vi phạm nặng, hệ thống tự động khôi phục thẻ về trạng thái Đang hoạt động.</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Kết quả</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Khoản phạt được thanh toán và hệ thống xóa nợ.</w:t>
            </w:r>
          </w:p>
        </w:tc>
      </w:tr>
    </w:tbl>
    <w:p/>
    <w:p>
      <w:pPr>
        <w:keepNext/>
        <w:spacing w:before="200" w:after="80"/>
        <w:jc w:val="left"/>
      </w:pPr>
      <w:r>
        <w:rPr>
          <w:rFonts w:ascii="Times New Roman" w:hAnsi="Times New Roman" w:eastAsia="Times New Roman"/>
          <w:b/>
          <w:color w:val="000000"/>
          <w:sz w:val="22"/>
        </w:rPr>
        <w:t>Bảng 15  Đặc tả yêu cầu chức năng Đối soát giao dịch thanh toán</w:t>
      </w:r>
    </w:p>
    <w:tbl>
      <w:tblPr>
        <w:tblStyle w:val="TableGrid"/>
        <w:tblW w:type="auto" w:w="0"/>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320"/>
        <w:gridCol w:w="4320"/>
      </w:tblGrid>
      <w:tr>
        <w:trPr>
          <w:tblHeader w:val="true"/>
        </w:trP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Mã yêu cầu</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UC15</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Tên yêu cầu</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Đối soát giao dịch thanh toán</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Mức độ ưu tiên</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Tạm hoãn</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Mô tả</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Quản lý giao dịch bị treo trạng thái.</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Tác nhân</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Hệ thống nền</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Điều kiện trước</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Giao dịch bị treo Đang chờ quá hai mươi bốn giờ.</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Các thao tác xử lý</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1. Tiến trình chạy vào ban đêm để gọi kết nối kiểm tra dữ liệu với Cổng thanh toán.</w:t>
            </w:r>
          </w:p>
          <w:p>
            <w:pPr>
              <w:spacing w:after="0" w:line="259" w:lineRule="auto"/>
            </w:pPr>
            <w:r>
              <w:rPr>
                <w:rFonts w:ascii="Times New Roman" w:hAnsi="Times New Roman" w:eastAsia="Times New Roman"/>
                <w:b w:val="0"/>
                <w:color w:val="000000"/>
                <w:sz w:val="21"/>
              </w:rPr>
              <w:t>2. Cập nhật lại kết quả Thành công hoặc Thất bại tương ứng.</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Kết quả</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Dữ liệu giao dịch được đảm bảo chính xác tuyệt đối.</w:t>
            </w:r>
          </w:p>
        </w:tc>
      </w:tr>
    </w:tbl>
    <w:p/>
    <w:p>
      <w:pPr>
        <w:keepNext/>
        <w:spacing w:before="200" w:after="80"/>
        <w:jc w:val="left"/>
      </w:pPr>
      <w:r>
        <w:rPr>
          <w:rFonts w:ascii="Times New Roman" w:hAnsi="Times New Roman" w:eastAsia="Times New Roman"/>
          <w:b/>
          <w:color w:val="000000"/>
          <w:sz w:val="22"/>
        </w:rPr>
        <w:t>Bảng 16  Đặc tả yêu cầu chức năng Khôi phục trạng thái hoạt động thẻ</w:t>
      </w:r>
    </w:p>
    <w:tbl>
      <w:tblPr>
        <w:tblStyle w:val="TableGrid"/>
        <w:tblW w:type="auto" w:w="0"/>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320"/>
        <w:gridCol w:w="4320"/>
      </w:tblGrid>
      <w:tr>
        <w:trPr>
          <w:tblHeader w:val="true"/>
        </w:trP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Mã yêu cầu</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UC16</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Tên yêu cầu</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Khôi phục trạng thái hoạt động thẻ</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Mức độ ưu tiên</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Cao</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Mô tả</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Mở khóa tài khoản khi giải quyết xong các vi phạm.</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Tác nhân</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Hệ thống nền</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Điều kiện trước</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Các khoản nợ đã thanh toán xong.</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Các thao tác xử lý</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1. Nhận tín hiệu xóa nợ thành công.</w:t>
            </w:r>
          </w:p>
          <w:p>
            <w:pPr>
              <w:spacing w:after="0" w:line="259" w:lineRule="auto"/>
            </w:pPr>
            <w:r>
              <w:rPr>
                <w:rFonts w:ascii="Times New Roman" w:hAnsi="Times New Roman" w:eastAsia="Times New Roman"/>
                <w:b w:val="0"/>
                <w:color w:val="000000"/>
                <w:sz w:val="21"/>
              </w:rPr>
              <w:t>2. Kiểm tra cờ trạng thái kỷ luật. Nếu tài khoản bị khóa do vi phạm đặc biệt nghiêm trọng (chuyển hồ sơ kỷ luật ở luồng quá hạn ba mươi ngày), hệ thống giữ nguyên trạng thái Khóa vô thời hạn, yêu cầu Quản trị viên mở khóa thủ công sau khi có quyết định từ phòng ban chức năng.</w:t>
            </w:r>
          </w:p>
          <w:p>
            <w:pPr>
              <w:spacing w:after="0" w:line="259" w:lineRule="auto"/>
            </w:pPr>
            <w:r>
              <w:rPr>
                <w:rFonts w:ascii="Times New Roman" w:hAnsi="Times New Roman" w:eastAsia="Times New Roman"/>
                <w:b w:val="0"/>
                <w:color w:val="000000"/>
                <w:sz w:val="21"/>
              </w:rPr>
              <w:t>3. Nếu là lỗi nợ thông thường: Đối với nhóm Giảng viên và Viên chức, hệ thống tự động gỡ bỏ Trạng thái Tạm khóa ngay khi không còn nợ. Đối với nhóm Sinh viên, Học viên và Người ngoài trường, hệ thống kiểm tra thêm điều kiện tiền thế chân phải đạt mức tối thiểu tương ứng; nếu thỏa mãn thì tự động gỡ Khóa.</w:t>
            </w:r>
          </w:p>
          <w:p>
            <w:pPr>
              <w:spacing w:after="0" w:line="259" w:lineRule="auto"/>
            </w:pPr>
            <w:r>
              <w:rPr>
                <w:rFonts w:ascii="Times New Roman" w:hAnsi="Times New Roman" w:eastAsia="Times New Roman"/>
                <w:b w:val="0"/>
                <w:color w:val="000000"/>
                <w:sz w:val="21"/>
              </w:rPr>
              <w:t>4. Nếu tiền thế chân không đủ mức tối thiểu, hệ thống chuyển thẻ sang trạng thái Yêu cầu nộp cọc bổ sung.</w:t>
            </w:r>
          </w:p>
          <w:p>
            <w:pPr>
              <w:spacing w:after="0" w:line="259" w:lineRule="auto"/>
            </w:pPr>
            <w:r>
              <w:rPr>
                <w:rFonts w:ascii="Times New Roman" w:hAnsi="Times New Roman" w:eastAsia="Times New Roman"/>
                <w:b w:val="0"/>
                <w:color w:val="000000"/>
                <w:sz w:val="21"/>
              </w:rPr>
              <w:t>5. Đẩy thông báo báo cáo thay đổi trạng thái quyền mượn.</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Kết quả</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Trạng thái hoạt động của thẻ được cập nhật.</w:t>
            </w:r>
          </w:p>
        </w:tc>
      </w:tr>
    </w:tbl>
    <w:p/>
    <w:p>
      <w:pPr>
        <w:keepNext/>
        <w:spacing w:before="200" w:after="80"/>
        <w:jc w:val="left"/>
      </w:pPr>
      <w:r>
        <w:rPr>
          <w:rFonts w:ascii="Times New Roman" w:hAnsi="Times New Roman" w:eastAsia="Times New Roman"/>
          <w:b/>
          <w:color w:val="000000"/>
          <w:sz w:val="22"/>
        </w:rPr>
        <w:t>Bảng 17  Đặc tả yêu cầu chức năng Tạo và duyệt yêu cầu hoàn tiền thế chân hoặc Hủy thẻ</w:t>
      </w:r>
    </w:p>
    <w:tbl>
      <w:tblPr>
        <w:tblStyle w:val="TableGrid"/>
        <w:tblW w:type="auto" w:w="0"/>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320"/>
        <w:gridCol w:w="4320"/>
      </w:tblGrid>
      <w:tr>
        <w:trPr>
          <w:tblHeader w:val="true"/>
        </w:trP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Mã yêu cầu</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UC19</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Tên yêu cầu</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Tạo và duyệt yêu cầu hoàn tiền thế chân hoặc Hủy thẻ</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Mức độ ưu tiên</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Tạm hoãn</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Mô tả</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Rút tiền cọc, áp dụng Trạng thái Chờ hoàn tiền (thẻ tạm khóa quyền mượn mới, vẫn cho phép trả sách đang mượn) và thực hiện thao tác kiểm soát chéo.</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Tác nhân</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Độc giả, Kế toán, Thủ quỹ, Quản trị viên</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Điều kiện trước</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Độc giả có yêu cầu rút tiền cọc hoặc yêu cầu đóng tài khoản.</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Các thao tác xử lý</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1. Hệ thống kiểm tra xác nhận độc giả đã trả toàn bộ tài liệu đang mượn (không còn giữ sách nào). Độc giả xuất trình biên lai đóng tiền thế chân khi làm thủ tục. Nếu tổng nợ tiền phạt hiện tại lớn hơn số dư tiền thế chân, hệ thống từ chối yêu cầu và bắt buộc độc giả thanh toán phần chênh lệch qua luồng xử lý trực tuyến trước khi được phép rút tiền.</w:t>
            </w:r>
          </w:p>
          <w:p>
            <w:pPr>
              <w:spacing w:after="0" w:line="259" w:lineRule="auto"/>
            </w:pPr>
            <w:r>
              <w:rPr>
                <w:rFonts w:ascii="Times New Roman" w:hAnsi="Times New Roman" w:eastAsia="Times New Roman"/>
                <w:b w:val="0"/>
                <w:color w:val="000000"/>
                <w:sz w:val="21"/>
              </w:rPr>
              <w:t>2. Hệ thống tạo một Yêu cầu chờ xử lý. Trong thời gian chờ xử lý, thẻ chuyển sang Trạng thái Chờ hoàn tiền và độc giả không được phép mượn tài liệu mới.</w:t>
            </w:r>
          </w:p>
          <w:p>
            <w:pPr>
              <w:spacing w:after="0" w:line="259" w:lineRule="auto"/>
            </w:pPr>
            <w:r>
              <w:rPr>
                <w:rFonts w:ascii="Times New Roman" w:hAnsi="Times New Roman" w:eastAsia="Times New Roman"/>
                <w:b w:val="0"/>
                <w:color w:val="000000"/>
                <w:sz w:val="21"/>
              </w:rPr>
              <w:t>3. Với nhóm Sinh viên, Học viên và Người ngoài trường: Kế toán tạo phiếu đề xuất chi tiền. Hệ thống tự động khấu trừ toàn bộ nợ tiền phạt vào tổng số dư tiền thế chân hiện tại và ghi nhận xóa nợ. Sau khi trừ nợ, nếu số dư khả dụng lớn hơn hoặc bằng số tiền độc giả yêu cầu rút, thủ quỹ xuất quỹ đúng số tiền yêu cầu; nếu nhỏ hơn, chỉ xuất quỹ bằng số dư khả dụng tối đa còn lại. Sau khi chi tiền, nếu số dư cuối cùng trong tài khoản vẫn đạt mức tối thiểu, hệ thống khôi phục thẻ về Đang hoạt động. Nếu số dư về 0 hoặc dưới mức tối thiểu, thẻ bị vô hiệu hóa hoặc Hủy thẻ hoàn toàn theo yêu cầu.</w:t>
            </w:r>
          </w:p>
          <w:p>
            <w:pPr>
              <w:spacing w:after="0" w:line="259" w:lineRule="auto"/>
            </w:pPr>
            <w:r>
              <w:rPr>
                <w:rFonts w:ascii="Times New Roman" w:hAnsi="Times New Roman" w:eastAsia="Times New Roman"/>
                <w:b w:val="0"/>
                <w:color w:val="000000"/>
                <w:sz w:val="21"/>
              </w:rPr>
              <w:t>4. Với nhóm Giảng viên và Viên chức: Do không đóng tiền cọc, luồng này chỉ áp dụng khi có yêu cầu Hủy thẻ. Quản trị viên trực tiếp xác nhận Hủy thẻ và đóng tài khoản vĩnh viễn mà không qua bước xuất quỹ.</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Kết quả</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Tiền thế chân được hoàn trả an toàn, tài khoản đóng hợp lệ.</w:t>
            </w:r>
          </w:p>
        </w:tc>
      </w:tr>
    </w:tbl>
    <w:p/>
    <w:p>
      <w:pPr>
        <w:keepNext/>
        <w:spacing w:before="200" w:after="80"/>
        <w:jc w:val="left"/>
      </w:pPr>
      <w:r>
        <w:rPr>
          <w:rFonts w:ascii="Times New Roman" w:hAnsi="Times New Roman" w:eastAsia="Times New Roman"/>
          <w:b/>
          <w:color w:val="000000"/>
          <w:sz w:val="22"/>
        </w:rPr>
        <w:t>Bảng 18  Đặc tả yêu cầu chức năng Lấy thông tự động hoặc Nhập thủ công</w:t>
      </w:r>
    </w:p>
    <w:tbl>
      <w:tblPr>
        <w:tblStyle w:val="TableGrid"/>
        <w:tblW w:type="auto" w:w="0"/>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320"/>
        <w:gridCol w:w="4320"/>
      </w:tblGrid>
      <w:tr>
        <w:trPr>
          <w:tblHeader w:val="true"/>
        </w:trP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Mã yêu cầu</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UC20</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Tên yêu cầu</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Lấy thông tự động hoặc Nhập thủ công</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Mức độ ưu tiên</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Cao</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Mô tả</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Cập nhật dữ liệu nền của sách.</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Tác nhân</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Cán bộ thư viện, Hệ thống nền</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Điều kiện trước</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Nhập thông tin sách mới.</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Các thao tác xử lý</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1. Quét mã chuẩn quốc tế của ấn phẩm.</w:t>
            </w:r>
          </w:p>
          <w:p>
            <w:pPr>
              <w:spacing w:after="0" w:line="259" w:lineRule="auto"/>
            </w:pPr>
            <w:r>
              <w:rPr>
                <w:rFonts w:ascii="Times New Roman" w:hAnsi="Times New Roman" w:eastAsia="Times New Roman"/>
                <w:b w:val="0"/>
                <w:color w:val="000000"/>
                <w:sz w:val="21"/>
              </w:rPr>
              <w:t>2. Gọi kết nối dữ liệu từ thư viện toàn cầu để điền tự động.</w:t>
            </w:r>
          </w:p>
          <w:p>
            <w:pPr>
              <w:spacing w:after="0" w:line="259" w:lineRule="auto"/>
            </w:pPr>
            <w:r>
              <w:rPr>
                <w:rFonts w:ascii="Times New Roman" w:hAnsi="Times New Roman" w:eastAsia="Times New Roman"/>
                <w:b w:val="0"/>
                <w:color w:val="000000"/>
                <w:sz w:val="21"/>
              </w:rPr>
              <w:t>3. Những sách không có mã chuẩn như Luận án thì Cán bộ chọn Nhập thủ công, điền Tên sách, Tác giả, Năm xuất bản và Thể loại.</w:t>
            </w:r>
          </w:p>
          <w:p>
            <w:pPr>
              <w:spacing w:after="0" w:line="259" w:lineRule="auto"/>
            </w:pPr>
            <w:r>
              <w:rPr>
                <w:rFonts w:ascii="Times New Roman" w:hAnsi="Times New Roman" w:eastAsia="Times New Roman"/>
                <w:b w:val="0"/>
                <w:color w:val="000000"/>
                <w:sz w:val="21"/>
              </w:rPr>
              <w:t>4. Chọn vị trí lưu trữ vật lý bao gồm Khu vực, Tầng, Kệ và Ngăn. Bấm Lưu dữ liệu.</w:t>
            </w:r>
          </w:p>
          <w:p>
            <w:pPr>
              <w:spacing w:after="0" w:line="259" w:lineRule="auto"/>
            </w:pPr>
            <w:r>
              <w:rPr>
                <w:rFonts w:ascii="Times New Roman" w:hAnsi="Times New Roman" w:eastAsia="Times New Roman"/>
                <w:b w:val="0"/>
                <w:color w:val="000000"/>
                <w:sz w:val="21"/>
              </w:rPr>
              <w:t>38. Hệ thống tự động ghi nhận pos_terminal_id để phân tách doanh thu của từng quầy thu ngân hoạt động song song.</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Kết quả</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Thông tin dữ liệu nền của sách lưu thành công.</w:t>
            </w:r>
          </w:p>
        </w:tc>
      </w:tr>
    </w:tbl>
    <w:p/>
    <w:p>
      <w:pPr>
        <w:keepNext/>
        <w:spacing w:before="200" w:after="80"/>
        <w:jc w:val="left"/>
      </w:pPr>
      <w:r>
        <w:rPr>
          <w:rFonts w:ascii="Times New Roman" w:hAnsi="Times New Roman" w:eastAsia="Times New Roman"/>
          <w:b/>
          <w:color w:val="000000"/>
          <w:sz w:val="22"/>
        </w:rPr>
        <w:t>Bảng 19  Đặc tả yêu cầu chức năng Sinh mã vạch và cập nhật số lượng tồn kho</w:t>
      </w:r>
    </w:p>
    <w:tbl>
      <w:tblPr>
        <w:tblStyle w:val="TableGrid"/>
        <w:tblW w:type="auto" w:w="0"/>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320"/>
        <w:gridCol w:w="4320"/>
      </w:tblGrid>
      <w:tr>
        <w:trPr>
          <w:tblHeader w:val="true"/>
        </w:trP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Mã yêu cầu</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UC21</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Tên yêu cầu</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Sinh mã vạch và cập nhật số lượng tồn kho</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Mức độ ưu tiên</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Cao</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Mô tả</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Cấp mã vạch định danh và quản lý tem nhãn.</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Tác nhân</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Hệ thống nền</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Điều kiện trước</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Đã có thông tin nền của sách.</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Các thao tác xử lý</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1. Kế thừa dữ liệu đầu sách từ luồng nghiệp vụ trước đó hoặc Cán bộ chọn một đầu sách có sẵn, sau đó nhập số lượng bản vật cần thêm.</w:t>
            </w:r>
          </w:p>
          <w:p>
            <w:pPr>
              <w:spacing w:after="0" w:line="259" w:lineRule="auto"/>
            </w:pPr>
            <w:r>
              <w:rPr>
                <w:rFonts w:ascii="Times New Roman" w:hAnsi="Times New Roman" w:eastAsia="Times New Roman"/>
                <w:b w:val="0"/>
                <w:color w:val="000000"/>
                <w:sz w:val="21"/>
              </w:rPr>
              <w:t>2. Sinh một dải Mã vạch duy nhất cho từng cuốn. Gán loại nhãn phân loại màu sắc Trắng, Cam hoặc Xanh.</w:t>
            </w:r>
          </w:p>
          <w:p>
            <w:pPr>
              <w:spacing w:after="0" w:line="259" w:lineRule="auto"/>
            </w:pPr>
            <w:r>
              <w:rPr>
                <w:rFonts w:ascii="Times New Roman" w:hAnsi="Times New Roman" w:eastAsia="Times New Roman"/>
                <w:b w:val="0"/>
                <w:color w:val="000000"/>
                <w:sz w:val="21"/>
              </w:rPr>
              <w:t>3. Cập nhật cộng dồn số lượng tồn kho tự động.</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Kết quả</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Dữ liệu sẵn sàng để tiến hành in tem nhãn dán.</w:t>
            </w:r>
          </w:p>
        </w:tc>
      </w:tr>
    </w:tbl>
    <w:p/>
    <w:p>
      <w:pPr>
        <w:keepNext/>
        <w:spacing w:before="200" w:after="80"/>
        <w:jc w:val="left"/>
      </w:pPr>
      <w:r>
        <w:rPr>
          <w:rFonts w:ascii="Times New Roman" w:hAnsi="Times New Roman" w:eastAsia="Times New Roman"/>
          <w:b/>
          <w:color w:val="000000"/>
          <w:sz w:val="22"/>
        </w:rPr>
        <w:t>Bảng 20  Đặc tả yêu cầu chức năng Gửi thư điện tử nhắc hạn hoặc Thu hồi tài liệu đột xuất</w:t>
      </w:r>
    </w:p>
    <w:tbl>
      <w:tblPr>
        <w:tblStyle w:val="TableGrid"/>
        <w:tblW w:type="auto" w:w="0"/>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320"/>
        <w:gridCol w:w="4320"/>
      </w:tblGrid>
      <w:tr>
        <w:trPr>
          <w:tblHeader w:val="true"/>
        </w:trP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Mã yêu cầu</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UC22</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Tên yêu cầu</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Gửi thư điện tử nhắc hạn hoặc Thu hồi tài liệu đột xuất</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Mức độ ưu tiên</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Cao</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Mô tả</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Cảnh báo thời gian trả sách.</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Tác nhân</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Hệ thống nền</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Điều kiện trước</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Tài liệu đang trong trạng thái được mượn.</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Các thao tác xử lý</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1. Tiến trình chạy vào mỗi buổi sáng. Hệ thống tự động kiểm tra lịch nghỉ lễ, Tết của trường; nếu trùng vào ngày nghỉ, tiến trình sẽ tạm ngưng. Nếu là ngày làm việc bình thường, tự động gửi Thư điện tử và thông báo đẩy báo trước ngày hết hạn trả, đồng thời báo vào chính ngày hết hạn và các ngày trễ hạn.</w:t>
            </w:r>
          </w:p>
          <w:p>
            <w:pPr>
              <w:spacing w:after="0" w:line="259" w:lineRule="auto"/>
            </w:pPr>
            <w:r>
              <w:rPr>
                <w:rFonts w:ascii="Times New Roman" w:hAnsi="Times New Roman" w:eastAsia="Times New Roman"/>
                <w:b w:val="0"/>
                <w:color w:val="000000"/>
                <w:sz w:val="21"/>
              </w:rPr>
              <w:t>2. Nếu kích hoạt Lệnh thu hồi đột xuất: Giới hạn trả sách tự động rút ngắn về bảy ngày, gửi ngay Thông báo đẩy yêu cầu hoàn trả.</w:t>
            </w:r>
          </w:p>
          <w:p>
            <w:pPr>
              <w:spacing w:after="0" w:line="259" w:lineRule="auto"/>
            </w:pPr>
            <w:r>
              <w:rPr>
                <w:rFonts w:ascii="Times New Roman" w:hAnsi="Times New Roman" w:eastAsia="Times New Roman"/>
                <w:b w:val="0"/>
                <w:color w:val="000000"/>
                <w:sz w:val="21"/>
              </w:rPr>
              <w:t>37. Hệ thống validate parent_transaction_id. Nếu transaction nạp tiền gốc đã có status = REFUNDED, lập tức từ chối giao dịch.</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Kết quả</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Độc giả nhận thông báo kịp thời trên đa nền tảng.</w:t>
            </w:r>
          </w:p>
        </w:tc>
      </w:tr>
    </w:tbl>
    <w:p/>
    <w:p>
      <w:pPr>
        <w:keepNext/>
        <w:spacing w:before="200" w:after="80"/>
        <w:jc w:val="left"/>
      </w:pPr>
      <w:r>
        <w:rPr>
          <w:rFonts w:ascii="Times New Roman" w:hAnsi="Times New Roman" w:eastAsia="Times New Roman"/>
          <w:b/>
          <w:color w:val="000000"/>
          <w:sz w:val="22"/>
        </w:rPr>
        <w:t>Bảng 21  Đặc tả yêu cầu chức năng Xử lý vi phạm quá hạn để Khấu trừ tiền hoặc Kỷ luật</w:t>
      </w:r>
    </w:p>
    <w:tbl>
      <w:tblPr>
        <w:tblStyle w:val="TableGrid"/>
        <w:tblW w:type="auto" w:w="0"/>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320"/>
        <w:gridCol w:w="4320"/>
      </w:tblGrid>
      <w:tr>
        <w:trPr>
          <w:tblHeader w:val="true"/>
        </w:trP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Mã yêu cầu</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UC23</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Tên yêu cầu</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Xử lý vi phạm quá hạn để Khấu trừ tiền hoặc Kỷ luật</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Mức độ ưu tiên</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Cao</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Mô tả</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Khấu trừ nợ xấu đối với các khoản quá hạn cực điểm.</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Tác nhân</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Hệ thống nền</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Điều kiện trước</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Quá hạn trả trên mức ba mươi ngày.</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Các thao tác xử lý</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1. Quét danh sách phiếu nợ vượt quá ba mươi ngày và danh sách các Phiếu mượn chưa trả quá hạn ba mươi ngày. Đối với Phiếu mượn chưa trả, hệ thống tự động chốt khoản phạt trễ hạn của ba mươi ngày đó, sau đó chuyển trạng thái sách thành Thất lạc và áp thêm mức phạt mất sách. Hệ thống loại trừ các hồ sơ đang có giao dịch thanh toán trực tuyến chờ xử lý hoặc đang chờ mua sách trong hạn gia hạn.</w:t>
            </w:r>
          </w:p>
          <w:p>
            <w:pPr>
              <w:spacing w:after="0" w:line="259" w:lineRule="auto"/>
            </w:pPr>
            <w:r>
              <w:rPr>
                <w:rFonts w:ascii="Times New Roman" w:hAnsi="Times New Roman" w:eastAsia="Times New Roman"/>
                <w:b w:val="0"/>
                <w:color w:val="000000"/>
                <w:sz w:val="21"/>
              </w:rPr>
              <w:t>2. Nhóm Sinh viên, Học viên và Người ngoài trường: Tự động trừ tiền nợ vào tiền thế chân (hoặc học bổng nếu có đối với sinh viên). Nếu tiền thế chân không đủ, đối với Sinh viên, chuyển hồ sơ cho Phòng Công tác sinh viên; đối với Học viên, chuyển hồ sơ cho Phòng Đào tạo Sau Đại học; đối với Người ngoài trường, khóa thẻ vĩnh viễn và đưa vào danh sách đen.</w:t>
            </w:r>
          </w:p>
          <w:p>
            <w:pPr>
              <w:spacing w:after="0" w:line="259" w:lineRule="auto"/>
            </w:pPr>
            <w:r>
              <w:rPr>
                <w:rFonts w:ascii="Times New Roman" w:hAnsi="Times New Roman" w:eastAsia="Times New Roman"/>
                <w:b w:val="0"/>
                <w:color w:val="000000"/>
                <w:sz w:val="21"/>
              </w:rPr>
              <w:t>3. Nhóm Giảng viên và Viên chức: Khóa thẻ vô thời hạn và gửi báo cáo về Phòng Tổ chức để xử lý kỷ luật.</w:t>
            </w:r>
          </w:p>
          <w:p>
            <w:pPr>
              <w:spacing w:after="0" w:line="259" w:lineRule="auto"/>
            </w:pPr>
            <w:r>
              <w:rPr>
                <w:rFonts w:ascii="Times New Roman" w:hAnsi="Times New Roman" w:eastAsia="Times New Roman"/>
                <w:b w:val="0"/>
                <w:color w:val="000000"/>
                <w:sz w:val="21"/>
              </w:rPr>
              <w:t>4. Gửi kèm thông báo thông tin xử lý vào tài khoản cá nhân.</w:t>
            </w:r>
          </w:p>
          <w:p>
            <w:pPr>
              <w:spacing w:after="0" w:line="259" w:lineRule="auto"/>
            </w:pPr>
            <w:r>
              <w:rPr>
                <w:rFonts w:ascii="Times New Roman" w:hAnsi="Times New Roman" w:eastAsia="Times New Roman"/>
                <w:b w:val="0"/>
                <w:color w:val="000000"/>
                <w:sz w:val="21"/>
              </w:rPr>
              <w:t>5. Các giao dịch trực tuyến (MoMo/VNPAY) được gán expires_at. Nếu quá hạn (ví dụ 15 phút), tiến trình dọn rác sẽ hủy giao dịch để chống tràn bộ nhớ (DB Bloat).</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Kết quả</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Xử lý dứt điểm và răn đe đối với nợ xấu quá hạn.</w:t>
            </w:r>
          </w:p>
        </w:tc>
      </w:tr>
    </w:tbl>
    <w:p/>
    <w:p>
      <w:pPr>
        <w:keepNext/>
        <w:spacing w:before="200" w:after="80"/>
        <w:jc w:val="left"/>
      </w:pPr>
      <w:r>
        <w:rPr>
          <w:rFonts w:ascii="Times New Roman" w:hAnsi="Times New Roman" w:eastAsia="Times New Roman"/>
          <w:b/>
          <w:color w:val="000000"/>
          <w:sz w:val="22"/>
        </w:rPr>
        <w:t>Bảng 22  Đặc tả yêu cầu chức năng Quản lý tài liệu số và Sách điện tử</w:t>
      </w:r>
    </w:p>
    <w:tbl>
      <w:tblPr>
        <w:tblStyle w:val="TableGrid"/>
        <w:tblW w:type="auto" w:w="0"/>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320"/>
        <w:gridCol w:w="4320"/>
      </w:tblGrid>
      <w:tr>
        <w:trPr>
          <w:tblHeader w:val="true"/>
        </w:trP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Mã yêu cầu</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UC24</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Tên yêu cầu</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Quản lý tài liệu số và Sách điện tử</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Mức độ ưu tiên</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Cao</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Mô tả</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Đăng tải thông tin, đường dẫn truy cập, quyền xem tải và trạng thái phát hành.</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Tác nhân</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Cán bộ thư viện</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Điều kiện trước</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Có tập tin mềm hoặc liên kết sách điện tử.</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Các thao tác xử lý</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1. Cán bộ thư viện nhập dữ liệu nền tài liệu số hoặc lấy tự động thông tin.</w:t>
            </w:r>
          </w:p>
          <w:p>
            <w:pPr>
              <w:spacing w:after="0" w:line="259" w:lineRule="auto"/>
            </w:pPr>
            <w:r>
              <w:rPr>
                <w:rFonts w:ascii="Times New Roman" w:hAnsi="Times New Roman" w:eastAsia="Times New Roman"/>
                <w:b w:val="0"/>
                <w:color w:val="000000"/>
                <w:sz w:val="21"/>
              </w:rPr>
              <w:t>2. Tải lên tệp đính kèm hoặc gắn đường dẫn truy cập dữ liệu bên ngoài.</w:t>
            </w:r>
          </w:p>
          <w:p>
            <w:pPr>
              <w:spacing w:after="0" w:line="259" w:lineRule="auto"/>
            </w:pPr>
            <w:r>
              <w:rPr>
                <w:rFonts w:ascii="Times New Roman" w:hAnsi="Times New Roman" w:eastAsia="Times New Roman"/>
                <w:b w:val="0"/>
                <w:color w:val="000000"/>
                <w:sz w:val="21"/>
              </w:rPr>
              <w:t>3. Thiết lập Trạng thái phát hành là Công khai hoặc Nội bộ và cấu hình phân quyền người dùng xem tải.</w:t>
            </w:r>
          </w:p>
          <w:p>
            <w:pPr>
              <w:spacing w:after="0" w:line="259" w:lineRule="auto"/>
            </w:pPr>
            <w:r>
              <w:rPr>
                <w:rFonts w:ascii="Times New Roman" w:hAnsi="Times New Roman" w:eastAsia="Times New Roman"/>
                <w:b w:val="0"/>
                <w:color w:val="000000"/>
                <w:sz w:val="21"/>
              </w:rPr>
              <w:t>4. Hệ thống mặc định chặn tính năng Tải xuống đối với tài liệu nội bộ, chỉ cho phép tải đối với tài liệu nguồn mở, áp dụng mã hóa bảo vệ bản quyền để tuân thủ Luật sở hữu trí tuệ.</w:t>
            </w:r>
          </w:p>
          <w:p>
            <w:pPr>
              <w:spacing w:after="0" w:line="259" w:lineRule="auto"/>
            </w:pPr>
            <w:r>
              <w:rPr>
                <w:rFonts w:ascii="Times New Roman" w:hAnsi="Times New Roman" w:eastAsia="Times New Roman"/>
                <w:b w:val="0"/>
                <w:color w:val="000000"/>
                <w:sz w:val="21"/>
              </w:rPr>
              <w:t>5. Hệ thống ghi nhận lịch sử vào DIGITAL_USAGE_LOGS (bao gồm IP và User ID) mỗi khi sinh viên xem/tải tài liệu mật để phục vụ truy vết bản quyền.</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Kết quả</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Sách điện tử được số hóa, quản lý bản quyền tuyệt đối.</w:t>
            </w:r>
          </w:p>
        </w:tc>
      </w:tr>
    </w:tbl>
    <w:p/>
    <w:p>
      <w:pPr>
        <w:keepNext/>
        <w:spacing w:before="200" w:after="80"/>
        <w:jc w:val="left"/>
      </w:pPr>
      <w:r>
        <w:rPr>
          <w:rFonts w:ascii="Times New Roman" w:hAnsi="Times New Roman" w:eastAsia="Times New Roman"/>
          <w:b/>
          <w:color w:val="000000"/>
          <w:sz w:val="22"/>
        </w:rPr>
        <w:t>Bảng 23  Đặc tả yêu cầu chức năng Đọc tài liệu số trực tuyến</w:t>
      </w:r>
    </w:p>
    <w:tbl>
      <w:tblPr>
        <w:tblStyle w:val="TableGrid"/>
        <w:tblW w:type="auto" w:w="0"/>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320"/>
        <w:gridCol w:w="4320"/>
      </w:tblGrid>
      <w:tr>
        <w:trPr>
          <w:tblHeader w:val="true"/>
        </w:trP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Mã yêu cầu</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UC25</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Tên yêu cầu</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Đọc tài liệu số trực tuyến</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Mức độ ưu tiên</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Trung bình</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Mô tả</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Truyền tải nội dung sách điện tử lên trình duyệt hiển thị.</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Tác nhân</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Độc giả</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Điều kiện trước</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Có quyền truy cập tài liệu.</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Các thao tác xử lý</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1. Kích hoạt tính năng Đọc trực tuyến.</w:t>
            </w:r>
          </w:p>
          <w:p>
            <w:pPr>
              <w:spacing w:after="0" w:line="259" w:lineRule="auto"/>
            </w:pPr>
            <w:r>
              <w:rPr>
                <w:rFonts w:ascii="Times New Roman" w:hAnsi="Times New Roman" w:eastAsia="Times New Roman"/>
                <w:b w:val="0"/>
                <w:color w:val="000000"/>
                <w:sz w:val="21"/>
              </w:rPr>
              <w:t>2. Hệ thống truyền tải giao diện hiển thị hình ảnh chống sao chép và in ấn.</w:t>
            </w:r>
          </w:p>
          <w:p>
            <w:pPr>
              <w:spacing w:after="0" w:line="259" w:lineRule="auto"/>
            </w:pPr>
            <w:r>
              <w:rPr>
                <w:rFonts w:ascii="Times New Roman" w:hAnsi="Times New Roman" w:eastAsia="Times New Roman"/>
                <w:b w:val="0"/>
                <w:color w:val="000000"/>
                <w:sz w:val="21"/>
              </w:rPr>
              <w:t>3. Ghi vết dữ liệu vào báo cáo lịch sử đọc sách.</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Kết quả</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Đọc sách bảo mật và tiện lợi.</w:t>
            </w:r>
          </w:p>
        </w:tc>
      </w:tr>
    </w:tbl>
    <w:p/>
    <w:p>
      <w:pPr>
        <w:keepNext/>
        <w:spacing w:before="200" w:after="80"/>
        <w:jc w:val="left"/>
      </w:pPr>
      <w:r>
        <w:rPr>
          <w:rFonts w:ascii="Times New Roman" w:hAnsi="Times New Roman" w:eastAsia="Times New Roman"/>
          <w:b/>
          <w:color w:val="000000"/>
          <w:sz w:val="22"/>
        </w:rPr>
        <w:t>Bảng 24  Đặc tả yêu cầu chức năng Đề xuất sách cá nhân hóa</w:t>
      </w:r>
    </w:p>
    <w:tbl>
      <w:tblPr>
        <w:tblStyle w:val="TableGrid"/>
        <w:tblW w:type="auto" w:w="0"/>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320"/>
        <w:gridCol w:w="4320"/>
      </w:tblGrid>
      <w:tr>
        <w:trPr>
          <w:tblHeader w:val="true"/>
        </w:trP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Mã yêu cầu</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UC26</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Tên yêu cầu</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Đề xuất sách cá nhân hóa</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Mức độ ưu tiên</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Trung bình</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Mô tả</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Xếp hạng sách theo nội dung, chuyên ngành và lịch sử tương tác của độc giả.</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Tác nhân</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Hệ thống nền</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Điều kiện trước</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Độc giả đã đăng nhập vào hệ thống.</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Các thao tác xử lý</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1. Hệ thống chuẩn hóa tiêu đề, tác giả, thể loại, mô tả và chuyên ngành.</w:t>
              <w:br/>
              <w:t>2. Baseline tính TF IDF và cosine similarity; lịch sử mượn hoặc xem được dùng để tăng trọng số.</w:t>
              <w:br/>
              <w:t>3. Người dùng mới nhận danh sách sách phổ biến phù hợp làm fallback.</w:t>
              <w:br/>
              <w:t>4. Khi đủ dữ liệu, hệ thống có thể kết hợp tín hiệu cộng tác để tạo điểm hybrid.</w:t>
              <w:br/>
              <w:t>5. API trả top K cùng điểm số hoặc lý do gợi ý; Web và Mobile hiển thị dữ liệu này thay cho danh sách hard code.</w:t>
              <w:br/>
              <w:t>6. Kết quả được đo bằng ít nhất một metric như Precision at K, Recall at K, coverage hoặc diversity.</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Kết quả</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Danh sách top K có nguồn dữ liệu, cách xếp hạng và kết quả đánh giá rõ ràng.</w:t>
            </w:r>
          </w:p>
        </w:tc>
      </w:tr>
    </w:tbl>
    <w:p/>
    <w:p>
      <w:pPr>
        <w:keepNext/>
        <w:spacing w:before="200" w:after="80"/>
        <w:jc w:val="left"/>
      </w:pPr>
      <w:r>
        <w:rPr>
          <w:rFonts w:ascii="Times New Roman" w:hAnsi="Times New Roman" w:eastAsia="Times New Roman"/>
          <w:b/>
          <w:color w:val="000000"/>
          <w:sz w:val="22"/>
        </w:rPr>
        <w:t>Bảng 25  Đặc tả yêu cầu chức năng Đánh giá xếp hạng và Lưu danh sách quan tâm</w:t>
      </w:r>
    </w:p>
    <w:tbl>
      <w:tblPr>
        <w:tblStyle w:val="TableGrid"/>
        <w:tblW w:type="auto" w:w="0"/>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320"/>
        <w:gridCol w:w="4320"/>
      </w:tblGrid>
      <w:tr>
        <w:trPr>
          <w:tblHeader w:val="true"/>
        </w:trP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Mã yêu cầu</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UC27</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Tên yêu cầu</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Đánh giá xếp hạng và Lưu danh sách quan tâm</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Mức độ ưu tiên</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Trung bình</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Mô tả</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Thống kê điểm đánh giá tương tác với tài liệu và quản lý danh sách yêu thích.</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Tác nhân</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Độc giả</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Điều kiện trước</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Đã hoàn tất quá trình đọc sách hoặc đang xem chi tiết tài liệu.</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Các thao tác xử lý</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1. Cung cấp mức độ đánh giá từ một đến năm sao.</w:t>
            </w:r>
          </w:p>
          <w:p>
            <w:pPr>
              <w:spacing w:after="0" w:line="259" w:lineRule="auto"/>
            </w:pPr>
            <w:r>
              <w:rPr>
                <w:rFonts w:ascii="Times New Roman" w:hAnsi="Times New Roman" w:eastAsia="Times New Roman"/>
                <w:b w:val="0"/>
                <w:color w:val="000000"/>
                <w:sz w:val="21"/>
              </w:rPr>
              <w:t>2. Lưu trữ dữ liệu vào hệ thống và tiến hành cập nhật lại Điểm Trung Bình cho đầu sách đó.</w:t>
            </w:r>
          </w:p>
          <w:p>
            <w:pPr>
              <w:spacing w:after="0" w:line="259" w:lineRule="auto"/>
            </w:pPr>
            <w:r>
              <w:rPr>
                <w:rFonts w:ascii="Times New Roman" w:hAnsi="Times New Roman" w:eastAsia="Times New Roman"/>
                <w:b w:val="0"/>
                <w:color w:val="000000"/>
                <w:sz w:val="21"/>
              </w:rPr>
              <w:t>3. Độc giả có thể lưu hoặc bỏ lưu tài liệu vào danh sách quan tâm cá nhân để tra cứu nhanh sau này.</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Kết quả</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Cập nhật xếp hạng và quản lý danh sách quan tâm thành công.</w:t>
            </w:r>
          </w:p>
        </w:tc>
      </w:tr>
    </w:tbl>
    <w:p/>
    <w:p>
      <w:pPr>
        <w:keepNext/>
        <w:spacing w:before="200" w:after="80"/>
        <w:jc w:val="left"/>
      </w:pPr>
      <w:r>
        <w:rPr>
          <w:rFonts w:ascii="Times New Roman" w:hAnsi="Times New Roman" w:eastAsia="Times New Roman"/>
          <w:b/>
          <w:color w:val="000000"/>
          <w:sz w:val="22"/>
        </w:rPr>
        <w:t>Bảng 26  Đặc tả yêu cầu chức năng Truy xuất Bảng điều khiển báo cáo thống kê vận hành</w:t>
      </w:r>
    </w:p>
    <w:tbl>
      <w:tblPr>
        <w:tblStyle w:val="TableGrid"/>
        <w:tblW w:type="auto" w:w="0"/>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320"/>
        <w:gridCol w:w="4320"/>
      </w:tblGrid>
      <w:tr>
        <w:trPr>
          <w:tblHeader w:val="true"/>
        </w:trP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Mã yêu cầu</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UC28</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Tên yêu cầu</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Truy xuất Bảng điều khiển báo cáo thống kê vận hành</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Mức độ ưu tiên</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Cao</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Mô tả</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Thống kê tổng quan mọi thông số hoạt động.</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Tác nhân</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Quản trị viên, Cán bộ thư viện</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Điều kiện trước</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Đăng nhập vào Trang quản trị nội bộ.</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Các thao tác xử lý</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1. Chạy tiến trình truy vấn dữ liệu tính tổng và nhóm số liệu.</w:t>
            </w:r>
          </w:p>
          <w:p>
            <w:pPr>
              <w:spacing w:after="0" w:line="259" w:lineRule="auto"/>
            </w:pPr>
            <w:r>
              <w:rPr>
                <w:rFonts w:ascii="Times New Roman" w:hAnsi="Times New Roman" w:eastAsia="Times New Roman"/>
                <w:b w:val="0"/>
                <w:color w:val="000000"/>
                <w:sz w:val="21"/>
              </w:rPr>
              <w:t>2. Trình diễn đồ thị thể hiện số lượng Phiếu mượn trả, hàng tồn kho, tiền phạt, thông tin chi tiết đến Vị trí sách theo Khu vực, Tầng, Kệ, Ngăn.</w:t>
            </w:r>
          </w:p>
          <w:p>
            <w:pPr>
              <w:spacing w:after="0" w:line="259" w:lineRule="auto"/>
            </w:pPr>
            <w:r>
              <w:rPr>
                <w:rFonts w:ascii="Times New Roman" w:hAnsi="Times New Roman" w:eastAsia="Times New Roman"/>
                <w:b w:val="0"/>
                <w:color w:val="000000"/>
                <w:sz w:val="21"/>
              </w:rPr>
              <w:t>3. Xuất dữ liệu báo cáo dạng tệp tin văn bản lưu trữ ngoài.</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Kết quả</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Bảng điều khiển cung cấp số liệu thống kê chuyên sâu.</w:t>
            </w:r>
          </w:p>
        </w:tc>
      </w:tr>
    </w:tbl>
    <w:p/>
    <w:p>
      <w:pPr>
        <w:keepNext/>
        <w:spacing w:before="200" w:after="80"/>
        <w:jc w:val="left"/>
      </w:pPr>
      <w:r>
        <w:rPr>
          <w:rFonts w:ascii="Times New Roman" w:hAnsi="Times New Roman" w:eastAsia="Times New Roman"/>
          <w:b/>
          <w:color w:val="000000"/>
          <w:sz w:val="22"/>
        </w:rPr>
        <w:t>Bảng 27  Đặc tả yêu cầu chức năng Quản lý đề xuất sách bổ sung</w:t>
      </w:r>
    </w:p>
    <w:tbl>
      <w:tblPr>
        <w:tblStyle w:val="TableGrid"/>
        <w:tblW w:type="auto" w:w="0"/>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320"/>
        <w:gridCol w:w="4320"/>
      </w:tblGrid>
      <w:tr>
        <w:trPr>
          <w:tblHeader w:val="true"/>
        </w:trP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Mã yêu cầu</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UC29</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Tên yêu cầu</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Quản lý đề xuất sách bổ sung</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Mức độ ưu tiên</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Trung bình</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Mô tả</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Luồng xét duyệt yêu cầu mua sách mới từ người dùng.</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Tác nhân</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Độc giả, Cán bộ thư viện</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Điều kiện trước</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Đăng nhập hệ thống.</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Các thao tác xử lý</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1. Độc giả điền thông tin đề xuất trên hệ thống thông tin.</w:t>
            </w:r>
          </w:p>
          <w:p>
            <w:pPr>
              <w:spacing w:after="0" w:line="259" w:lineRule="auto"/>
            </w:pPr>
            <w:r>
              <w:rPr>
                <w:rFonts w:ascii="Times New Roman" w:hAnsi="Times New Roman" w:eastAsia="Times New Roman"/>
                <w:b w:val="0"/>
                <w:color w:val="000000"/>
                <w:sz w:val="21"/>
              </w:rPr>
              <w:t>2. Cán bộ xem xét và bấm nút Đồng ý hoặc Từ chối.</w:t>
            </w:r>
          </w:p>
          <w:p>
            <w:pPr>
              <w:spacing w:after="0" w:line="259" w:lineRule="auto"/>
            </w:pPr>
            <w:r>
              <w:rPr>
                <w:rFonts w:ascii="Times New Roman" w:hAnsi="Times New Roman" w:eastAsia="Times New Roman"/>
                <w:b w:val="0"/>
                <w:color w:val="000000"/>
                <w:sz w:val="21"/>
              </w:rPr>
              <w:t>3. Gửi thông báo kết quả ngược lại cho Độc giả.</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Kết quả</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Quy trình đề xuất mua sách xử lý hoàn tất.</w:t>
            </w:r>
          </w:p>
        </w:tc>
      </w:tr>
    </w:tbl>
    <w:p/>
    <w:p>
      <w:pPr>
        <w:keepNext/>
        <w:spacing w:before="200" w:after="80"/>
        <w:jc w:val="left"/>
      </w:pPr>
      <w:r>
        <w:rPr>
          <w:rFonts w:ascii="Times New Roman" w:hAnsi="Times New Roman" w:eastAsia="Times New Roman"/>
          <w:b/>
          <w:color w:val="000000"/>
          <w:sz w:val="22"/>
        </w:rPr>
        <w:t>Bảng 28  Đặc tả yêu cầu chức năng Tiếp nhận và quản lý khiếu nại</w:t>
      </w:r>
    </w:p>
    <w:tbl>
      <w:tblPr>
        <w:tblStyle w:val="TableGrid"/>
        <w:tblW w:type="auto" w:w="0"/>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320"/>
        <w:gridCol w:w="4320"/>
      </w:tblGrid>
      <w:tr>
        <w:trPr>
          <w:tblHeader w:val="true"/>
        </w:trP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Mã yêu cầu</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UC30</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Tên yêu cầu</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Tiếp nhận và quản lý khiếu nại</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Mức độ ưu tiên</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Trung bình</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Mô tả</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Xử lý các phiếu khiếu nại và đóng góp ý kiến.</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Tác nhân</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Độc giả, Cán bộ thư viện</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Điều kiện trước</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Đăng nhập hệ thống.</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Các thao tác xử lý</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1. Điền nội dung gửi khiếu nại.</w:t>
            </w:r>
          </w:p>
          <w:p>
            <w:pPr>
              <w:spacing w:after="0" w:line="259" w:lineRule="auto"/>
            </w:pPr>
            <w:r>
              <w:rPr>
                <w:rFonts w:ascii="Times New Roman" w:hAnsi="Times New Roman" w:eastAsia="Times New Roman"/>
                <w:b w:val="0"/>
                <w:color w:val="000000"/>
                <w:sz w:val="21"/>
              </w:rPr>
              <w:t>2. Cán bộ ghi nhận, xác minh và biên soạn nội dung trả lời trong thời hạn tối đa ba ngày làm việc.</w:t>
            </w:r>
          </w:p>
          <w:p>
            <w:pPr>
              <w:spacing w:after="0" w:line="259" w:lineRule="auto"/>
            </w:pPr>
            <w:r>
              <w:rPr>
                <w:rFonts w:ascii="Times New Roman" w:hAnsi="Times New Roman" w:eastAsia="Times New Roman"/>
                <w:b w:val="0"/>
                <w:color w:val="000000"/>
                <w:sz w:val="21"/>
              </w:rPr>
              <w:t>3. Xác nhận xử lý xong và gửi thông báo hoàn tất.</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Kết quả</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Khiếu nại được giải quyết triệt để.</w:t>
            </w:r>
          </w:p>
        </w:tc>
      </w:tr>
    </w:tbl>
    <w:p/>
    <w:p>
      <w:pPr>
        <w:keepNext/>
        <w:spacing w:before="200" w:after="80"/>
        <w:jc w:val="left"/>
      </w:pPr>
      <w:r>
        <w:rPr>
          <w:rFonts w:ascii="Times New Roman" w:hAnsi="Times New Roman" w:eastAsia="Times New Roman"/>
          <w:b/>
          <w:color w:val="000000"/>
          <w:sz w:val="22"/>
        </w:rPr>
        <w:t>Bảng 29  Đặc tả yêu cầu chức năng Nộp bổ sung tiền thế chân</w:t>
      </w:r>
    </w:p>
    <w:tbl>
      <w:tblPr>
        <w:tblStyle w:val="TableGrid"/>
        <w:tblW w:type="auto" w:w="0"/>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320"/>
        <w:gridCol w:w="4320"/>
      </w:tblGrid>
      <w:tr>
        <w:trPr>
          <w:tblHeader w:val="true"/>
        </w:trP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Mã yêu cầu</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UC31</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Tên yêu cầu</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Nộp bổ sung tiền thế chân</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Mức độ ưu tiên</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Tạm hoãn</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Mô tả</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Nạp lại khoản tiền thiếu hụt để khôi phục thẻ hoặc nạp thêm để tăng hạn mức mượn sách.</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Tác nhân</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Kế toán, Độc giả</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Điều kiện trước</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Thẻ đang ở trạng thái Yêu cầu nộp cọc hoặc độc giả có nhu cầu nộp thêm tiền.</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Các thao tác xử lý</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1. Độc giả thông báo yêu cầu nộp bù tiền cọc hoặc nộp thêm tiền để tăng hạn mức.</w:t>
            </w:r>
          </w:p>
          <w:p>
            <w:pPr>
              <w:spacing w:after="0" w:line="259" w:lineRule="auto"/>
            </w:pPr>
            <w:r>
              <w:rPr>
                <w:rFonts w:ascii="Times New Roman" w:hAnsi="Times New Roman" w:eastAsia="Times New Roman"/>
                <w:b w:val="0"/>
                <w:color w:val="000000"/>
                <w:sz w:val="21"/>
              </w:rPr>
              <w:t>2. Kế toán tra cứu hồ sơ, nhập số tiền thực thu. Hệ thống kiểm tra tổng số dư sau khi nạp không được vượt quá mức trần do thư viện quy định, nếu vượt quá thì từ chối giao dịch.</w:t>
            </w:r>
          </w:p>
          <w:p>
            <w:pPr>
              <w:spacing w:after="0" w:line="259" w:lineRule="auto"/>
            </w:pPr>
            <w:r>
              <w:rPr>
                <w:rFonts w:ascii="Times New Roman" w:hAnsi="Times New Roman" w:eastAsia="Times New Roman"/>
                <w:b w:val="0"/>
                <w:color w:val="000000"/>
                <w:sz w:val="21"/>
              </w:rPr>
              <w:t>3. Tạo giao dịch thu tiền vào hệ thống.</w:t>
            </w:r>
          </w:p>
          <w:p>
            <w:pPr>
              <w:spacing w:after="0" w:line="259" w:lineRule="auto"/>
            </w:pPr>
            <w:r>
              <w:rPr>
                <w:rFonts w:ascii="Times New Roman" w:hAnsi="Times New Roman" w:eastAsia="Times New Roman"/>
                <w:b w:val="0"/>
                <w:color w:val="000000"/>
                <w:sz w:val="21"/>
              </w:rPr>
              <w:t>4. Cập nhật số dư. Nếu tài khoản đang bị vô hiệu hóa do số dư dưới mức tối thiểu, hệ thống kiểm tra: nếu tổng tiền cọc đã đạt mức tối thiểu, không còn nợ phạt, VÀ tài khoản không bị dính cờ kỷ luật vi phạm nặng (chuyển hồ sơ phòng ban chức năng), thì tự động chuyển thẻ sang Đang hoạt động. Nếu đang có cờ kỷ luật, giữ nguyên trạng thái Khóa vô thời hạn và chờ Quản trị viên xử lý.</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Kết quả</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Hoàn tất đóng cọc và thẻ được mở lại.</w:t>
            </w:r>
          </w:p>
        </w:tc>
      </w:tr>
    </w:tbl>
    <w:p/>
    <w:p>
      <w:pPr>
        <w:keepNext/>
        <w:spacing w:before="200" w:after="80"/>
        <w:jc w:val="left"/>
      </w:pPr>
      <w:r>
        <w:rPr>
          <w:rFonts w:ascii="Times New Roman" w:hAnsi="Times New Roman" w:eastAsia="Times New Roman"/>
          <w:b/>
          <w:color w:val="000000"/>
          <w:sz w:val="22"/>
        </w:rPr>
        <w:t>Bảng 30  Đặc tả yêu cầu chức năng Đối chiếu và lập báo cáo thu chi định kỳ</w:t>
      </w:r>
    </w:p>
    <w:tbl>
      <w:tblPr>
        <w:tblStyle w:val="TableGrid"/>
        <w:tblW w:type="auto" w:w="0"/>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320"/>
        <w:gridCol w:w="4320"/>
      </w:tblGrid>
      <w:tr>
        <w:trPr>
          <w:tblHeader w:val="true"/>
        </w:trP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Mã yêu cầu</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UC32</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Tên yêu cầu</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Đối chiếu và lập báo cáo thu chi định kỳ</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Mức độ ưu tiên</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Tạm hoãn</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Mô tả</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Chốt sổ tài chính thông qua kiểm soát kép.</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Tác nhân</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Kế toán, Thủ quỹ</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Điều kiện trước</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Tiến hành vào cuối chu kỳ kế toán.</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Các thao tác xử lý</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1. Kế toán tổng hợp tất cả mọi giao dịch trong chu kỳ.</w:t>
            </w:r>
          </w:p>
          <w:p>
            <w:pPr>
              <w:spacing w:after="0" w:line="259" w:lineRule="auto"/>
            </w:pPr>
            <w:r>
              <w:rPr>
                <w:rFonts w:ascii="Times New Roman" w:hAnsi="Times New Roman" w:eastAsia="Times New Roman"/>
                <w:b w:val="0"/>
                <w:color w:val="000000"/>
                <w:sz w:val="21"/>
              </w:rPr>
              <w:t>2. Đối soát chứng từ thực tế, tạo một bản báo cáo nháp.</w:t>
            </w:r>
          </w:p>
          <w:p>
            <w:pPr>
              <w:spacing w:after="0" w:line="259" w:lineRule="auto"/>
            </w:pPr>
            <w:r>
              <w:rPr>
                <w:rFonts w:ascii="Times New Roman" w:hAnsi="Times New Roman" w:eastAsia="Times New Roman"/>
                <w:b w:val="0"/>
                <w:color w:val="000000"/>
                <w:sz w:val="21"/>
              </w:rPr>
              <w:t>3. Thủ quỹ tiến hành kiểm tra chéo, xác nhận hoàn tất để chốt sổ báo cáo.</w:t>
            </w:r>
          </w:p>
          <w:p>
            <w:pPr>
              <w:spacing w:after="0" w:line="259" w:lineRule="auto"/>
            </w:pPr>
            <w:r>
              <w:rPr>
                <w:rFonts w:ascii="Times New Roman" w:hAnsi="Times New Roman" w:eastAsia="Times New Roman"/>
                <w:b w:val="0"/>
                <w:color w:val="000000"/>
                <w:sz w:val="21"/>
              </w:rPr>
              <w:t>4. Xuất bảng tính lưu trữ bảo mật.</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Kết quả</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Báo cáo chốt sổ thực hiện an toàn.</w:t>
            </w:r>
          </w:p>
        </w:tc>
      </w:tr>
    </w:tbl>
    <w:p/>
    <w:p>
      <w:pPr>
        <w:keepNext/>
        <w:spacing w:before="200" w:after="80"/>
        <w:jc w:val="left"/>
      </w:pPr>
      <w:r>
        <w:rPr>
          <w:rFonts w:ascii="Times New Roman" w:hAnsi="Times New Roman" w:eastAsia="Times New Roman"/>
          <w:b/>
          <w:color w:val="000000"/>
          <w:sz w:val="22"/>
        </w:rPr>
        <w:t>Bảng 31  Đặc tả yêu cầu chức năng Quản lý Nhà cung cấp và Phiếu nhập kho</w:t>
      </w:r>
    </w:p>
    <w:tbl>
      <w:tblPr>
        <w:tblStyle w:val="TableGrid"/>
        <w:tblW w:type="auto" w:w="0"/>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320"/>
        <w:gridCol w:w="4320"/>
      </w:tblGrid>
      <w:tr>
        <w:trPr>
          <w:tblHeader w:val="true"/>
        </w:trP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Mã yêu cầu</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UC33</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Tên yêu cầu</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Quản lý Nhà cung cấp và Phiếu nhập kho</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Mức độ ưu tiên</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Cao</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Mô tả</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Quản lý nguồn gốc và tiến trình nhập lô hàng sách.</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Tác nhân</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Cán bộ thư viện</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Điều kiện trước</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Nhập kho lô sách mới.</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Các thao tác xử lý</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1. Cán bộ thêm mới hoặc chọn thông tin Nhà cung cấp sách có sẵn.</w:t>
            </w:r>
          </w:p>
          <w:p>
            <w:pPr>
              <w:spacing w:after="0" w:line="259" w:lineRule="auto"/>
            </w:pPr>
            <w:r>
              <w:rPr>
                <w:rFonts w:ascii="Times New Roman" w:hAnsi="Times New Roman" w:eastAsia="Times New Roman"/>
                <w:b w:val="0"/>
                <w:color w:val="000000"/>
                <w:sz w:val="21"/>
              </w:rPr>
              <w:t>2. Tạo Phiếu nhập kho đính kèm Danh sách đầu sách và Số lượng tương ứng.</w:t>
            </w:r>
          </w:p>
          <w:p>
            <w:pPr>
              <w:spacing w:after="0" w:line="259" w:lineRule="auto"/>
            </w:pPr>
            <w:r>
              <w:rPr>
                <w:rFonts w:ascii="Times New Roman" w:hAnsi="Times New Roman" w:eastAsia="Times New Roman"/>
                <w:b w:val="0"/>
                <w:color w:val="000000"/>
                <w:sz w:val="21"/>
              </w:rPr>
              <w:t>3. Đối chiếu số lượng thực tế nhận được so với nội dung trong Phiếu nhập.</w:t>
            </w:r>
          </w:p>
          <w:p>
            <w:pPr>
              <w:spacing w:after="0" w:line="259" w:lineRule="auto"/>
            </w:pPr>
            <w:r>
              <w:rPr>
                <w:rFonts w:ascii="Times New Roman" w:hAnsi="Times New Roman" w:eastAsia="Times New Roman"/>
                <w:b w:val="0"/>
                <w:color w:val="000000"/>
                <w:sz w:val="21"/>
              </w:rPr>
              <w:t>4. Xác nhận hoàn tất thao tác để hệ thống tự động chuyển luồng sang chức năng cập nhật tồn kho.</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Kết quả</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Lô hàng sách có đầy đủ thông tin nguồn gốc rõ ràng.</w:t>
            </w:r>
          </w:p>
        </w:tc>
      </w:tr>
    </w:tbl>
    <w:p/>
    <w:p>
      <w:pPr>
        <w:keepNext/>
        <w:spacing w:before="200" w:after="80"/>
        <w:jc w:val="left"/>
      </w:pPr>
      <w:r>
        <w:rPr>
          <w:rFonts w:ascii="Times New Roman" w:hAnsi="Times New Roman" w:eastAsia="Times New Roman"/>
          <w:b/>
          <w:color w:val="000000"/>
          <w:sz w:val="22"/>
        </w:rPr>
        <w:t>Bảng 32  Đặc tả yêu cầu chức năng Quản lý gia hạn và khóa thẻ hết hạn định kỳ</w:t>
      </w:r>
    </w:p>
    <w:tbl>
      <w:tblPr>
        <w:tblStyle w:val="TableGrid"/>
        <w:tblW w:type="auto" w:w="0"/>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320"/>
        <w:gridCol w:w="4320"/>
      </w:tblGrid>
      <w:tr>
        <w:trPr>
          <w:tblHeader w:val="true"/>
        </w:trP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Mã yêu cầu</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UC34</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Tên yêu cầu</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Quản lý gia hạn và khóa thẻ hết hạn định kỳ</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Mức độ ưu tiên</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Cao</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Mô tả</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Tiến trình quét thời hạn sử dụng của thẻ và xử lý hết hạn tự động.</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Tác nhân</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Hệ thống nền</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Điều kiện trước</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Thẻ đang hoạt động và có thời hạn sử dụng quy định là một năm.</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Các thao tác xử lý</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1. Tiến trình tự động chạy quét dữ liệu hàng ngày.</w:t>
            </w:r>
          </w:p>
          <w:p>
            <w:pPr>
              <w:spacing w:after="0" w:line="259" w:lineRule="auto"/>
            </w:pPr>
            <w:r>
              <w:rPr>
                <w:rFonts w:ascii="Times New Roman" w:hAnsi="Times New Roman" w:eastAsia="Times New Roman"/>
                <w:b w:val="0"/>
                <w:color w:val="000000"/>
                <w:sz w:val="21"/>
              </w:rPr>
              <w:t>2. Gửi thư điện tử và thông báo nhắc nhở trước mười lăm ngày tính đến thời điểm thẻ bị hết hạn.</w:t>
            </w:r>
          </w:p>
          <w:p>
            <w:pPr>
              <w:spacing w:after="0" w:line="259" w:lineRule="auto"/>
            </w:pPr>
            <w:r>
              <w:rPr>
                <w:rFonts w:ascii="Times New Roman" w:hAnsi="Times New Roman" w:eastAsia="Times New Roman"/>
                <w:b w:val="0"/>
                <w:color w:val="000000"/>
                <w:sz w:val="21"/>
              </w:rPr>
              <w:t>3. Thẻ đúng ngày hết hạn sẽ bị chuyển sang trạng thái Hết hạn, ngừng cấp đặc quyền sử dụng.</w:t>
            </w:r>
          </w:p>
          <w:p>
            <w:pPr>
              <w:spacing w:after="0" w:line="259" w:lineRule="auto"/>
            </w:pPr>
            <w:r>
              <w:rPr>
                <w:rFonts w:ascii="Times New Roman" w:hAnsi="Times New Roman" w:eastAsia="Times New Roman"/>
                <w:b w:val="0"/>
                <w:color w:val="000000"/>
                <w:sz w:val="21"/>
              </w:rPr>
              <w:t>4. Hệ thống kiểm tra nợ sách, nợ tiền phạt và số dư tiền thế chân tối thiểu. Nếu còn nợ, hệ thống yêu cầu thực hiện luồng Xử lý thanh toán khoản phạt trực tuyến hoặc tiền mặt trước khi cho phép gia hạn. Nếu đủ điều kiện, hệ thống điều hướng Kế toán thực hiện luồng Ghi nhận lệ phí làm thẻ và thu tiền thế chân để xử lý gia hạn, đảm bảo tái sử dụng duy nhất một luồng thu tiền thống nhất.</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Kết quả</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Quản lý chặt chẽ vòng đời một năm của thẻ thư viện một cách tự động.</w:t>
            </w:r>
          </w:p>
        </w:tc>
      </w:tr>
    </w:tbl>
    <w:p/>
    <w:p>
      <w:pPr>
        <w:keepNext/>
        <w:spacing w:before="200" w:after="80"/>
        <w:jc w:val="left"/>
      </w:pPr>
      <w:r>
        <w:rPr>
          <w:rFonts w:ascii="Times New Roman" w:hAnsi="Times New Roman" w:eastAsia="Times New Roman"/>
          <w:b/>
          <w:color w:val="000000"/>
          <w:sz w:val="22"/>
        </w:rPr>
        <w:t>Bảng 33  Đặc tả yêu cầu chức năng Quản lý Hàng đợi (Waitlist)</w:t>
      </w:r>
    </w:p>
    <w:tbl>
      <w:tblPr>
        <w:tblStyle w:val="TableGrid"/>
        <w:tblW w:type="auto" w:w="0"/>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320"/>
        <w:gridCol w:w="4320"/>
      </w:tblGrid>
      <w:tr>
        <w:trPr>
          <w:tblHeader w:val="true"/>
        </w:trP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Mã yêu cầu</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UC36</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Tên yêu cầu</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Quản lý Hàng đợi (Waitlist)</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Mức độ ưu tiên</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Cao</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Mô tả</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Cho phép sinh viên đăng ký nhận thông báo khi sách hết trong kho và tự động xếp hàng giữ chỗ.</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Tác nhân</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Độc giả, Hệ thống nền</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Điều kiện trước</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Sách đã hết bản vật lý sẵn sàng.</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Các thao tác xử lý</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1. Sinh viên bấm "Đăng ký nhận thông báo" trên sách đã hết.</w:t>
            </w:r>
          </w:p>
          <w:p>
            <w:pPr>
              <w:spacing w:after="0" w:line="259" w:lineRule="auto"/>
            </w:pPr>
            <w:r>
              <w:rPr>
                <w:rFonts w:ascii="Times New Roman" w:hAnsi="Times New Roman" w:eastAsia="Times New Roman"/>
                <w:b w:val="0"/>
                <w:color w:val="000000"/>
                <w:sz w:val="21"/>
              </w:rPr>
              <w:t>2. Hệ thống thêm sinh viên vào WAITLIST theo thứ tự thời gian.</w:t>
            </w:r>
          </w:p>
          <w:p>
            <w:pPr>
              <w:spacing w:after="0" w:line="259" w:lineRule="auto"/>
            </w:pPr>
            <w:r>
              <w:rPr>
                <w:rFonts w:ascii="Times New Roman" w:hAnsi="Times New Roman" w:eastAsia="Times New Roman"/>
                <w:b w:val="0"/>
                <w:color w:val="000000"/>
                <w:sz w:val="21"/>
              </w:rPr>
              <w:t>3. Khi có người trả sách, hệ thống khóa tạm cuốn sách đó cho người đứng đầu WAITLIST và bắt đầu đếm ngược expires_at (24h).</w:t>
            </w:r>
          </w:p>
          <w:p>
            <w:pPr>
              <w:spacing w:after="0" w:line="259" w:lineRule="auto"/>
            </w:pPr>
            <w:r>
              <w:rPr>
                <w:rFonts w:ascii="Times New Roman" w:hAnsi="Times New Roman" w:eastAsia="Times New Roman"/>
                <w:b w:val="0"/>
                <w:color w:val="000000"/>
                <w:sz w:val="21"/>
              </w:rPr>
              <w:t>4. Nếu hết hạn không lấy, chuyển quyền cho người tiếp theo.</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Kết quả</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Sách tự động xoay vòng cho người đăng ký trước, tránh tình trạng canh me giành giật.</w:t>
            </w:r>
          </w:p>
        </w:tc>
      </w:tr>
    </w:tbl>
    <w:p/>
    <w:p>
      <w:pPr>
        <w:keepNext/>
        <w:spacing w:before="200" w:after="80"/>
        <w:jc w:val="left"/>
      </w:pPr>
      <w:r>
        <w:rPr>
          <w:rFonts w:ascii="Times New Roman" w:hAnsi="Times New Roman" w:eastAsia="Times New Roman"/>
          <w:b/>
          <w:color w:val="000000"/>
          <w:sz w:val="22"/>
        </w:rPr>
        <w:t>Bảng 34  Đặc tả yêu cầu chức năng Kiểm kê Kho Định kỳ</w:t>
      </w:r>
    </w:p>
    <w:tbl>
      <w:tblPr>
        <w:tblStyle w:val="TableGrid"/>
        <w:tblW w:type="auto" w:w="0"/>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320"/>
        <w:gridCol w:w="4320"/>
      </w:tblGrid>
      <w:tr>
        <w:trPr>
          <w:tblHeader w:val="true"/>
        </w:trP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Mã yêu cầu</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UC37</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Tên yêu cầu</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Kiểm kê Kho Định kỳ</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Mức độ ưu tiên</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Trung bình</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Mô tả</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Đóng cửa thư viện để quét mã vạch đối soát tài sản.</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Tác nhân</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Thủ thư</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Điều kiện trước</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Đến kỳ kiểm kê hàng năm.</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Các thao tác xử lý</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1. Cán bộ dùng súng quét mã vạch quét toàn bộ kệ sách. Dữ liệu đẩy vào INVENTORY_DETAILS.</w:t>
            </w:r>
          </w:p>
          <w:p>
            <w:pPr>
              <w:spacing w:after="0" w:line="259" w:lineRule="auto"/>
            </w:pPr>
            <w:r>
              <w:rPr>
                <w:rFonts w:ascii="Times New Roman" w:hAnsi="Times New Roman" w:eastAsia="Times New Roman"/>
                <w:b w:val="0"/>
                <w:color w:val="000000"/>
                <w:sz w:val="21"/>
              </w:rPr>
              <w:t>2. Hệ thống đối soát tự động: Sách có trong DB nhưng không quét được thì báo Thất lạc.</w:t>
            </w:r>
          </w:p>
          <w:p>
            <w:pPr>
              <w:spacing w:after="0" w:line="259" w:lineRule="auto"/>
            </w:pPr>
            <w:r>
              <w:rPr>
                <w:rFonts w:ascii="Times New Roman" w:hAnsi="Times New Roman" w:eastAsia="Times New Roman"/>
                <w:b w:val="0"/>
                <w:color w:val="000000"/>
                <w:sz w:val="21"/>
              </w:rPr>
              <w:t>3. Sách quét được ở Kệ A nhưng DB báo Kệ B thì cảnh báo Lệch kệ.</w:t>
            </w:r>
          </w:p>
          <w:p>
            <w:pPr>
              <w:spacing w:after="0" w:line="259" w:lineRule="auto"/>
            </w:pPr>
            <w:r>
              <w:rPr>
                <w:rFonts w:ascii="Times New Roman" w:hAnsi="Times New Roman" w:eastAsia="Times New Roman"/>
                <w:b w:val="0"/>
                <w:color w:val="000000"/>
                <w:sz w:val="21"/>
              </w:rPr>
              <w:t>4. Chốt sổ kiểm kê và ra biên bản hao hụt tài sản.</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Kết quả</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Kho sách được đồng bộ lại với thực tế kệ sách.</w:t>
            </w:r>
          </w:p>
        </w:tc>
      </w:tr>
    </w:tbl>
    <w:p/>
    <w:p>
      <w:pPr>
        <w:keepNext/>
        <w:spacing w:before="200" w:after="80"/>
        <w:jc w:val="left"/>
      </w:pPr>
      <w:r>
        <w:rPr>
          <w:rFonts w:ascii="Times New Roman" w:hAnsi="Times New Roman" w:eastAsia="Times New Roman"/>
          <w:b/>
          <w:color w:val="000000"/>
          <w:sz w:val="22"/>
        </w:rPr>
        <w:t>Bảng 35  Đặc tả yêu cầu chức năng Bàn giao Ca trực và Chốt két tạm hoãn</w:t>
      </w:r>
    </w:p>
    <w:tbl>
      <w:tblPr>
        <w:tblStyle w:val="TableGrid"/>
        <w:tblW w:type="auto" w:w="0"/>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320"/>
        <w:gridCol w:w="4320"/>
      </w:tblGrid>
      <w:tr>
        <w:trPr>
          <w:tblHeader w:val="true"/>
        </w:trP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Mã yêu cầu</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UC38</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Tên yêu cầu</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Bàn giao Ca trực và Chốt két tạm hoãn</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Mức độ ưu tiên</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Tạm hoãn</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Mô tả</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Bàn giao tiền mặt thu được từ phạt trễ hạn giữa các ca trực.</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Tác nhân</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Thủ thư</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Điều kiện trước</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Thủ thư hết ca làm việc.</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Các thao tác xử lý</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1. Thủ thư mở chức năng chốt ca. Hệ thống hiển thị system_revenue tính toán được.</w:t>
            </w:r>
          </w:p>
          <w:p>
            <w:pPr>
              <w:spacing w:after="0" w:line="259" w:lineRule="auto"/>
            </w:pPr>
            <w:r>
              <w:rPr>
                <w:rFonts w:ascii="Times New Roman" w:hAnsi="Times New Roman" w:eastAsia="Times New Roman"/>
                <w:b w:val="0"/>
                <w:color w:val="000000"/>
                <w:sz w:val="21"/>
              </w:rPr>
              <w:t>2. Thủ thư đếm tiền mặt thực tế trong két nhập vào actual_cash.</w:t>
            </w:r>
          </w:p>
          <w:p>
            <w:pPr>
              <w:spacing w:after="0" w:line="259" w:lineRule="auto"/>
            </w:pPr>
            <w:r>
              <w:rPr>
                <w:rFonts w:ascii="Times New Roman" w:hAnsi="Times New Roman" w:eastAsia="Times New Roman"/>
                <w:b w:val="0"/>
                <w:color w:val="000000"/>
                <w:sz w:val="21"/>
              </w:rPr>
              <w:t>3. Hệ thống tính ra discrepancy_amount. Nếu âm, bắt buộc lập biên bản đền bù.</w:t>
            </w:r>
          </w:p>
          <w:p>
            <w:pPr>
              <w:spacing w:after="0" w:line="259" w:lineRule="auto"/>
            </w:pPr>
            <w:r>
              <w:rPr>
                <w:rFonts w:ascii="Times New Roman" w:hAnsi="Times New Roman" w:eastAsia="Times New Roman"/>
                <w:b w:val="0"/>
                <w:color w:val="000000"/>
                <w:sz w:val="21"/>
              </w:rPr>
              <w:t>4. Bàn giao ca và tiền lẻ đầu ca (starting_cash) cho người sau.</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Kết quả</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Không bị thất thoát quỹ tiền mặt của thư viện.</w:t>
            </w:r>
          </w:p>
        </w:tc>
      </w:tr>
    </w:tbl>
    <w:p/>
    <w:p>
      <w:pPr>
        <w:keepNext/>
        <w:spacing w:before="200" w:after="80"/>
        <w:jc w:val="left"/>
      </w:pPr>
      <w:r>
        <w:rPr>
          <w:rFonts w:ascii="Times New Roman" w:hAnsi="Times New Roman" w:eastAsia="Times New Roman"/>
          <w:b/>
          <w:color w:val="000000"/>
          <w:sz w:val="22"/>
        </w:rPr>
        <w:t>Bảng 36  Đặc tả yêu cầu chức năng Đồng bộ Real-time với Phòng Đào Tạo tạm hoãn</w:t>
      </w:r>
    </w:p>
    <w:tbl>
      <w:tblPr>
        <w:tblStyle w:val="TableGrid"/>
        <w:tblW w:type="auto" w:w="0"/>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320"/>
        <w:gridCol w:w="4320"/>
      </w:tblGrid>
      <w:tr>
        <w:trPr>
          <w:tblHeader w:val="true"/>
        </w:trP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Mã yêu cầu</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UC39</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Tên yêu cầu</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Đồng bộ Real-time với Phòng Đào Tạo tạm hoãn</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Mức độ ưu tiên</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Tạm hoãn</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Mô tả</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Khóa thẻ ngay lập tức khi sinh viên bị đuổi học hoặc bảo lưu.</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Tác nhân</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Hệ thống nền</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Điều kiện trước</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Sinh viên có biến động trạng thái từ hệ thống Đào tạo.</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Các thao tác xử lý</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1. Hệ thống Đào tạo bắn Webhook (JSON Payload) sang Thư viện.</w:t>
            </w:r>
          </w:p>
          <w:p>
            <w:pPr>
              <w:spacing w:after="0" w:line="259" w:lineRule="auto"/>
            </w:pPr>
            <w:r>
              <w:rPr>
                <w:rFonts w:ascii="Times New Roman" w:hAnsi="Times New Roman" w:eastAsia="Times New Roman"/>
                <w:b w:val="0"/>
                <w:color w:val="000000"/>
                <w:sz w:val="21"/>
              </w:rPr>
              <w:t>2. Thư viện ghi log vào UNIVERSITY_SYNC_LOGS.</w:t>
            </w:r>
          </w:p>
          <w:p>
            <w:pPr>
              <w:spacing w:after="0" w:line="259" w:lineRule="auto"/>
            </w:pPr>
            <w:r>
              <w:rPr>
                <w:rFonts w:ascii="Times New Roman" w:hAnsi="Times New Roman" w:eastAsia="Times New Roman"/>
                <w:b w:val="0"/>
                <w:color w:val="000000"/>
                <w:sz w:val="21"/>
              </w:rPr>
              <w:t>3. Cập nhật card_status = Hủy/Khóa ngay lập tức bất kể thời hạn thẻ.</w:t>
            </w:r>
          </w:p>
          <w:p>
            <w:pPr>
              <w:spacing w:after="0" w:line="259" w:lineRule="auto"/>
            </w:pPr>
            <w:r>
              <w:rPr>
                <w:rFonts w:ascii="Times New Roman" w:hAnsi="Times New Roman" w:eastAsia="Times New Roman"/>
                <w:b w:val="0"/>
                <w:color w:val="000000"/>
                <w:sz w:val="21"/>
              </w:rPr>
              <w:t>4. Gửi email thông báo thu hồi sách (nếu đang mượn).</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Kết quả</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Chống thất thoát tài sản cho sinh viên đã nghỉ học.</w:t>
            </w:r>
          </w:p>
        </w:tc>
      </w:tr>
    </w:tbl>
    <w:p/>
    <w:sectPr w:rsidR="00FC693F" w:rsidRPr="0006063C" w:rsidSect="00034616">
      <w:pgSz w:w="12240" w:h="15840"/>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