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firstLine="0"/>
      </w:pPr>
    </w:p>
    <w:p>
      <w:pPr>
        <w:pStyle w:val="Body A"/>
        <w:ind w:firstLine="0"/>
        <w:jc w:val="center"/>
      </w:pPr>
      <w:r>
        <w:rPr>
          <w:rStyle w:val="None A"/>
        </w:rP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0"/>
        <w:jc w:val="center"/>
      </w:pPr>
    </w:p>
    <w:p>
      <w:pPr>
        <w:pStyle w:val="Body A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  <w:lang w:val="pt-PT"/>
        </w:rPr>
        <w:t>Í</w:t>
      </w:r>
      <w:r>
        <w:rPr>
          <w:b w:val="1"/>
          <w:bCs w:val="1"/>
          <w:sz w:val="26"/>
          <w:szCs w:val="26"/>
          <w:rtl w:val="0"/>
          <w:lang w:val="pt-PT"/>
        </w:rPr>
        <w:t>CIA UNIVERSIDADE CAT</w:t>
      </w:r>
      <w:r>
        <w:rPr>
          <w:b w:val="1"/>
          <w:bCs w:val="1"/>
          <w:sz w:val="26"/>
          <w:szCs w:val="26"/>
          <w:rtl w:val="0"/>
          <w:lang w:val="pt-PT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  <w:lang w:val="pt-PT"/>
        </w:rPr>
        <w:br w:type="textWrapping"/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</w:p>
    <w:p>
      <w:pPr>
        <w:pStyle w:val="Body A"/>
        <w:ind w:firstLine="0"/>
        <w:jc w:val="center"/>
      </w:pPr>
      <w:r>
        <w:rPr>
          <w:rtl w:val="0"/>
          <w:lang w:val="pt-PT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s-gradua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pt-PT"/>
        </w:rPr>
        <w:t xml:space="preserve"> em Analytics e Business Intelligence </w:t>
      </w:r>
      <w:r>
        <w:rPr>
          <w:lang w:val="pt-PT"/>
        </w:rPr>
        <w:br w:type="textWrapping"/>
      </w: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</w:pP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CNCO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LENTES FOTOGR</w:t>
      </w:r>
      <w:r>
        <w:rPr>
          <w:shd w:val="clear" w:color="auto" w:fill="ffffff"/>
          <w:rtl w:val="0"/>
          <w:lang w:val="pt-PT"/>
        </w:rPr>
        <w:t>Á</w:t>
      </w:r>
      <w:r>
        <w:rPr>
          <w:shd w:val="clear" w:color="auto" w:fill="ffffff"/>
          <w:rtl w:val="0"/>
          <w:lang w:val="pt-PT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DECIS</w:t>
      </w:r>
      <w:r>
        <w:rPr>
          <w:shd w:val="clear" w:color="auto" w:fill="ffffff"/>
          <w:rtl w:val="0"/>
          <w:lang w:val="pt-PT"/>
        </w:rPr>
        <w:t>Ã</w:t>
      </w:r>
      <w:r>
        <w:rPr>
          <w:shd w:val="clear" w:color="auto" w:fill="ffffff"/>
          <w:rtl w:val="0"/>
          <w:lang w:val="pt-PT"/>
        </w:rPr>
        <w:t>O DE COMPRA BASEADA EM DADOS</w:t>
      </w: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</w:pPr>
      <w:r>
        <w:rPr>
          <w:rStyle w:val="None A"/>
          <w:rtl w:val="0"/>
          <w:lang w:val="pt-PT"/>
        </w:rPr>
        <w:t>Alessandro Lemser</w:t>
      </w: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2021</w:t>
      </w:r>
    </w:p>
    <w:p>
      <w:pPr>
        <w:pStyle w:val="Body A"/>
      </w:pPr>
      <w:r>
        <w:rPr>
          <w:outline w:val="0"/>
          <w:color w:val="222222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  <w:lang w:val="pt-PT"/>
        </w:rPr>
        <w:t>Á</w:t>
      </w:r>
      <w:r>
        <w:rPr>
          <w:b w:val="1"/>
          <w:bCs w:val="1"/>
          <w:sz w:val="34"/>
          <w:szCs w:val="34"/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Tabela 2 - Entidade fotografia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A Figura 1 apresenta uma visão macro do processo de ELT tendo como fonte de dados o Flickr. O resultado do processo é disponibilizado em arquivos CSV disponíveis no repositório GitHub deste relatório técnico. Os arquivos CSV possuem nomes correspondentes às tabelas de dimensões, a tabela de fato e da tabela que esta servindo como staging area para o processo, representada pela Tabela 2.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3.2.1 Extração - leitura do Flickr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3.2.2 Transformação - limpeza e ajuste dos dados de Exif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3.2.3 Carga - atualização do modelo dimensional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3.2.4 Melhorias para uma versão futura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Camada de Apresentação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Registros de Homologação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Conclusões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Links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tl w:val="0"/>
          <w:lang w:val="it-I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Style w:val="None A"/>
          <w:rFonts w:cs="Arial Unicode MS" w:eastAsia="Arial Unicode MS"/>
          <w:rtl w:val="0"/>
          <w:lang w:val="pt-PT"/>
        </w:rPr>
        <w:t>1.1. Contexto</w:t>
      </w:r>
      <w:bookmarkEnd w:id="1"/>
    </w:p>
    <w:p>
      <w:pPr>
        <w:pStyle w:val="Body A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para o sensor digital, profissionais, entusiastas e amadores na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 A fotografia ficou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mais pessoas tornando-se popular. Muito disso por causa dos smartphones, mas vale ressaltar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facilidade com que amadores e entusiastas da fotografia encontraram para manusear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semi-profissionais. O uso de intelig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artificial em fotografia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tem ajudado a tornar mais simples e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o uso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meras como a DSLR (Digital Single Lens Reflex) usadas por profissionais. Como exemplos temos o aprimoramento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de foco para a face, para os olhos entre outras. Isso faz com que mais pessoas se aventurem a usar equipamentos sofisticados e ainda obterem bons resultados com moderado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Com isso, uma demanda por aquisi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lentes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esperada, visto que DSLRs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de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existe uma grande variedade de lentes, algumas mais indicadas para um determinado motivo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e outras para motivos em geral.</w:t>
      </w:r>
    </w:p>
    <w:p>
      <w:pPr>
        <w:pStyle w:val="Body A"/>
      </w:pPr>
      <w:r>
        <w:rPr>
          <w:rtl w:val="0"/>
          <w:lang w:val="pt-PT"/>
        </w:rPr>
        <w:t>O mercado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 com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veis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teve seu auge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no ano de 2012 e manteve-se num bom patamar at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2019. Em 2020, em raz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da pandemia, as vendas ca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ram bastante.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fica precisa recuperar o f</w:t>
      </w:r>
      <w:r>
        <w:rPr>
          <w:rStyle w:val="None"/>
          <w:rtl w:val="0"/>
          <w:lang w:val="pt-PT"/>
        </w:rPr>
        <w:t>ô</w:t>
      </w:r>
      <w:r>
        <w:rPr>
          <w:rStyle w:val="None"/>
          <w:rtl w:val="0"/>
          <w:lang w:val="pt-PT"/>
        </w:rPr>
        <w:t>lego e uma esperan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 xml:space="preserve">a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uma recente transforma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digital: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>. O mercado v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>m demandando</w:t>
      </w:r>
      <w:r>
        <w:rPr>
          <w:rStyle w:val="None"/>
          <w:rtl w:val="0"/>
          <w:lang w:val="pt-PT"/>
        </w:rPr>
        <w:t>, h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algum tempo,</w:t>
      </w:r>
      <w:r>
        <w:rPr>
          <w:rStyle w:val="None"/>
          <w:rtl w:val="0"/>
          <w:lang w:val="it-IT"/>
        </w:rPr>
        <w:t xml:space="preserve"> quest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relacionadas com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do equipamento, buscando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>meras</w:t>
      </w:r>
      <w:r>
        <w:rPr>
          <w:rStyle w:val="None"/>
          <w:rtl w:val="0"/>
          <w:lang w:val="pt-PT"/>
        </w:rPr>
        <w:t xml:space="preserve"> e lentes mais leves e menores, sem comprometer a performance.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meras DSLR mantiveram basicamente a mesma estrutura das antigas SLR (Single Lens Reflex) baseadas em filme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>fico.</w:t>
      </w:r>
      <w:r>
        <w:rPr>
          <w:rStyle w:val="None"/>
          <w:rtl w:val="0"/>
          <w:lang w:val="pt-PT"/>
        </w:rPr>
        <w:t xml:space="preserve"> Desta forma, profissionais e entusiastas puderam continuar utilizando as lentes que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possu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am do sistema antigo. Por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m, um novo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 chamada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est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 xml:space="preserve">transformando novamente 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rea da fotografia. </w:t>
      </w:r>
      <w:r>
        <w:rPr>
          <w:rStyle w:val="None"/>
          <w:rtl w:val="0"/>
          <w:lang w:val="es-ES_tradnl"/>
        </w:rPr>
        <w:t>Este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usa um espelho para refletir a imagem que entra pela lente para um visualizador 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ptico</w:t>
      </w:r>
      <w:r>
        <w:rPr>
          <w:rStyle w:val="None"/>
          <w:rtl w:val="0"/>
          <w:lang w:val="pt-PT"/>
        </w:rPr>
        <w:t xml:space="preserve"> como nas DSLRs e, com isso, reduz de forma significativa o tamanho do equipamento. Mas s</w:t>
      </w:r>
      <w:r>
        <w:rPr>
          <w:rStyle w:val="None"/>
          <w:rtl w:val="0"/>
          <w:lang w:val="pt-PT"/>
        </w:rPr>
        <w:t xml:space="preserve">ó </w:t>
      </w:r>
      <w:r>
        <w:rPr>
          <w:rStyle w:val="None"/>
          <w:rtl w:val="0"/>
          <w:lang w:val="pt-PT"/>
        </w:rPr>
        <w:t>recentemente, em 2019, que grandes fabricantes como Canon e Nikon, seguindo o pioneirismo da Sony, lan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aram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para profissionais e entusiastas.</w:t>
      </w:r>
    </w:p>
    <w:p>
      <w:pPr>
        <w:pStyle w:val="Body A"/>
      </w:pPr>
      <w:r>
        <w:rPr>
          <w:rStyle w:val="None"/>
          <w:rtl w:val="0"/>
          <w:lang w:val="pt-PT"/>
        </w:rPr>
        <w:t>O ano de 2020 foi desafiador para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que viu perdas perto da casa dos 50%. As cameras DSLR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cada vez vendendo menos e existe uma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"https://fstoppers.com/business/cipa-2020-summary-year-mirrorless-camera-547745"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demanda crescente</w:t>
      </w:r>
      <w:r>
        <w:rPr/>
        <w:fldChar w:fldCharType="end" w:fldLock="0"/>
      </w:r>
      <w:r>
        <w:rPr>
          <w:rStyle w:val="None"/>
          <w:rtl w:val="0"/>
          <w:lang w:val="pt-PT"/>
        </w:rPr>
        <w:t>, e mais rent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vel, no formato </w:t>
      </w:r>
      <w:r>
        <w:rPr>
          <w:rStyle w:val="None"/>
          <w:i w:val="1"/>
          <w:iCs w:val="1"/>
          <w:rtl w:val="0"/>
          <w:lang w:val="it-IT"/>
        </w:rPr>
        <w:t>mirrorless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en-US"/>
        </w:rPr>
        <w:t xml:space="preserve"> E</w:t>
      </w:r>
      <w:r>
        <w:rPr>
          <w:rStyle w:val="None"/>
          <w:rtl w:val="0"/>
          <w:lang w:val="pt-PT"/>
        </w:rPr>
        <w:t xml:space="preserve">ste novo formato tem um grande potencial de alavancar </w:t>
      </w:r>
      <w:r>
        <w:rPr>
          <w:rStyle w:val="None"/>
          <w:rtl w:val="0"/>
          <w:lang w:val="en-US"/>
        </w:rPr>
        <w:t xml:space="preserve">a </w:t>
      </w:r>
      <w:r>
        <w:rPr>
          <w:rStyle w:val="None"/>
          <w:rtl w:val="0"/>
          <w:lang w:val="pt-PT"/>
        </w:rPr>
        <w:t xml:space="preserve">venda de lentes, pois as novas cameras </w:t>
      </w:r>
      <w:r>
        <w:rPr>
          <w:rStyle w:val="None"/>
          <w:rtl w:val="0"/>
          <w:lang w:val="en-US"/>
        </w:rPr>
        <w:t>possuem</w:t>
      </w:r>
      <w:r>
        <w:rPr>
          <w:rStyle w:val="None"/>
          <w:rtl w:val="0"/>
          <w:lang w:val="pt-PT"/>
        </w:rPr>
        <w:t xml:space="preserve"> um novo encaixe onde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es-ES_tradnl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it-I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encaixar as lentes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existentes sem que um adaptador seja usado. A tend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 xml:space="preserve">ncia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 xml:space="preserve">que os </w:t>
      </w:r>
      <w:r>
        <w:rPr>
          <w:rStyle w:val="None"/>
          <w:rtl w:val="0"/>
          <w:lang w:val="en-US"/>
        </w:rPr>
        <w:t>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 comprem novas lentes para o novo sistema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 xml:space="preserve">Estes profissionais </w:t>
      </w:r>
      <w:r>
        <w:rPr>
          <w:rStyle w:val="None"/>
          <w:rtl w:val="0"/>
          <w:lang w:val="es-ES_tradnl"/>
        </w:rPr>
        <w:t>ter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</w:t>
      </w:r>
      <w:r>
        <w:rPr>
          <w:rStyle w:val="None"/>
          <w:rtl w:val="0"/>
          <w:lang w:val="en-US"/>
        </w:rPr>
        <w:t xml:space="preserve"> de reavaliar seu equipamento e </w:t>
      </w:r>
      <w:r>
        <w:rPr>
          <w:rStyle w:val="None"/>
          <w:rtl w:val="0"/>
          <w:lang w:val="pt-PT"/>
        </w:rPr>
        <w:t>analisar as melhores alternativas de acordo com o tipo de fotografia que fazem.</w:t>
      </w:r>
      <w:r>
        <w:rPr>
          <w:rStyle w:val="None"/>
          <w:rtl w:val="0"/>
          <w:lang w:val="en-US"/>
        </w:rPr>
        <w:t xml:space="preserve"> As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 principal equipamento e a compra precisa ser muito bem estudada, pois boas lentes custam mais do que a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mantidas por muito mais tempo, ao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que costuma ser o equipamento mais vol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til. 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em primeiro plano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valor, mais sim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Portanto, uma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chave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qual a lente que representa a melhor compra quando se deseja fotografar casamentos, para uso em esportes, para fotografar natureza e assim por diante. Neste trabalho, as categorias e as lentes representam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chaves. O tipo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relevante, pois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interessante saber quais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usadas, por categoria, considerando os dois principais tipos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meras (DSLR ou </w:t>
      </w:r>
      <w:r>
        <w:rPr>
          <w:rStyle w:val="None"/>
          <w:i w:val="1"/>
          <w:iCs w:val="1"/>
          <w:rtl w:val="0"/>
          <w:lang w:val="en-US"/>
        </w:rPr>
        <w:t>mirrorless</w:t>
      </w:r>
      <w:r>
        <w:rPr>
          <w:rStyle w:val="None"/>
          <w:rtl w:val="0"/>
          <w:lang w:val="en-US"/>
        </w:rPr>
        <w:t>). Saber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mais utilizada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muito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til.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pode optar por comprar uma lente cuja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fixa (por exemplo 35mm, 50mm 85mm) ao inv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s de uma lente Zoom (por exemplo 24-70mm, 70-200mm) se perceber que, para determinada categoria,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quela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vem sendo a mais utilizada. Isso pode representar uma vantagem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grafo, pois lentes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leves, deixam mais luz entrar no sensor fotogr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fico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 e a qualidade final da imagem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superior. Resumindo, o momento de transi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equipamento e compra de novas lentes pode representar uma chance do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rever seu equipamento e fazer um investimento mais acertado.</w:t>
      </w:r>
    </w:p>
    <w:p>
      <w:pPr>
        <w:pStyle w:val="Body A"/>
      </w:pPr>
    </w:p>
    <w:p>
      <w:pPr>
        <w:pStyle w:val="heading 2"/>
      </w:pPr>
      <w:bookmarkStart w:name="_Toc2" w:id="2"/>
      <w:r>
        <w:rPr>
          <w:rStyle w:val="None A"/>
          <w:rFonts w:cs="Arial Unicode MS" w:eastAsia="Arial Unicode MS"/>
          <w:rtl w:val="0"/>
        </w:rPr>
        <w:t>1.2. Objetivos</w:t>
      </w:r>
      <w:bookmarkEnd w:id="2"/>
    </w:p>
    <w:p>
      <w:pPr>
        <w:pStyle w:val="Body A"/>
      </w:pPr>
      <w:r>
        <w:rPr>
          <w:rStyle w:val="None"/>
          <w:rtl w:val="0"/>
          <w:lang w:val="pt-PT"/>
        </w:rPr>
        <w:t xml:space="preserve">Este projeto visa auxiliar profissionais e entusiastas da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 xml:space="preserve">rea da fotografia </w:t>
      </w:r>
      <w:r>
        <w:rPr>
          <w:rStyle w:val="None"/>
          <w:rtl w:val="0"/>
          <w:lang w:val="pt-PT"/>
        </w:rPr>
        <w:t>a tomar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de lentes mais informada. Com base em dados de fotografias existentes em diferentes categorias, tais como esportes casamentos e</w:t>
      </w:r>
      <w:r>
        <w:rPr>
          <w:rStyle w:val="None"/>
          <w:rtl w:val="0"/>
          <w:lang w:val="es-ES_tradnl"/>
        </w:rPr>
        <w:t xml:space="preserve"> retratos</w:t>
      </w:r>
      <w:r>
        <w:rPr>
          <w:rStyle w:val="None"/>
          <w:rtl w:val="0"/>
          <w:lang w:val="pt-PT"/>
        </w:rPr>
        <w:t>, poder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se chegar a conclus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da melhor compra, </w:t>
      </w:r>
      <w:r>
        <w:rPr>
          <w:rStyle w:val="None"/>
          <w:rtl w:val="0"/>
          <w:lang w:val="pt-PT"/>
        </w:rPr>
        <w:t>à</w:t>
      </w:r>
      <w:r>
        <w:rPr>
          <w:rStyle w:val="None"/>
          <w:rtl w:val="0"/>
          <w:lang w:val="pt-PT"/>
        </w:rPr>
        <w:t>quela que trar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o melhor custo benef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cio e aplicabilidade.</w:t>
      </w:r>
      <w:r>
        <w:rPr>
          <w:rStyle w:val="None"/>
          <w:rtl w:val="0"/>
          <w:lang w:val="en-US"/>
        </w:rPr>
        <w:t xml:space="preserve"> Como dito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anterior, a melhor compra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associada ao melhor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o, mas sim,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 exemplo,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esta prestes a investir numa lente para usar em eventos, como por exemplo casamentos, e deseja saber qual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e tipo de lente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utilizadas. Este pode ser um momento de reflex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 revis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do equipamento.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iniciantes, ainda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bem familiarizados com as fartas op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equipamento, ter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condi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fazer um investimento mais acertado, baseado nas caracter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sticas do equipamento (por ex.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focal) mais utilizado para uma determinada ocasi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(tratado aqui como categoria).</w:t>
      </w: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 A"/>
          <w:rFonts w:cs="Arial Unicode MS" w:eastAsia="Arial Unicode MS"/>
          <w:rtl w:val="0"/>
        </w:rPr>
        <w:t>1.3. P</w:t>
      </w:r>
      <w:r>
        <w:rPr>
          <w:rStyle w:val="None A"/>
          <w:rFonts w:cs="Arial Unicode MS" w:eastAsia="Arial Unicode MS" w:hint="default"/>
          <w:rtl w:val="0"/>
        </w:rPr>
        <w:t>ú</w:t>
      </w:r>
      <w:r>
        <w:rPr>
          <w:rStyle w:val="None A"/>
          <w:rFonts w:cs="Arial Unicode MS" w:eastAsia="Arial Unicode MS"/>
          <w:rtl w:val="0"/>
        </w:rPr>
        <w:t>blico alvo</w:t>
      </w:r>
      <w:bookmarkEnd w:id="3"/>
    </w:p>
    <w:p>
      <w:pPr>
        <w:pStyle w:val="Body A"/>
      </w:pPr>
      <w:r>
        <w:rPr>
          <w:rStyle w:val="None"/>
          <w:rtl w:val="0"/>
          <w:lang w:val="pt-PT"/>
        </w:rPr>
        <w:t>Esta solu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usada por profissionais da fotografia.</w:t>
      </w:r>
      <w:r>
        <w:rPr>
          <w:rStyle w:val="None"/>
          <w:rtl w:val="0"/>
          <w:lang w:val="en-US"/>
        </w:rPr>
        <w:t xml:space="preserve"> Estes</w:t>
      </w:r>
      <w:r>
        <w:rPr>
          <w:rStyle w:val="None"/>
          <w:rtl w:val="0"/>
          <w:lang w:val="pt-PT"/>
        </w:rPr>
        <w:t xml:space="preserve"> profissionais precisam levar muito a s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rio o seu equipamento</w:t>
      </w:r>
      <w:r>
        <w:rPr>
          <w:rStyle w:val="None"/>
          <w:rtl w:val="0"/>
          <w:lang w:val="en-US"/>
        </w:rPr>
        <w:t xml:space="preserve">. Seja motivados por novas tecnologias ou diante de uma primeira compra, estes profissionais </w:t>
      </w:r>
      <w:r>
        <w:rPr>
          <w:rStyle w:val="None"/>
          <w:rtl w:val="0"/>
          <w:lang w:val="pt-PT"/>
        </w:rPr>
        <w:t>poder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ter a chance de atualizar o seu equipamento tomando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baseada em dados.</w:t>
      </w:r>
    </w:p>
    <w:p>
      <w:pPr>
        <w:pStyle w:val="Body A"/>
      </w:pPr>
    </w:p>
    <w:p>
      <w:pPr>
        <w:pStyle w:val="heading 1"/>
        <w:rPr>
          <w:rStyle w:val="None A"/>
        </w:rPr>
      </w:pPr>
      <w:bookmarkStart w:name="_Toc4" w:id="4"/>
      <w:r>
        <w:rPr>
          <w:rStyle w:val="None A"/>
          <w:rFonts w:cs="Arial Unicode MS" w:eastAsia="Arial Unicode MS"/>
          <w:rtl w:val="0"/>
        </w:rPr>
        <w:t>2. Modelo de Dados</w:t>
      </w:r>
      <w:bookmarkEnd w:id="4"/>
    </w:p>
    <w:p>
      <w:pPr>
        <w:pStyle w:val="heading 2"/>
        <w:rPr>
          <w:rStyle w:val="None A"/>
        </w:rPr>
      </w:pPr>
      <w:bookmarkStart w:name="_Toc5" w:id="5"/>
      <w:r>
        <w:rPr>
          <w:rStyle w:val="None A"/>
          <w:rFonts w:cs="Arial Unicode MS" w:eastAsia="Arial Unicode MS"/>
          <w:rtl w:val="0"/>
        </w:rPr>
        <w:t>2.1. Modelo Dimensional</w:t>
      </w:r>
      <w:bookmarkEnd w:id="5"/>
    </w:p>
    <w:p>
      <w:pPr>
        <w:pStyle w:val="Body A"/>
      </w:pPr>
      <w:r>
        <w:rPr>
          <w:rStyle w:val="None A"/>
          <w:rtl w:val="0"/>
        </w:rPr>
        <w:t>A seguir est</w:t>
      </w:r>
      <w:r>
        <w:rPr>
          <w:rStyle w:val="None A"/>
          <w:rtl w:val="0"/>
        </w:rPr>
        <w:t>ã</w:t>
      </w:r>
      <w:r>
        <w:rPr>
          <w:rStyle w:val="None A"/>
          <w:rtl w:val="0"/>
        </w:rPr>
        <w:t>o descritas as perguntas que este trabalho busca responder, levando em considera</w:t>
      </w:r>
      <w:r>
        <w:rPr>
          <w:rStyle w:val="None A"/>
          <w:rtl w:val="0"/>
        </w:rPr>
        <w:t>çã</w:t>
      </w:r>
      <w:r>
        <w:rPr>
          <w:rStyle w:val="None A"/>
          <w:rtl w:val="0"/>
        </w:rPr>
        <w:t>o o p</w:t>
      </w:r>
      <w:r>
        <w:rPr>
          <w:rStyle w:val="None A"/>
          <w:rtl w:val="0"/>
        </w:rPr>
        <w:t>ú</w:t>
      </w:r>
      <w:r>
        <w:rPr>
          <w:rStyle w:val="None A"/>
          <w:rtl w:val="0"/>
        </w:rPr>
        <w:t>blico alvo supramencionado:</w:t>
      </w:r>
    </w:p>
    <w:p>
      <w:pPr>
        <w:pStyle w:val="Body A"/>
      </w:pPr>
      <w:r>
        <w:rPr>
          <w:rStyle w:val="None A"/>
          <w:rtl w:val="0"/>
        </w:rPr>
        <w:t>1. Qual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2. Qual tipo de lente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mais utilizada? (dist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vari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vel (zoom) ou fixa) no total e por categoria?</w:t>
      </w:r>
    </w:p>
    <w:p>
      <w:pPr>
        <w:pStyle w:val="Body A"/>
      </w:pPr>
      <w:r>
        <w:rPr>
          <w:rStyle w:val="None A"/>
          <w:rtl w:val="0"/>
        </w:rPr>
        <w:t>3.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esportes?</w:t>
      </w:r>
    </w:p>
    <w:p>
      <w:pPr>
        <w:pStyle w:val="Body A"/>
      </w:pPr>
      <w:r>
        <w:rPr>
          <w:rStyle w:val="None A"/>
          <w:rtl w:val="0"/>
        </w:rPr>
        <w:t>4.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retratos?</w:t>
      </w:r>
    </w:p>
    <w:p>
      <w:pPr>
        <w:pStyle w:val="Body A"/>
      </w:pPr>
      <w:r>
        <w:rPr>
          <w:rStyle w:val="None"/>
          <w:rtl w:val="0"/>
          <w:lang w:val="pt-PT"/>
        </w:rPr>
        <w:t>5.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natureza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 A"/>
      </w:pPr>
      <w:r>
        <w:rPr>
          <w:rStyle w:val="None A"/>
          <w:rtl w:val="0"/>
        </w:rPr>
        <w:t>6.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casamentos?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Vale lembrar aqui que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dos principais equipamentos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Enquanto as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se tornam obsoletas com o tempo, as lentes costumam ser usadas por muito mais tempo, muitas vezes por d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cadas,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que um novo sistema seja criado (o que raramente acontece com os fabricantes mais conhecidos). Por isso, a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investimento precisa ser acertada e o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fator.</w:t>
      </w:r>
    </w:p>
    <w:p>
      <w:pPr>
        <w:pStyle w:val="Body A"/>
      </w:pPr>
      <w:r>
        <w:rPr>
          <w:rStyle w:val="None"/>
          <w:rtl w:val="0"/>
          <w:lang w:val="pt-PT"/>
        </w:rPr>
        <w:t>Para exemplificar como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 xml:space="preserve">es auxiliaram o profissional, </w:t>
      </w:r>
      <w:r>
        <w:rPr>
          <w:rStyle w:val="None"/>
          <w:rtl w:val="0"/>
          <w:lang w:val="en-US"/>
        </w:rPr>
        <w:t>temos o seguinte exemplo: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John Doe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profissional iniciante que cresceu na sua carreira fotografando natureza para a revista National Geographic, por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tomou um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ampliar sua area de atua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e vai come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ar a fotografar casamentos. Com isso, John precisa saber se tem o equipamento adequado. Como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dito, 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 desde que seja uma da linha profissional. O que pode limitar o sucesso de John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 lentes que ele possui, pois com as lentes usadas para natureza ele pode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conseguir expressar os acontecimentos de um casamento adequadamente. Eis a pergunta de John: Qual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lente que tem sido mais utilizada em casamentos? Existe alguma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que se destaca por ser a mais utilizada?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utilizadas mais lentes Zoom ou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fixa?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Para ajudar com as respostas das perguntas acima, o modelo proposto neste trabalho conta com as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de categoria, lente, fabricante e o tipo da lente.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medida de interesse.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ocorr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ncias de uma determinada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indicar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quais as mais recorrentes para a categoria desejada (casamento).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poss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ainda indicar mais lentes foram mais utilizadas. Uma vez tendo essa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o, que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algo como mostrado na Tabela 1 abaixo, John poder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decidir se compra uma lente zoom ou fixa com as desejadas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focais, seja do fabricante mais utilizado ou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o.</w:t>
      </w:r>
    </w:p>
    <w:tbl>
      <w:tblPr>
        <w:tblW w:w="90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3"/>
        <w:gridCol w:w="4008"/>
        <w:gridCol w:w="2203"/>
      </w:tblGrid>
      <w:tr>
        <w:tblPrEx>
          <w:shd w:val="clear" w:color="auto" w:fill="4472c4"/>
        </w:tblPrEx>
        <w:trPr>
          <w:trHeight w:val="340" w:hRule="atLeast"/>
          <w:tblHeader/>
        </w:trPr>
        <w:tc>
          <w:tcPr>
            <w:tcW w:type="dxa" w:w="283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Distancia focal</w:t>
            </w:r>
          </w:p>
        </w:tc>
        <w:tc>
          <w:tcPr>
            <w:tcW w:type="dxa" w:w="400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2202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Ocorr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ncias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83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35mm</w:t>
            </w:r>
          </w:p>
        </w:tc>
        <w:tc>
          <w:tcPr>
            <w:tcW w:type="dxa" w:w="4008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2202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2500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22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1967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135mm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220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1800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1 - Ocorr</w:t>
      </w:r>
      <w:r>
        <w:rPr>
          <w:rStyle w:val="None"/>
          <w:i w:val="1"/>
          <w:iCs w:val="1"/>
          <w:rtl w:val="0"/>
          <w:lang w:val="en-US"/>
        </w:rPr>
        <w:t>ê</w:t>
      </w:r>
      <w:r>
        <w:rPr>
          <w:rStyle w:val="None"/>
          <w:i w:val="1"/>
          <w:iCs w:val="1"/>
          <w:rtl w:val="0"/>
          <w:lang w:val="en-US"/>
        </w:rPr>
        <w:t>ncias de uma dist</w:t>
      </w:r>
      <w:r>
        <w:rPr>
          <w:rStyle w:val="None"/>
          <w:i w:val="1"/>
          <w:iCs w:val="1"/>
          <w:rtl w:val="0"/>
          <w:lang w:val="en-US"/>
        </w:rPr>
        <w:t>â</w:t>
      </w:r>
      <w:r>
        <w:rPr>
          <w:rStyle w:val="None"/>
          <w:i w:val="1"/>
          <w:iCs w:val="1"/>
          <w:rtl w:val="0"/>
          <w:lang w:val="en-US"/>
        </w:rPr>
        <w:t>ncia focal</w:t>
      </w:r>
    </w:p>
    <w:p>
      <w:pPr>
        <w:pStyle w:val="heading 2"/>
      </w:pPr>
      <w:bookmarkStart w:name="_Toc6" w:id="6"/>
      <w:bookmarkStart w:name="FatosEDimensões" w:id="7"/>
      <w:r>
        <w:rPr>
          <w:rStyle w:val="None A"/>
          <w:rFonts w:cs="Arial Unicode MS" w:eastAsia="Arial Unicode MS"/>
          <w:rtl w:val="0"/>
        </w:rPr>
        <w:t>2.2. Fatos e Dimens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7"/>
      <w:bookmarkEnd w:id="6"/>
    </w:p>
    <w:p>
      <w:pPr>
        <w:pStyle w:val="Body A"/>
        <w:rPr>
          <w:rStyle w:val="None A"/>
        </w:rPr>
      </w:pPr>
      <w:r>
        <w:rPr>
          <w:rStyle w:val="None"/>
          <w:rtl w:val="0"/>
          <w:lang w:val="fr-FR"/>
        </w:rPr>
        <w:t>Aqui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 tabelas de fato e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definidas para o projeto.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893763</wp:posOffset>
            </wp:positionH>
            <wp:positionV relativeFrom="line">
              <wp:posOffset>372113</wp:posOffset>
            </wp:positionV>
            <wp:extent cx="5756275" cy="2637373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37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d_lente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nm_modelo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Modelo da lente. Exemplo: EF-S 17-50 f/2.8 USM.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 xml:space="preserve">a no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"https://en.wikipedia.org/wiki/Exif"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de-DE"/>
              </w:rPr>
              <w:t>Exif</w:t>
            </w:r>
            <w:r>
              <w:rPr/>
              <w:fldChar w:fldCharType="end" w:fldLock="0"/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4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do fabricante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fabricante da lente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presente no Exif,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vir descrito junto ao modelo e tamb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pode ser deduzido a partir do fabricante da camera. Neste caso,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preciso realizar um mapeamento de lentes versus fabricantes. Isso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vel devido ao fato de cada fabricante ter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digo espec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ficos para as suas lentes.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Chave estrangeira para o tipo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d_tipo_lente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Descreve o tipo da lente. Os valores ser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"Prime" 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ncia focal fixa 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Zoom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vari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vel.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Para identificar esta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necess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rio analisar as especifica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 da lente, pois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dispon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veis no Exif. 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deduzida a partir do modelo. Por exemplo, "EF-S 17-50mm"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uma lente Zoom. J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EF 50mm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Prime.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d_camera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 Por exemplo, Canon EOS 70D, Nikon D750, Sony A7.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Chave estrangeira para o 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 Pode assumir DSLR, Mirrorless, Smartphone, N/A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obtida a partir do modelo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id_categoria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nm_categoria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Categoria da fotografia. Pode assumir os valores Casamento, Esporte, Retrato e Natureza.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associada com os 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 das imagens no Flickr (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tags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d_imagem</w:t>
      </w:r>
    </w:p>
    <w:tbl>
      <w:tblPr>
        <w:tblW w:w="90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0"/>
        <w:gridCol w:w="3985"/>
        <w:gridCol w:w="3250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3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id_imagem</w:t>
            </w:r>
          </w:p>
        </w:tc>
        <w:tc>
          <w:tcPr>
            <w:tcW w:type="dxa" w:w="39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Campo identificador sequencial gerado automaticamente.</w:t>
            </w:r>
          </w:p>
        </w:tc>
        <w:tc>
          <w:tcPr>
            <w:tcW w:type="dxa" w:w="32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nm_url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para obten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da imagem da fotografia, pois ela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armazenada no modelo dimensional e relacional.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dt_imagem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Data em que a fotografia foi feita.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de_titulo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 que o autor da imagem associou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imagem.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nm_tags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 do Flickr associados com a imagem.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fl_flash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Indica se foi utilizado flash ou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 na hora para a fotografia. Pode assumir os valores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True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ou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False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7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nu_distancia_focal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na qual a imagem foi obtida. Trata-se da principal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do modelo, pois vai ajudar a responder as perguntas dos fot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grafos.</w:t>
            </w:r>
          </w:p>
        </w:tc>
        <w:tc>
          <w:tcPr>
            <w:tcW w:type="dxa" w:w="32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precisa ser ajustada caso o sensor digital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seja menor que o formato 35mm. Deve se levar em considera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o fator de recorte (crop factor). Felizmente, existe um campo no Exif que da essa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o: FocalLengthIn35mmFilm.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Fato: f_foto (sem fato)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52"/>
        <w:gridCol w:w="3769"/>
        <w:gridCol w:w="3424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5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id_camera</w:t>
            </w:r>
          </w:p>
        </w:tc>
        <w:tc>
          <w:tcPr>
            <w:tcW w:type="dxa" w:w="376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d_camera.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id_categoria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d_categoria.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id_lente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d_imagem.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lang w:val="en-US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8"/>
      <w:r>
        <w:rPr>
          <w:rStyle w:val="None"/>
          <w:rtl w:val="0"/>
          <w:lang w:val="it-IT"/>
        </w:rPr>
        <w:t>3.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o, Tratamento e Carga de Dados</w:t>
      </w:r>
      <w:bookmarkEnd w:id="8"/>
    </w:p>
    <w:p>
      <w:pPr>
        <w:pStyle w:val="Body A"/>
      </w:pPr>
    </w:p>
    <w:p>
      <w:pPr>
        <w:pStyle w:val="heading 2"/>
      </w:pPr>
      <w:bookmarkStart w:name="_Toc8" w:id="9"/>
      <w:r>
        <w:rPr>
          <w:rStyle w:val="None A"/>
          <w:rFonts w:cs="Arial Unicode MS" w:eastAsia="Arial Unicode MS"/>
          <w:rtl w:val="0"/>
        </w:rPr>
        <w:t>3.1. Fontes de Dados</w:t>
      </w:r>
      <w:bookmarkEnd w:id="9"/>
    </w:p>
    <w:p>
      <w:pPr>
        <w:pStyle w:val="Body A"/>
      </w:pPr>
      <w:r>
        <w:rPr>
          <w:rStyle w:val="None"/>
          <w:rtl w:val="0"/>
          <w:lang w:val="pt-PT"/>
        </w:rPr>
        <w:t>A fonte de dados para obten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de EXIF das imagens, de onde ser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obtidos os dados chave para a tomada de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as imagens marcadas como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blicas no Flickr. Ap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s a leitura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via API do Flickr, a seguinte tabela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povoada no banco de dados relacional</w:t>
      </w:r>
      <w:r>
        <w:rPr>
          <w:rStyle w:val="None"/>
          <w:rtl w:val="0"/>
          <w:lang w:val="en-US"/>
        </w:rPr>
        <w:t xml:space="preserve"> (l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gico e 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sico)</w:t>
      </w:r>
      <w:r>
        <w:rPr>
          <w:rStyle w:val="None"/>
          <w:rtl w:val="0"/>
          <w:lang w:val="pt-PT"/>
        </w:rPr>
        <w:t>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243720</wp:posOffset>
            </wp:positionV>
            <wp:extent cx="2148916" cy="2583116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6" cy="258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4160743</wp:posOffset>
            </wp:positionH>
            <wp:positionV relativeFrom="line">
              <wp:posOffset>243720</wp:posOffset>
            </wp:positionV>
            <wp:extent cx="2296360" cy="2646778"/>
            <wp:effectExtent l="0" t="0" r="0" b="0"/>
            <wp:wrapTopAndBottom distT="152400" distB="152400"/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360" cy="2646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7"/>
        <w:gridCol w:w="6598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44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digo</w:t>
            </w:r>
          </w:p>
        </w:tc>
        <w:tc>
          <w:tcPr>
            <w:tcW w:type="dxa" w:w="65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 identificador e sequencial automaticamente gerado pelo banco de dados.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Descri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fotografia pelo seu autor.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EnderecoWeb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da Web onde se pode visualizar a imagem.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Data_Coleta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Data em que a coleta de dados do site do Flickr foi realizada.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 da lente que foi usada para a fotografia. Pode assumir os valores PRIME ou ZOOM.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do modelo da lente. Costuma ser algo do tipo: EF 70-200 IS L USM.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FabricanteLente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 do fabricante da lente usada para fazer a fotografia.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DistanciaFocal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usada para fazer a fotografia. Pode assumir valores como 2, 35, 10.5 e 200 por exemplo.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TipoCamera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tipo da camera usada para fazer a fotografia. Pode assumir os valores DSLR, Mirrorless ou Outras.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NomeCamera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nome do modelo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mera. Por exemplo, EOS 5D.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FabricanteCamera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usada para fazer a fotografia.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Categoria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Categoria em que a fotografia foi classificada. Pode assumir os valores Casamento, Natureza, Esporte e Retratos.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AberturaLente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Abertura do diafr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gma da lente no momento da fotografia. Por exemplo, 2.8, 5.6 e 8.0.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TempoExposicao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Tempo que o obturador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ficou aberto para fazer a fotografia.</w:t>
            </w:r>
          </w:p>
        </w:tc>
      </w:tr>
      <w:tr>
        <w:tblPrEx>
          <w:shd w:val="clear" w:color="auto" w:fill="cdd4e9"/>
        </w:tblPrEx>
        <w:trPr>
          <w:trHeight w:val="97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 relacionado com a sensibilidade do filme ou sensor digital. Quanto maior o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mero, maior a sensibilidade. Relaciona-se com a capacidade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mera poder utilizada em situa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 de baixa luminosidade.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FlashAtivo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Indica se o flash estava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ativo no momento da fotografia. Pode assumir os valor True ou False.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tulos que foram dados a imagem. A categoria da imagem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obtida atrav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de seus 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tulos.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DistanciaFocal35mm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ncia focal ajustada para o formato de sensor mais popular (35mm). Pode assumir valores como 35, 45, 105, 85.5 entre outros.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FalhaExif</w:t>
            </w:r>
          </w:p>
        </w:tc>
        <w:tc>
          <w:tcPr>
            <w:tcW w:type="dxa" w:w="6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Indica se ouve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falha na leitura do exif. Pode assumir os valores true ou false.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</w:pPr>
    </w:p>
    <w:p>
      <w:pPr>
        <w:pStyle w:val="heading 2"/>
        <w:rPr>
          <w:rStyle w:val="None"/>
          <w:b w:val="0"/>
          <w:bCs w:val="0"/>
          <w:i w:val="1"/>
          <w:iCs w:val="1"/>
          <w:lang w:val="en-US"/>
        </w:rPr>
      </w:pPr>
      <w:bookmarkStart w:name="_Toc9" w:id="10"/>
      <w:r>
        <w:rPr>
          <w:rtl w:val="0"/>
          <w:lang w:val="en-US"/>
        </w:rPr>
        <w:t xml:space="preserve">                                              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t>Tabela 2 - Entidade fotografia</w:t>
      </w:r>
      <w:r>
        <w:rPr>
          <w:rStyle w:val="None"/>
          <w:b w:val="0"/>
          <w:bCs w:val="0"/>
          <w:i w:val="1"/>
          <w:iCs w:val="1"/>
          <w:lang w:val="en-US"/>
        </w:rPr>
        <w:br w:type="textWrapping"/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tab/>
        <w:tab/>
        <w:tab/>
        <w:tab/>
        <w:t xml:space="preserve"> </w:t>
      </w:r>
      <w:bookmarkEnd w:id="10"/>
    </w:p>
    <w:p>
      <w:pPr>
        <w:pStyle w:val="heading 2"/>
        <w:rPr>
          <w:rStyle w:val="None A"/>
        </w:rPr>
      </w:pPr>
      <w:bookmarkStart w:name="_Toc10" w:id="11"/>
      <w:r>
        <w:rPr>
          <w:rStyle w:val="None A"/>
          <w:rFonts w:cs="Arial Unicode MS" w:eastAsia="Arial Unicode MS"/>
          <w:rtl w:val="0"/>
        </w:rPr>
        <w:t>3.2. Processos de Integra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 e Carga (ETL)</w:t>
      </w:r>
      <w:bookmarkEnd w:id="11"/>
    </w:p>
    <w:p>
      <w:pPr>
        <w:pStyle w:val="heading 2"/>
        <w:rPr>
          <w:rStyle w:val="None A"/>
        </w:rPr>
      </w:pPr>
      <w:bookmarkStart w:name="_Toc11" w:id="12"/>
      <w:r>
        <w:rPr>
          <w:rStyle w:val="None"/>
          <w:b w:val="0"/>
          <w:bCs w:val="0"/>
          <w:rtl w:val="0"/>
          <w:lang w:val="en-US"/>
        </w:rPr>
        <w:t>A Figura 1 apresenta uma vis</w:t>
      </w:r>
      <w:r>
        <w:rPr>
          <w:rStyle w:val="None"/>
          <w:b w:val="0"/>
          <w:bCs w:val="0"/>
          <w:rtl w:val="0"/>
          <w:lang w:val="en-US"/>
        </w:rPr>
        <w:t>ã</w:t>
      </w:r>
      <w:r>
        <w:rPr>
          <w:rStyle w:val="None"/>
          <w:b w:val="0"/>
          <w:bCs w:val="0"/>
          <w:rtl w:val="0"/>
          <w:lang w:val="en-US"/>
        </w:rPr>
        <w:t>o macro do processo de ELT tendo como fonte de dados o Flickr.</w:t>
      </w:r>
      <w:r>
        <w:rPr>
          <w:rStyle w:val="None"/>
          <w:b w:val="0"/>
          <w:bCs w:val="0"/>
          <w:rtl w:val="0"/>
          <w:lang w:val="en-US"/>
        </w:rPr>
        <w:t xml:space="preserve"> O resultado do processo </w:t>
      </w:r>
      <w:r>
        <w:rPr>
          <w:rStyle w:val="None"/>
          <w:b w:val="0"/>
          <w:bCs w:val="0"/>
          <w:rtl w:val="0"/>
          <w:lang w:val="en-US"/>
        </w:rPr>
        <w:t xml:space="preserve">é </w:t>
      </w:r>
      <w:r>
        <w:rPr>
          <w:rStyle w:val="None"/>
          <w:b w:val="0"/>
          <w:bCs w:val="0"/>
          <w:rtl w:val="0"/>
          <w:lang w:val="en-US"/>
        </w:rPr>
        <w:t xml:space="preserve">disponibilizado em arquivos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"https://github.com/alemser/tcc-puc-bia/tree/main/data"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CSV</w:t>
      </w:r>
      <w:r>
        <w:rPr/>
        <w:fldChar w:fldCharType="end" w:fldLock="0"/>
      </w:r>
      <w:r>
        <w:rPr>
          <w:rStyle w:val="None"/>
          <w:b w:val="0"/>
          <w:bCs w:val="0"/>
          <w:rtl w:val="0"/>
          <w:lang w:val="en-US"/>
        </w:rPr>
        <w:t xml:space="preserve"> dispon</w:t>
      </w:r>
      <w:r>
        <w:rPr>
          <w:rStyle w:val="None"/>
          <w:b w:val="0"/>
          <w:bCs w:val="0"/>
          <w:rtl w:val="0"/>
          <w:lang w:val="en-US"/>
        </w:rPr>
        <w:t>í</w:t>
      </w:r>
      <w:r>
        <w:rPr>
          <w:rStyle w:val="None"/>
          <w:b w:val="0"/>
          <w:bCs w:val="0"/>
          <w:rtl w:val="0"/>
          <w:lang w:val="en-US"/>
        </w:rPr>
        <w:t xml:space="preserve">veis no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"https://github.com/alemser/tcc-puc-bia"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reposit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rio GitHub</w:t>
      </w:r>
      <w:r>
        <w:rPr/>
        <w:fldChar w:fldCharType="end" w:fldLock="0"/>
      </w:r>
      <w:r>
        <w:rPr>
          <w:rStyle w:val="None"/>
          <w:b w:val="0"/>
          <w:bCs w:val="0"/>
          <w:rtl w:val="0"/>
          <w:lang w:val="en-US"/>
        </w:rPr>
        <w:t xml:space="preserve"> deste relat</w:t>
      </w:r>
      <w:r>
        <w:rPr>
          <w:rStyle w:val="None"/>
          <w:b w:val="0"/>
          <w:bCs w:val="0"/>
          <w:rtl w:val="0"/>
          <w:lang w:val="en-US"/>
        </w:rPr>
        <w:t>ó</w:t>
      </w:r>
      <w:r>
        <w:rPr>
          <w:rStyle w:val="None"/>
          <w:b w:val="0"/>
          <w:bCs w:val="0"/>
          <w:rtl w:val="0"/>
          <w:lang w:val="en-US"/>
        </w:rPr>
        <w:t>rio t</w:t>
      </w:r>
      <w:r>
        <w:rPr>
          <w:rStyle w:val="None"/>
          <w:b w:val="0"/>
          <w:bCs w:val="0"/>
          <w:rtl w:val="0"/>
          <w:lang w:val="en-US"/>
        </w:rPr>
        <w:t>é</w:t>
      </w:r>
      <w:r>
        <w:rPr>
          <w:rStyle w:val="None"/>
          <w:b w:val="0"/>
          <w:bCs w:val="0"/>
          <w:rtl w:val="0"/>
          <w:lang w:val="en-US"/>
        </w:rPr>
        <w:t xml:space="preserve">cnico. Os arquivos CSV possuem nomes correspondentes </w:t>
      </w:r>
      <w:r>
        <w:rPr>
          <w:rStyle w:val="None"/>
          <w:b w:val="0"/>
          <w:bCs w:val="0"/>
          <w:rtl w:val="0"/>
          <w:lang w:val="en-US"/>
        </w:rPr>
        <w:t>à</w:t>
      </w:r>
      <w:r>
        <w:rPr>
          <w:rStyle w:val="None"/>
          <w:b w:val="0"/>
          <w:bCs w:val="0"/>
          <w:rtl w:val="0"/>
          <w:lang w:val="en-US"/>
        </w:rPr>
        <w:t>s tabelas de dimens</w:t>
      </w:r>
      <w:r>
        <w:rPr>
          <w:rStyle w:val="None"/>
          <w:b w:val="0"/>
          <w:bCs w:val="0"/>
          <w:rtl w:val="0"/>
          <w:lang w:val="en-US"/>
        </w:rPr>
        <w:t>õ</w:t>
      </w:r>
      <w:r>
        <w:rPr>
          <w:rStyle w:val="None"/>
          <w:b w:val="0"/>
          <w:bCs w:val="0"/>
          <w:rtl w:val="0"/>
          <w:lang w:val="en-US"/>
        </w:rPr>
        <w:t>es, a tabela de fato e da tabela que esta servindo como staging area para o processo, representada pela Tabela 2.</w:t>
      </w:r>
      <w:bookmarkEnd w:id="12"/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  <w:tab/>
        <w:tab/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                                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  <w:tab/>
        <w:tab/>
      </w:r>
      <w:r>
        <w:rPr>
          <w:rStyle w:val="None"/>
          <w:i w:val="1"/>
          <w:iCs w:val="1"/>
          <w:rtl w:val="0"/>
          <w:lang w:val="en-US"/>
        </w:rPr>
        <w:t>Figura 1 - O processo de ETL</w:t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-127743</wp:posOffset>
            </wp:positionH>
            <wp:positionV relativeFrom="page">
              <wp:posOffset>0</wp:posOffset>
            </wp:positionV>
            <wp:extent cx="5758823" cy="3449818"/>
            <wp:effectExtent l="0" t="0" r="0" b="0"/>
            <wp:wrapTopAndBottom distT="152400" distB="152400"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23" cy="3449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rStyle w:val="None A"/>
          <w:lang w:val="en-US"/>
        </w:rPr>
      </w:pPr>
      <w:bookmarkStart w:name="_Toc12" w:id="13"/>
      <w:r>
        <w:rPr>
          <w:rStyle w:val="None"/>
          <w:rtl w:val="0"/>
          <w:lang w:val="en-US"/>
        </w:rPr>
        <w:t>3.2.1 Extra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leitura do Flickr</w:t>
      </w:r>
      <w:bookmarkEnd w:id="13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 xml:space="preserve"> O processo inicia-se com a leitura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Flickr. Os dados de </w:t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"https://en.wikipedia.org/wiki/Exif"</w:instrText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Exif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lidos da imagem e processados a fim de povoar os campos da tabela Fotografia. A leitura das imagens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feita usando como filtro palavras chaves que identificam cada uma das categorias prevista neste processo.</w:t>
      </w:r>
      <w:r>
        <w:rPr>
          <w:rStyle w:val="None"/>
          <w:rtl w:val="0"/>
          <w:lang w:val="en-US"/>
        </w:rPr>
        <w:t xml:space="preserve"> A Tabela 3 mostra o mapeamento de cada categoria para as palavras chaves utilizadas para obter os dados fo Flickr.</w:t>
      </w:r>
    </w:p>
    <w:tbl>
      <w:tblPr>
        <w:tblW w:w="90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8"/>
        <w:gridCol w:w="6217"/>
      </w:tblGrid>
      <w:tr>
        <w:tblPrEx>
          <w:shd w:val="clear" w:color="auto" w:fill="4472c4"/>
        </w:tblPrEx>
        <w:trPr>
          <w:trHeight w:val="360" w:hRule="atLeast"/>
          <w:tblHeader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Palavras chave (tags)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82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Casamento</w:t>
            </w:r>
          </w:p>
        </w:tc>
        <w:tc>
          <w:tcPr>
            <w:tcW w:type="dxa" w:w="621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wedding, bride, bridesmaid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Esporte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sports, olympics, football, soccer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Natureza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nature, landscape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Retratos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portrait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 A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3 - Categoria versus palavra chave</w:t>
      </w:r>
    </w:p>
    <w:p>
      <w:pPr>
        <w:pStyle w:val="Body A"/>
        <w:rPr>
          <w:rStyle w:val="None A"/>
        </w:rPr>
      </w:pPr>
    </w:p>
    <w:p>
      <w:pPr>
        <w:pStyle w:val="heading 2"/>
        <w:rPr>
          <w:rStyle w:val="None A"/>
          <w:lang w:val="en-US"/>
        </w:rPr>
      </w:pPr>
      <w:bookmarkStart w:name="_Toc13" w:id="14"/>
      <w:r>
        <w:rPr>
          <w:rStyle w:val="None"/>
          <w:rtl w:val="0"/>
          <w:lang w:val="en-US"/>
        </w:rPr>
        <w:t>3.2.2 Transforma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limpeza e ajuste dos dados de Exif</w:t>
      </w:r>
      <w:bookmarkEnd w:id="14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dos dados Exif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correspondem exatamente aos campos esperados na tabela Fotografia. O tipo de lente (</w:t>
      </w:r>
      <w:r>
        <w:rPr>
          <w:rStyle w:val="None"/>
          <w:i w:val="1"/>
          <w:iCs w:val="1"/>
          <w:rtl w:val="0"/>
          <w:lang w:val="en-US"/>
        </w:rPr>
        <w:t>Prime</w:t>
      </w:r>
      <w:r>
        <w:rPr>
          <w:rStyle w:val="None"/>
          <w:rtl w:val="0"/>
          <w:lang w:val="en-US"/>
        </w:rPr>
        <w:t xml:space="preserve"> ou </w:t>
      </w:r>
      <w:r>
        <w:rPr>
          <w:rStyle w:val="None"/>
          <w:i w:val="1"/>
          <w:iCs w:val="1"/>
          <w:rtl w:val="0"/>
          <w:lang w:val="en-US"/>
        </w:rPr>
        <w:t>Zoom</w:t>
      </w:r>
      <w:r>
        <w:rPr>
          <w:rStyle w:val="None"/>
          <w:rtl w:val="0"/>
          <w:lang w:val="en-US"/>
        </w:rPr>
        <w:t xml:space="preserve">)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deduzido a partir da especifica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da lente. O tipo da camera, fabricante da lente e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sofrem processamento.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Exif podem variar nas imagens ou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mesmo estarem ausentes. Caso a imagem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contenha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m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nimas no Exif ela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eliminada durante o processo.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Como o foco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nos profissionais de fotografia ser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consideradas apenas imagem feitas com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profissionais ou semi-profissionais das marcas Sony, Canon, Nikon, Pentax e Panasonic.</w:t>
      </w:r>
    </w:p>
    <w:p>
      <w:pPr>
        <w:pStyle w:val="Body A"/>
        <w:rPr>
          <w:rStyle w:val="None A"/>
          <w:lang w:val="en-US"/>
        </w:rPr>
      </w:pPr>
    </w:p>
    <w:p>
      <w:pPr>
        <w:pStyle w:val="heading 2"/>
        <w:rPr>
          <w:rStyle w:val="None A"/>
          <w:lang w:val="en-US"/>
        </w:rPr>
      </w:pPr>
      <w:bookmarkStart w:name="_Toc14" w:id="15"/>
      <w:r>
        <w:rPr>
          <w:rStyle w:val="None"/>
          <w:rtl w:val="0"/>
          <w:lang w:val="en-US"/>
        </w:rPr>
        <w:t>3.2.3 Carga - atualiza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modelo dimensional</w:t>
      </w:r>
      <w:bookmarkEnd w:id="15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Na ultima etapa os dados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armazenados no modelo dimensional. Todo 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feito por meio de comandos SQL, lendo da tabela Fotografias e alimentados as tabela mencionadas no </w:t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\l "FatosEDimensões" </w:instrText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item 2.2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fatos 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es.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O resumo do processo pode ser visto na Figura 2, que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complementar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Figura 1.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1887644</wp:posOffset>
            </wp:positionH>
            <wp:positionV relativeFrom="line">
              <wp:posOffset>299748</wp:posOffset>
            </wp:positionV>
            <wp:extent cx="4729727" cy="1950131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27" cy="195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 A"/>
          <w:lang w:val="en-US"/>
        </w:rPr>
      </w:pPr>
      <w:r>
        <w:rPr>
          <w:rStyle w:val="None A"/>
          <w:rtl w:val="0"/>
          <w:lang w:val="en-US"/>
        </w:rPr>
        <w:t xml:space="preserve">                 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Figura 2 - vis</w:t>
      </w:r>
      <w:r>
        <w:rPr>
          <w:rStyle w:val="None"/>
          <w:i w:val="1"/>
          <w:iCs w:val="1"/>
          <w:rtl w:val="0"/>
          <w:lang w:val="en-US"/>
        </w:rPr>
        <w:t>ã</w:t>
      </w:r>
      <w:r>
        <w:rPr>
          <w:rStyle w:val="None"/>
          <w:i w:val="1"/>
          <w:iCs w:val="1"/>
          <w:rtl w:val="0"/>
          <w:lang w:val="en-US"/>
        </w:rPr>
        <w:t>o alternativa do processo de ETL</w:t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No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ó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rio GitHub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>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os arquivos CSV com o resultado da execu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processo de ETL.</w:t>
      </w:r>
    </w:p>
    <w:p>
      <w:pPr>
        <w:pStyle w:val="Body A"/>
      </w:pPr>
    </w:p>
    <w:p>
      <w:pPr>
        <w:pStyle w:val="heading 2"/>
        <w:rPr>
          <w:rStyle w:val="None A"/>
        </w:rPr>
      </w:pPr>
      <w:bookmarkStart w:name="_Toc15" w:id="16"/>
      <w:r>
        <w:rPr>
          <w:rStyle w:val="None"/>
          <w:rtl w:val="0"/>
          <w:lang w:val="en-US"/>
        </w:rPr>
        <w:t>3.2.4 Melhorias para uma vers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futura</w:t>
      </w:r>
      <w:r>
        <w:rPr>
          <w:rStyle w:val="None"/>
          <w:rtl w:val="0"/>
          <w:lang w:val="pt-PT"/>
        </w:rPr>
        <w:t xml:space="preserve"> </w:t>
      </w:r>
      <w:bookmarkEnd w:id="16"/>
    </w:p>
    <w:p>
      <w:pPr>
        <w:pStyle w:val="Body A"/>
        <w:rPr>
          <w:rStyle w:val="None A"/>
        </w:rPr>
      </w:pPr>
      <w:r>
        <w:rPr>
          <w:rStyle w:val="None"/>
          <w:rtl w:val="0"/>
          <w:lang w:val="pt-PT"/>
        </w:rPr>
        <w:t>Nesta primeira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o processo </w:t>
      </w:r>
      <w:r>
        <w:rPr>
          <w:rStyle w:val="None"/>
          <w:rtl w:val="0"/>
          <w:lang w:val="en-US"/>
        </w:rPr>
        <w:t>de ETL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determinar a categoria de uma imagem baseada nos </w:t>
      </w:r>
      <w:r>
        <w:rPr>
          <w:rStyle w:val="None"/>
          <w:rtl w:val="0"/>
          <w:lang w:val="pt-PT"/>
        </w:rPr>
        <w:t>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</w:t>
      </w:r>
      <w:r>
        <w:rPr>
          <w:rStyle w:val="None"/>
          <w:rtl w:val="0"/>
          <w:lang w:val="en-US"/>
        </w:rPr>
        <w:t xml:space="preserve"> adicionados nas imagens pelo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. Entretanto,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tamb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 expandir o escopo numa pr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xima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e utilizar vis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computacional para identificar elementos na imagem a fim de reconhecer a cena e categorizar a imagem com maior precis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visto que os 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 adicionados pelos fot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grafos podem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representar exatamente a categoria</w:t>
      </w:r>
      <w:r>
        <w:rPr>
          <w:rStyle w:val="None"/>
          <w:rtl w:val="0"/>
          <w:lang w:val="en-US"/>
        </w:rPr>
        <w:t xml:space="preserve"> ou estar ausentes, diminuindo assim,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imagens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para avalia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</w:pPr>
      <w:bookmarkStart w:name="_Toc16" w:id="17"/>
      <w:r>
        <w:rPr>
          <w:rStyle w:val="None A"/>
          <w:rFonts w:cs="Arial Unicode MS" w:eastAsia="Arial Unicode MS"/>
          <w:rtl w:val="0"/>
        </w:rPr>
        <w:t>4. Camada de Apresenta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17"/>
    </w:p>
    <w:p>
      <w:pPr>
        <w:pStyle w:val="Body A"/>
      </w:pPr>
    </w:p>
    <w:p>
      <w:pPr>
        <w:pStyle w:val="heading 2"/>
        <w:rPr>
          <w:rStyle w:val="None"/>
          <w:lang w:val="de-DE"/>
        </w:rPr>
      </w:pPr>
      <w:bookmarkStart w:name="_Toc17" w:id="18"/>
      <w:r>
        <w:rPr>
          <w:rStyle w:val="None"/>
          <w:rtl w:val="0"/>
          <w:lang w:val="de-DE"/>
        </w:rPr>
        <w:t>4.1 Dashboard</w:t>
      </w:r>
      <w:bookmarkEnd w:id="18"/>
    </w:p>
    <w:p>
      <w:pPr>
        <w:pStyle w:val="Body A"/>
      </w:pPr>
      <w:r>
        <w:rPr>
          <w:rStyle w:val="None A"/>
          <w:rtl w:val="0"/>
        </w:rPr>
        <w:t xml:space="preserve">A ser definido. </w:t>
      </w:r>
    </w:p>
    <w:p>
      <w:pPr>
        <w:pStyle w:val="Body A"/>
      </w:pPr>
    </w:p>
    <w:p>
      <w:pPr>
        <w:pStyle w:val="heading 2"/>
      </w:pPr>
      <w:bookmarkStart w:name="_Toc18" w:id="19"/>
      <w:r>
        <w:rPr>
          <w:rStyle w:val="None"/>
          <w:rtl w:val="0"/>
          <w:lang w:val="pt-PT"/>
        </w:rPr>
        <w:t>4.2 An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fr-FR"/>
        </w:rPr>
        <w:t>lises avan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adas</w:t>
      </w:r>
      <w:bookmarkEnd w:id="19"/>
    </w:p>
    <w:p>
      <w:pPr>
        <w:pStyle w:val="Body A"/>
      </w:pPr>
      <w:r>
        <w:rPr>
          <w:rStyle w:val="None A"/>
          <w:rtl w:val="0"/>
        </w:rPr>
        <w:t>A ser definido.</w:t>
      </w:r>
    </w:p>
    <w:p>
      <w:pPr>
        <w:pStyle w:val="Body A"/>
      </w:pPr>
    </w:p>
    <w:p>
      <w:pPr>
        <w:pStyle w:val="heading 1"/>
      </w:pPr>
      <w:bookmarkStart w:name="_Toc19" w:id="20"/>
      <w:r>
        <w:rPr>
          <w:rStyle w:val="None A"/>
          <w:rFonts w:cs="Arial Unicode MS" w:eastAsia="Arial Unicode MS"/>
          <w:rtl w:val="0"/>
        </w:rPr>
        <w:t>5. Registros de Homologa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20"/>
    </w:p>
    <w:p>
      <w:pPr>
        <w:pStyle w:val="Body A"/>
      </w:pPr>
      <w:r>
        <w:rPr>
          <w:rStyle w:val="None A"/>
          <w:rtl w:val="0"/>
        </w:rPr>
        <w:t>A ser definido.</w:t>
      </w:r>
    </w:p>
    <w:p>
      <w:pPr>
        <w:pStyle w:val="Body A"/>
      </w:pPr>
    </w:p>
    <w:p>
      <w:pPr>
        <w:pStyle w:val="heading 1"/>
      </w:pPr>
      <w:bookmarkStart w:name="_Toc20" w:id="21"/>
      <w:r>
        <w:rPr>
          <w:rStyle w:val="None A"/>
          <w:rFonts w:cs="Arial Unicode MS" w:eastAsia="Arial Unicode MS"/>
          <w:rtl w:val="0"/>
        </w:rPr>
        <w:t>5. Conclus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21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ser definido.</w:t>
      </w:r>
    </w:p>
    <w:p>
      <w:pPr>
        <w:pStyle w:val="Body A"/>
      </w:pPr>
    </w:p>
    <w:p>
      <w:pPr>
        <w:pStyle w:val="heading 1"/>
      </w:pPr>
      <w:bookmarkStart w:name="_Toc21" w:id="22"/>
      <w:r>
        <w:rPr>
          <w:rStyle w:val="None"/>
          <w:rtl w:val="0"/>
          <w:lang w:val="pt-PT"/>
        </w:rPr>
        <w:t xml:space="preserve">6. </w:t>
      </w:r>
      <w:r>
        <w:rPr>
          <w:rStyle w:val="None"/>
          <w:rtl w:val="0"/>
          <w:lang w:val="de-DE"/>
        </w:rPr>
        <w:t xml:space="preserve">Links  </w:t>
      </w:r>
      <w:bookmarkEnd w:id="22"/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GitHub: </w:t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3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https://github.com/alemser/tcc-puc-bia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lang w:val="en-US"/>
        </w:rPr>
      </w:pPr>
      <w:r>
        <w:rPr>
          <w:rStyle w:val="None"/>
          <w:lang w:val="en-US"/>
        </w:rPr>
        <w:tab/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Toc22" w:id="23"/>
      <w:r>
        <w:rPr>
          <w:rStyle w:val="None"/>
          <w:rtl w:val="0"/>
          <w:lang w:val="de-DE"/>
        </w:rPr>
        <w:t>REFER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pt-PT"/>
        </w:rPr>
        <w:t>NCIAS</w:t>
      </w:r>
      <w:bookmarkEnd w:id="23"/>
    </w:p>
    <w:p>
      <w:pPr>
        <w:pStyle w:val="Body A"/>
      </w:pPr>
    </w:p>
    <w:p>
      <w:pPr>
        <w:pStyle w:val="Body A"/>
      </w:pPr>
      <w:r/>
    </w:p>
    <w:sectPr>
      <w:headerReference w:type="default" r:id="rId12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9"/>
          <w:tab w:val="num" w:pos="1789"/>
        </w:tabs>
        <w:ind w:left="10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9"/>
          <w:tab w:val="num" w:pos="2509"/>
        </w:tabs>
        <w:ind w:left="18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9"/>
          <w:tab w:val="num" w:pos="3229"/>
        </w:tabs>
        <w:ind w:left="25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9"/>
          <w:tab w:val="num" w:pos="3949"/>
        </w:tabs>
        <w:ind w:left="324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9"/>
          <w:tab w:val="num" w:pos="4669"/>
        </w:tabs>
        <w:ind w:left="39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9"/>
          <w:tab w:val="num" w:pos="5389"/>
        </w:tabs>
        <w:ind w:left="46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9"/>
          <w:tab w:val="num" w:pos="6109"/>
        </w:tabs>
        <w:ind w:left="54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9"/>
          <w:tab w:val="num" w:pos="6829"/>
        </w:tabs>
        <w:ind w:left="61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0000ff"/>
      <w:sz w:val="20"/>
      <w:szCs w:val="20"/>
      <w:u w:val="single" w:color="0000ff"/>
      <w:shd w:val="nil" w:color="auto" w:fill="auto"/>
      <w:lang w:val="de-DE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image" Target="media/image5.tif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