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f1akxyicn0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Statement of Purpose — Obed Alemya Alenyorige — PhD Applicant, Data Science</w:t>
      </w:r>
    </w:p>
    <w:p w:rsidR="00000000" w:rsidDel="00000000" w:rsidP="00000000" w:rsidRDefault="00000000" w:rsidRPr="00000000" w14:paraId="00000003">
      <w:pPr>
        <w:spacing w:after="240" w:before="240" w:lineRule="auto"/>
        <w:rPr/>
      </w:pPr>
      <w:r w:rsidDel="00000000" w:rsidR="00000000" w:rsidRPr="00000000">
        <w:rPr>
          <w:rtl w:val="0"/>
        </w:rPr>
        <w:t xml:space="preserve">I’ve always been drawn to problems where human decisions, data, and intelligent systems intersect. Early on at Kwame Nkrumah University of Science and Technology, I learned the logic of software and the power of data. But as I built more tools, I started asking: what happens when the AI suggestions become part of the human workflow? How do people respond when the machine keeps editing, suggesting, refining? And what about when the data are deeply personal—health, genetics, life outcomes?</w:t>
      </w:r>
    </w:p>
    <w:p w:rsidR="00000000" w:rsidDel="00000000" w:rsidP="00000000" w:rsidRDefault="00000000" w:rsidRPr="00000000" w14:paraId="00000004">
      <w:pPr>
        <w:spacing w:after="240" w:before="240" w:lineRule="auto"/>
        <w:rPr/>
      </w:pPr>
      <w:r w:rsidDel="00000000" w:rsidR="00000000" w:rsidRPr="00000000">
        <w:rPr>
          <w:rtl w:val="0"/>
        </w:rPr>
        <w:t xml:space="preserve">After graduating with First Class Honours in Computer Science, I joined ALX / Holberton’s Backend Engineering program, and then worked in roles where I developed production web systems and data‐driven features. At Amazéthu I led full-stack development, complex integrations, automation and mentoring interns. Yet through all that I kept returning to research-style questions: how do intelligent systems shape human behavior? How do models stay aligned with human intent? And in health domains, how do we ensure data models serve people, especially when stakes are high?</w:t>
      </w:r>
    </w:p>
    <w:p w:rsidR="00000000" w:rsidDel="00000000" w:rsidP="00000000" w:rsidRDefault="00000000" w:rsidRPr="00000000" w14:paraId="00000005">
      <w:pPr>
        <w:spacing w:after="240" w:before="240" w:lineRule="auto"/>
        <w:rPr/>
      </w:pPr>
      <w:r w:rsidDel="00000000" w:rsidR="00000000" w:rsidRPr="00000000">
        <w:rPr>
          <w:rtl w:val="0"/>
        </w:rPr>
        <w:t xml:space="preserve">That dual interest—building strong systems and investigating how humans interact with them—guided my independent work. I designed the “Perfectionism Trap” study, investigating how iterative AI feedback can drift human intent away from original goals. I also developed interpretable prediction pipelines for heart disease and breast cancer risk, using SHAP, logistic regression and interactive tools. These experiences sharpened my awareness of three themes: human–AI collaboration, transparent models, and high‐impact domains like health.</w:t>
      </w:r>
    </w:p>
    <w:p w:rsidR="00000000" w:rsidDel="00000000" w:rsidP="00000000" w:rsidRDefault="00000000" w:rsidRPr="00000000" w14:paraId="00000006">
      <w:pPr>
        <w:spacing w:after="240" w:before="240" w:lineRule="auto"/>
        <w:rPr/>
      </w:pPr>
      <w:r w:rsidDel="00000000" w:rsidR="00000000" w:rsidRPr="00000000">
        <w:rPr>
          <w:rtl w:val="0"/>
        </w:rPr>
        <w:t xml:space="preserve">Your PhD program and the research of Professor Brandes stand out as the exact fit I’ve been seeking. His recent paper </w:t>
      </w:r>
      <w:r w:rsidDel="00000000" w:rsidR="00000000" w:rsidRPr="00000000">
        <w:rPr>
          <w:i w:val="1"/>
          <w:iCs w:val="1"/>
          <w:rtl w:val="0"/>
        </w:rPr>
        <w:t xml:space="preserve">“Genome-wide prediction of disease variant effects with a deep protein language model”</w:t>
      </w:r>
      <w:r w:rsidDel="00000000" w:rsidR="00000000" w:rsidRPr="00000000">
        <w:rPr>
          <w:rtl w:val="0"/>
        </w:rPr>
        <w:t xml:space="preserve"> demonstrated how large language‐model techniques can scale to genomics.</w:t>
      </w:r>
      <w:hyperlink r:id="rId6">
        <w:r w:rsidDel="00000000" w:rsidR="00000000" w:rsidRPr="00000000">
          <w:rPr>
            <w:rtl w:val="0"/>
          </w:rPr>
          <w:t xml:space="preserve"> </w:t>
        </w:r>
      </w:hyperlink>
      <w:hyperlink r:id="rId7">
        <w:r w:rsidDel="00000000" w:rsidR="00000000" w:rsidRPr="00000000">
          <w:rPr>
            <w:color w:val="1155cc"/>
            <w:u w:val="single"/>
            <w:rtl w:val="0"/>
          </w:rPr>
          <w:t xml:space="preserve">OUCI+1</w:t>
        </w:r>
      </w:hyperlink>
      <w:r w:rsidDel="00000000" w:rsidR="00000000" w:rsidRPr="00000000">
        <w:rPr>
          <w:rtl w:val="0"/>
        </w:rPr>
        <w:t xml:space="preserve"> I’m particularly drawn to NYU’s collaborative structure between the Center for Data Science and the School of Medicine, which makes it possible to work across both computational and biomedical frontiers—an ideal setup for bridging algorithmic modeling with real-world clinical data in labs like Professor Brandes’s. I’d like to build on that work by exploring how multimodal data—genetics, EHRs, imaging—and human feedback loops can together improve model interpretability and decision support in low‐resource healthcare settings. At NYU I’d benefit from CDS’s strong ML curriculum, medical‐school track electives like </w:t>
      </w:r>
      <w:r w:rsidDel="00000000" w:rsidR="00000000" w:rsidRPr="00000000">
        <w:rPr>
          <w:i w:val="1"/>
          <w:iCs w:val="1"/>
          <w:rtl w:val="0"/>
        </w:rPr>
        <w:t xml:space="preserve">Introduction to Healthcare AI</w:t>
      </w:r>
      <w:r w:rsidDel="00000000" w:rsidR="00000000" w:rsidRPr="00000000">
        <w:rPr>
          <w:rtl w:val="0"/>
        </w:rPr>
        <w:t xml:space="preserve">, and the opportunity to collaborate with the School of Medicine. I want to design systems where clinicians and models collaborate, not clash—where model reasoning is transparent, human workflows are respected, and insights translate into measurable improvements.</w:t>
      </w:r>
    </w:p>
    <w:p w:rsidR="00000000" w:rsidDel="00000000" w:rsidP="00000000" w:rsidRDefault="00000000" w:rsidRPr="00000000" w14:paraId="00000007">
      <w:pPr>
        <w:spacing w:after="240" w:before="240" w:lineRule="auto"/>
        <w:rPr/>
      </w:pPr>
      <w:r w:rsidDel="00000000" w:rsidR="00000000" w:rsidRPr="00000000">
        <w:rPr>
          <w:rtl w:val="0"/>
        </w:rPr>
        <w:t xml:space="preserve">After the PhD, I see myself in a research‐teaching role, bridging computer science, data science and human–AI interaction in biomedical settings—especially in regions like Ghana where resources are limited but data potential is real. I want to develop frameworks that democratize trustworthy AI, so that high‐stakes decisions in healthcare are supported, not replaced, by intelligent systems.</w:t>
      </w:r>
    </w:p>
    <w:p w:rsidR="00000000" w:rsidDel="00000000" w:rsidP="00000000" w:rsidRDefault="00000000" w:rsidRPr="00000000" w14:paraId="00000008">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I’m applying because I believe the PhD at NYU will give me the technical depth, domain breadth, and mentorship to turn these questions into impactful research. I look forward to contributing to the community, learning deeply, and creating work that matters.</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57sn6gja25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Reaching out To Prof</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Subject: Prospective PhD Applicant Interested in Your Research at the Brandes Lab</w:t>
      </w:r>
    </w:p>
    <w:p w:rsidR="00000000" w:rsidDel="00000000" w:rsidP="00000000" w:rsidRDefault="00000000" w:rsidRPr="00000000" w14:paraId="0000000B">
      <w:pPr>
        <w:spacing w:after="240" w:before="240" w:lineRule="auto"/>
        <w:rPr/>
      </w:pPr>
      <w:r w:rsidDel="00000000" w:rsidR="00000000" w:rsidRPr="00000000">
        <w:rPr>
          <w:rtl w:val="0"/>
        </w:rPr>
        <w:t xml:space="preserve">Dear Dr. Brandes,</w:t>
      </w:r>
    </w:p>
    <w:p w:rsidR="00000000" w:rsidDel="00000000" w:rsidP="00000000" w:rsidRDefault="00000000" w:rsidRPr="00000000" w14:paraId="0000000C">
      <w:pPr>
        <w:spacing w:after="240" w:before="240" w:lineRule="auto"/>
        <w:rPr/>
      </w:pPr>
      <w:r w:rsidDel="00000000" w:rsidR="00000000" w:rsidRPr="00000000">
        <w:rPr>
          <w:rtl w:val="0"/>
        </w:rPr>
        <w:t xml:space="preserve">I hope you are well. My name is Obed Alemya ALENYORIGE, and I am preparing my application to the PhD in Data Science program at NYU for Fall 2026. I came across your lab’s work on genome-wide prediction using deep protein language models, and it immediately resonated with my interests in applying large language models and interpretable AI to biological and health data.</w:t>
      </w:r>
    </w:p>
    <w:p w:rsidR="00000000" w:rsidDel="00000000" w:rsidP="00000000" w:rsidRDefault="00000000" w:rsidRPr="00000000" w14:paraId="0000000D">
      <w:pPr>
        <w:spacing w:after="240" w:before="240" w:lineRule="auto"/>
        <w:rPr/>
      </w:pPr>
      <w:r w:rsidDel="00000000" w:rsidR="00000000" w:rsidRPr="00000000">
        <w:rPr>
          <w:rtl w:val="0"/>
        </w:rPr>
        <w:t xml:space="preserve">My background is in computer science and machine learning, and my current work focuses on designing data-driven systems for practical impact. I’m particularly fascinated by how LLM-inspired architectures can be extended to biomedical and genomic data, and how multimodal integration and interpretability can advance clinical decision support — especially in resource-limited settings.</w:t>
      </w:r>
    </w:p>
    <w:p w:rsidR="00000000" w:rsidDel="00000000" w:rsidP="00000000" w:rsidRDefault="00000000" w:rsidRPr="00000000" w14:paraId="0000000E">
      <w:pPr>
        <w:spacing w:after="240" w:before="240" w:lineRule="auto"/>
        <w:rPr/>
      </w:pPr>
      <w:r w:rsidDel="00000000" w:rsidR="00000000" w:rsidRPr="00000000">
        <w:rPr>
          <w:rtl w:val="0"/>
        </w:rPr>
        <w:t xml:space="preserve">I’d be very grateful for the opportunity to learn more about your ongoing projects and potential alignment. I’ve attached my CV for your reference.</w:t>
      </w:r>
    </w:p>
    <w:p w:rsidR="00000000" w:rsidDel="00000000" w:rsidP="00000000" w:rsidRDefault="00000000" w:rsidRPr="00000000" w14:paraId="0000000F">
      <w:pPr>
        <w:spacing w:after="240" w:before="240" w:lineRule="auto"/>
        <w:rPr/>
      </w:pPr>
      <w:r w:rsidDel="00000000" w:rsidR="00000000" w:rsidRPr="00000000">
        <w:rPr>
          <w:rtl w:val="0"/>
        </w:rPr>
        <w:t xml:space="preserve">Warm regards,</w:t>
      </w:r>
    </w:p>
    <w:p w:rsidR="00000000" w:rsidDel="00000000" w:rsidP="00000000" w:rsidRDefault="00000000" w:rsidRPr="00000000" w14:paraId="00000010">
      <w:pPr>
        <w:spacing w:after="240" w:before="240" w:lineRule="auto"/>
        <w:rPr/>
      </w:pPr>
      <w:r w:rsidDel="00000000" w:rsidR="00000000" w:rsidRPr="00000000">
        <w:rPr>
          <w:rtl w:val="0"/>
        </w:rPr>
        <w:t xml:space="preserve">Obed Alemya Alenyorige</w:t>
      </w:r>
    </w:p>
    <w:p w:rsidR="00000000" w:rsidDel="00000000" w:rsidP="00000000" w:rsidRDefault="00000000" w:rsidRPr="00000000" w14:paraId="0000001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uci.dntb.gov.ua/en/works/73E2mwql/?utm_source=chatgpt.com" TargetMode="External"/><Relationship Id="rId7" Type="http://schemas.openxmlformats.org/officeDocument/2006/relationships/hyperlink" Target="https://ouci.dntb.gov.ua/en/works/73E2mwq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