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vdmxfl3vi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hut817ktqgf" w:id="1"/>
      <w:bookmarkEnd w:id="1"/>
      <w:r w:rsidDel="00000000" w:rsidR="00000000" w:rsidRPr="00000000">
        <w:rPr>
          <w:b w:val="1"/>
          <w:bCs w:val="1"/>
          <w:color w:val="000000"/>
          <w:sz w:val="26"/>
          <w:szCs w:val="26"/>
          <w:rtl w:val="0"/>
        </w:rPr>
        <w:t xml:space="preserve">Personal History Statement — Obed Alemya Alenyorige</w:t>
      </w:r>
    </w:p>
    <w:p w:rsidR="00000000" w:rsidDel="00000000" w:rsidP="00000000" w:rsidRDefault="00000000" w:rsidRPr="00000000" w14:paraId="00000003">
      <w:pPr>
        <w:spacing w:after="240" w:before="240" w:lineRule="auto"/>
        <w:rPr/>
      </w:pPr>
      <w:r w:rsidDel="00000000" w:rsidR="00000000" w:rsidRPr="00000000">
        <w:rPr>
          <w:rtl w:val="0"/>
        </w:rPr>
        <w:t xml:space="preserve">I grew up in Ghana, in a small town where the idea of “data science” was almost abstract. Computers were machines you fixed, not tools you reasoned with. My curiosity began there — not because someone taught me AI, but because I wanted to understand </w:t>
      </w:r>
      <w:r w:rsidDel="00000000" w:rsidR="00000000" w:rsidRPr="00000000">
        <w:rPr>
          <w:i w:val="1"/>
          <w:iCs w:val="1"/>
          <w:rtl w:val="0"/>
        </w:rPr>
        <w:t xml:space="preserve">why</w:t>
      </w:r>
      <w:r w:rsidDel="00000000" w:rsidR="00000000" w:rsidRPr="00000000">
        <w:rPr>
          <w:rtl w:val="0"/>
        </w:rPr>
        <w:t xml:space="preserve"> machines behaved the way they did. The moment I learned I could make them “think,” I knew that’s what I wanted to spend my life doing.</w:t>
      </w:r>
    </w:p>
    <w:p w:rsidR="00000000" w:rsidDel="00000000" w:rsidP="00000000" w:rsidRDefault="00000000" w:rsidRPr="00000000" w14:paraId="00000004">
      <w:pPr>
        <w:spacing w:after="240" w:before="240" w:lineRule="auto"/>
        <w:rPr/>
      </w:pPr>
      <w:r w:rsidDel="00000000" w:rsidR="00000000" w:rsidRPr="00000000">
        <w:rPr>
          <w:rtl w:val="0"/>
        </w:rPr>
        <w:t xml:space="preserve">At Kwame Nkrumah University of Science and Technology, I found that the deeper I went into computing, the more human questions I started asking. How do people trust systems they don’t understand? Why do users lose confidence when AI becomes “too helpful”? I didn’t have the academic language for it then — terms like human–AI interaction or interpretability came later — but I had the feeling. That tension between humans and the systems they build has defined how I approach both engineering and research.</w:t>
      </w:r>
    </w:p>
    <w:p w:rsidR="00000000" w:rsidDel="00000000" w:rsidP="00000000" w:rsidRDefault="00000000" w:rsidRPr="00000000" w14:paraId="00000005">
      <w:pPr>
        <w:spacing w:after="240" w:before="240" w:lineRule="auto"/>
        <w:rPr/>
      </w:pPr>
      <w:r w:rsidDel="00000000" w:rsidR="00000000" w:rsidRPr="00000000">
        <w:rPr>
          <w:rtl w:val="0"/>
        </w:rPr>
        <w:t xml:space="preserve">My academic and work experiences built structure around that instinct. As a software engineer, I’ve worked on everything from automation tools to medical prediction pipelines. I’ve been the person debugging a model at 2 a.m. and the one explaining to a non-technical colleague why the model’s output might not be fair. I’ve also seen how lack of transparency in tech hurts trust — especially in health contexts where a wrong decision has real consequences. Those moments shaped the way I think about responsibility in data science.</w:t>
      </w:r>
    </w:p>
    <w:p w:rsidR="00000000" w:rsidDel="00000000" w:rsidP="00000000" w:rsidRDefault="00000000" w:rsidRPr="00000000" w14:paraId="00000006">
      <w:pPr>
        <w:spacing w:after="240" w:before="240" w:lineRule="auto"/>
        <w:rPr/>
      </w:pPr>
      <w:r w:rsidDel="00000000" w:rsidR="00000000" w:rsidRPr="00000000">
        <w:rPr>
          <w:rtl w:val="0"/>
        </w:rPr>
        <w:t xml:space="preserve">Outside of work, volunteering in tech education showed me what it means to bridge gaps. Teaching kids in rural Ghana how to write their first HTML tags reminded me that knowledge, when shared well, changes entire directions. It’s also why I want to eventually teach — to create spaces where people who look like me can see themselves in research, not just in support roles.</w:t>
      </w:r>
    </w:p>
    <w:p w:rsidR="00000000" w:rsidDel="00000000" w:rsidP="00000000" w:rsidRDefault="00000000" w:rsidRPr="00000000" w14:paraId="00000007">
      <w:pPr>
        <w:spacing w:after="240" w:before="240" w:lineRule="auto"/>
        <w:rPr/>
      </w:pPr>
      <w:r w:rsidDel="00000000" w:rsidR="00000000" w:rsidRPr="00000000">
        <w:rPr>
          <w:rtl w:val="0"/>
        </w:rPr>
        <w:t xml:space="preserve">Coming from a background where opportunities were scarce made me value both resourcefulness and empathy. I’ve learned to be creative with limited computing power, to seek collaborations when research tools weren’t easily available, and to find meaning even in slow progress. Those lessons made me resilient and grounded — two qualities I’ll carry into a PhD program.</w:t>
      </w:r>
    </w:p>
    <w:p w:rsidR="00000000" w:rsidDel="00000000" w:rsidP="00000000" w:rsidRDefault="00000000" w:rsidRPr="00000000" w14:paraId="00000008">
      <w:pPr>
        <w:spacing w:after="240" w:before="240" w:lineRule="auto"/>
        <w:rPr/>
      </w:pPr>
      <w:r w:rsidDel="00000000" w:rsidR="00000000" w:rsidRPr="00000000">
        <w:rPr>
          <w:rtl w:val="0"/>
        </w:rPr>
        <w:t xml:space="preserve">I’m not applying to NYU just because of its reputation; I’m applying because its culture of interdisciplinary research reflects how I think. The intersection of data, medicine, and human insight is exactly where I belong. I’m motivated by the idea that the systems we build should make people feel more capable, not more replaceable — and I want my career to prove that’s possible.</w:t>
      </w:r>
    </w:p>
    <w:p w:rsidR="00000000" w:rsidDel="00000000" w:rsidP="00000000" w:rsidRDefault="00000000" w:rsidRPr="00000000" w14:paraId="000000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ym7eo3r220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6hi3b2nm6og" w:id="3"/>
      <w:bookmarkEnd w:id="3"/>
      <w:r w:rsidDel="00000000" w:rsidR="00000000" w:rsidRPr="00000000">
        <w:rPr>
          <w:b w:val="1"/>
          <w:bCs w:val="1"/>
          <w:color w:val="000000"/>
          <w:sz w:val="26"/>
          <w:szCs w:val="26"/>
          <w:rtl w:val="0"/>
        </w:rPr>
        <w:t xml:space="preserve">Personal History Statement – Obed Alemya Alenyorige</w:t>
      </w:r>
    </w:p>
    <w:p w:rsidR="00000000" w:rsidDel="00000000" w:rsidP="00000000" w:rsidRDefault="00000000" w:rsidRPr="00000000" w14:paraId="0000000C">
      <w:pPr>
        <w:spacing w:after="240" w:before="240" w:lineRule="auto"/>
        <w:rPr/>
      </w:pPr>
      <w:r w:rsidDel="00000000" w:rsidR="00000000" w:rsidRPr="00000000">
        <w:rPr>
          <w:rtl w:val="0"/>
        </w:rPr>
        <w:t xml:space="preserve">Growing up in Ghana, I learned early that access to opportunity often depends on access to information — and information, in turn, depends on data. My curiosity about how technology could help bridge social and educational gaps was not born in a lab or classroom; it began in the everyday limitations I witnessed around me. When I discovered programming, I realized that behind every system that empowers people lies a well-designed layer of data logic. That understanding gradually evolved into a commitment: to use data science not only to extract insights, but to extend access — to education, to technology, and to equitable decision-making.</w:t>
      </w:r>
    </w:p>
    <w:p w:rsidR="00000000" w:rsidDel="00000000" w:rsidP="00000000" w:rsidRDefault="00000000" w:rsidRPr="00000000" w14:paraId="0000000D">
      <w:pPr>
        <w:spacing w:after="240" w:before="240" w:lineRule="auto"/>
        <w:rPr/>
      </w:pPr>
      <w:r w:rsidDel="00000000" w:rsidR="00000000" w:rsidRPr="00000000">
        <w:rPr>
          <w:rtl w:val="0"/>
        </w:rPr>
        <w:t xml:space="preserve">My path to data science has never been a straight line. As an undergraduate at Kwame Nkrumah University of Science and Technology, I was often one of the few students deeply interested in using machine learning beyond predictive models — to ask why outcomes happen, and how systems can adapt. I immersed myself in research-driven and community-oriented work: leading student tech outreach, volunteering at hackathons, and supporting campus technology systems through my role at the University Information Technology Services (UITS). Working under mentors who encouraged experimentation, I began developing automation tools and data-driven projects aimed at improving service delivery within the university ecosystem. Those experiences taught me that impactful technology grows at the intersection of algorithms and empathy — a principle I carry into every project.</w:t>
      </w:r>
    </w:p>
    <w:p w:rsidR="00000000" w:rsidDel="00000000" w:rsidP="00000000" w:rsidRDefault="00000000" w:rsidRPr="00000000" w14:paraId="0000000E">
      <w:pPr>
        <w:spacing w:after="240" w:before="240" w:lineRule="auto"/>
        <w:rPr/>
      </w:pPr>
      <w:r w:rsidDel="00000000" w:rsidR="00000000" w:rsidRPr="00000000">
        <w:rPr>
          <w:rtl w:val="0"/>
        </w:rPr>
        <w:t xml:space="preserve">My background has also shaped how I approach collaboration and learning. Communication has not always come naturally to me; I struggled initially to express ideas clearly in technical environments. Through collaborative engineering projects and mentoring experiences, I learned to value active listening and precision in conveying ideas — not just as a skill, but as a scientific discipline of its own. This growth in interpersonal awareness became a quiet but defining part of my research identity. It taught me that data science, at its best, is both a technical and a human pursuit — translating complex reasoning into clarity that others can build on.</w:t>
      </w:r>
    </w:p>
    <w:p w:rsidR="00000000" w:rsidDel="00000000" w:rsidP="00000000" w:rsidRDefault="00000000" w:rsidRPr="00000000" w14:paraId="0000000F">
      <w:pPr>
        <w:spacing w:after="240" w:before="240" w:lineRule="auto"/>
        <w:rPr/>
      </w:pPr>
      <w:r w:rsidDel="00000000" w:rsidR="00000000" w:rsidRPr="00000000">
        <w:rPr>
          <w:rtl w:val="0"/>
        </w:rPr>
        <w:t xml:space="preserve">Coming from a region where data infrastructure and scientific resources are still developing, I view every dataset as both a technical object and a social artifact — a reflection of who is seen, and who is not. This awareness fuels my commitment to building inclusive systems that respect context and bias. It also informs my long-term goal: to contribute to responsible data science research that connects global innovation with local understanding. At NYU’s Center for Data Science, I see a unique environment that mirrors this vision — one that values interdisciplinary exploration, where data science meets neuroscience, medicine, and ethics. The Center’s emphasis on bridging methodological rigor with real-world application, especially within its medical and socially responsible tracks, resonates deeply with my aspiration to design systems that both learn and listen.</w:t>
      </w:r>
    </w:p>
    <w:p w:rsidR="00000000" w:rsidDel="00000000" w:rsidP="00000000" w:rsidRDefault="00000000" w:rsidRPr="00000000" w14:paraId="00000010">
      <w:pPr>
        <w:spacing w:after="240" w:before="240" w:lineRule="auto"/>
        <w:rPr/>
      </w:pPr>
      <w:r w:rsidDel="00000000" w:rsidR="00000000" w:rsidRPr="00000000">
        <w:rPr>
          <w:rtl w:val="0"/>
        </w:rPr>
        <w:t xml:space="preserve">I see my background not as a limitation, but as a different vantage point — one shaped by constraint, curiosity, and persistence. The resourcefulness developed in such contexts has prepared me to contribute to NYU CDS’s collaborative, high-impact research culture with humility, openness, and creativity. My personal history is not one of linear achievement, but of continuous adaptation — learning to communicate better, think broader, and apply data not just to predict the world, but to understand and improve it.</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qgy4pb55d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lopfjfgypyn" w:id="5"/>
      <w:bookmarkEnd w:id="5"/>
      <w:r w:rsidDel="00000000" w:rsidR="00000000" w:rsidRPr="00000000">
        <w:rPr>
          <w:b w:val="1"/>
          <w:bCs w:val="1"/>
          <w:sz w:val="34"/>
          <w:szCs w:val="34"/>
          <w:rtl w:val="0"/>
        </w:rPr>
        <w:t xml:space="preserve">Personal History Statement — Obed Alemya Alenyorige — PhD Applicant, Data Science</w:t>
      </w:r>
    </w:p>
    <w:p w:rsidR="00000000" w:rsidDel="00000000" w:rsidP="00000000" w:rsidRDefault="00000000" w:rsidRPr="00000000" w14:paraId="00000014">
      <w:pPr>
        <w:spacing w:after="240" w:before="240" w:lineRule="auto"/>
        <w:rPr/>
      </w:pPr>
      <w:r w:rsidDel="00000000" w:rsidR="00000000" w:rsidRPr="00000000">
        <w:rPr>
          <w:rtl w:val="0"/>
        </w:rPr>
        <w:t xml:space="preserve">I grew up in Ghana, where curiosity had to survive within constraint. My first computer was a shared family device that overheated every twenty minutes, but I was more fascinated than frustrated. I’d take it apart, reboot it, and wonder how the invisible logic behind the screen actually worked. That mix of limitation and curiosity became my earliest teacher—it taught me how to figure things out when the resources weren’t there.</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At Kwame Nkrumah University of Science and Technology, I learned that computer science was not just about code—it was about solving problems that mattered to people. I volunteered to teach ICT to students in underserved communities, and that experience changed me. I saw how technology, when made understandable and accessible, could create confidence and opportunity. It was the first time I realized that </w:t>
      </w:r>
      <w:r w:rsidDel="00000000" w:rsidR="00000000" w:rsidRPr="00000000">
        <w:rPr>
          <w:i w:val="1"/>
          <w:iCs w:val="1"/>
          <w:rtl w:val="0"/>
        </w:rPr>
        <w:t xml:space="preserve">technology’s impact isn’t just in the algorithm—it’s in the person using it.</w:t>
      </w:r>
    </w:p>
    <w:p w:rsidR="00000000" w:rsidDel="00000000" w:rsidP="00000000" w:rsidRDefault="00000000" w:rsidRPr="00000000" w14:paraId="00000016">
      <w:pPr>
        <w:spacing w:after="240" w:before="240" w:lineRule="auto"/>
        <w:rPr/>
      </w:pPr>
      <w:r w:rsidDel="00000000" w:rsidR="00000000" w:rsidRPr="00000000">
        <w:rPr>
          <w:rtl w:val="0"/>
        </w:rPr>
        <w:t xml:space="preserve">That lesson has followed me into everything I’ve done since. During my time at the University Information Technology Services (UITS), I worked on practical systems—bulk messaging, payment integrations, automation—but what stayed with me was how people interacted with those systems. Some loved the speed; others feared breaking something. That human side of engineering—how users trust, adapt, or resist—drew me toward research. Later at Amazéthu, I worked remotely on multilingual, AI-based tools for learning. The project made me even more aware of how language, culture, and user context affect how people experience intelligent systems.</w:t>
      </w:r>
    </w:p>
    <w:p w:rsidR="00000000" w:rsidDel="00000000" w:rsidP="00000000" w:rsidRDefault="00000000" w:rsidRPr="00000000" w14:paraId="00000017">
      <w:pPr>
        <w:spacing w:after="240" w:before="240" w:lineRule="auto"/>
        <w:rPr/>
      </w:pPr>
      <w:r w:rsidDel="00000000" w:rsidR="00000000" w:rsidRPr="00000000">
        <w:rPr>
          <w:rtl w:val="0"/>
        </w:rPr>
        <w:t xml:space="preserve">Outside work, I’ve faced the same balancing act that drives my research curiosity: the tension between ambition and imperfection. I tend to over-refine my work—constantly improving, editing, rethinking. It’s how I discovered my current research direction, studying how iterative AI feedback can make humans over-optimize or lose their original intent. It’s personal, in a way: I’ve lived that loop. That’s why I care deeply about designing AI systems that </w:t>
      </w:r>
      <w:r w:rsidDel="00000000" w:rsidR="00000000" w:rsidRPr="00000000">
        <w:rPr>
          <w:i w:val="1"/>
          <w:iCs w:val="1"/>
          <w:rtl w:val="0"/>
        </w:rPr>
        <w:t xml:space="preserve">support human judgment</w:t>
      </w:r>
      <w:r w:rsidDel="00000000" w:rsidR="00000000" w:rsidRPr="00000000">
        <w:rPr>
          <w:rtl w:val="0"/>
        </w:rPr>
        <w:t xml:space="preserve"> rather than silently steer it.</w:t>
      </w:r>
    </w:p>
    <w:p w:rsidR="00000000" w:rsidDel="00000000" w:rsidP="00000000" w:rsidRDefault="00000000" w:rsidRPr="00000000" w14:paraId="00000018">
      <w:pPr>
        <w:spacing w:after="240" w:before="240" w:lineRule="auto"/>
        <w:rPr/>
      </w:pPr>
      <w:r w:rsidDel="00000000" w:rsidR="00000000" w:rsidRPr="00000000">
        <w:rPr>
          <w:rtl w:val="0"/>
        </w:rPr>
        <w:t xml:space="preserve">Coming from a setting where access to resources, mentorship, and advanced research tools isn’t guaranteed, I’ve learned to build things from first principles—to improvise, adapt, and teach myself. But I’ve also learned the value of collaboration, of reaching beyond my environment to contribute meaningfully to global conversations. Pursuing a PhD at NYU isn’t just about advancing my research; it’s about bringing that resourcefulness and perspective to a community that’s solving the world’s most complex problems.</w:t>
      </w:r>
    </w:p>
    <w:p w:rsidR="00000000" w:rsidDel="00000000" w:rsidP="00000000" w:rsidRDefault="00000000" w:rsidRPr="00000000" w14:paraId="00000019">
      <w:pPr>
        <w:spacing w:after="240" w:before="240" w:lineRule="auto"/>
        <w:rPr/>
      </w:pPr>
      <w:r w:rsidDel="00000000" w:rsidR="00000000" w:rsidRPr="00000000">
        <w:rPr>
          <w:rtl w:val="0"/>
        </w:rPr>
        <w:t xml:space="preserve">In the long run, I hope to return to academia and research leadership—mentoring young scientists in Ghana and beyond to pursue data science not only as a technical field, but as a human-centered discipline. My story began with a slow, overheating computer. Now, I want to build systems that make technology more human, more transparent, and more empowering for everyone.</w:t>
      </w:r>
    </w:p>
    <w:p w:rsidR="00000000" w:rsidDel="00000000" w:rsidP="00000000" w:rsidRDefault="00000000" w:rsidRPr="00000000" w14:paraId="0000001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