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i967iksqvf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Great — I can draft responses based on your lab preferences: AGI Lab, Aikyam Lab, Bourne &amp; Mura Lab, Data Science Active Learning Lab, Dr. Zhang’s Lab, DYNAMO Lab, Y Lab, ViDAR Lab. Given your tags (Health Care &amp; Biomedical; AI/ML; Large Language Models), here are two full project proposals you might submit, plus some refined responses for the other application items. You can pick the one you like best or edit parts together.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Refined Application Components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**Research Area Points (adjusted):**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Research Area                                   | Points |</w:t>
      </w:r>
    </w:p>
    <w:p w:rsidR="00000000" w:rsidDel="00000000" w:rsidP="00000000" w:rsidRDefault="00000000" w:rsidRPr="00000000" w14:paraId="0000000B">
      <w:pPr>
        <w:rPr/>
      </w:pPr>
      <w:r w:rsidDel="00000000" w:rsidR="00000000" w:rsidRPr="00000000">
        <w:rPr>
          <w:rtl w:val="0"/>
        </w:rPr>
        <w:t xml:space="preserve">| ----------------------------------------------- | ------ |</w:t>
      </w:r>
    </w:p>
    <w:p w:rsidR="00000000" w:rsidDel="00000000" w:rsidP="00000000" w:rsidRDefault="00000000" w:rsidRPr="00000000" w14:paraId="0000000C">
      <w:pPr>
        <w:rPr/>
      </w:pPr>
      <w:r w:rsidDel="00000000" w:rsidR="00000000" w:rsidRPr="00000000">
        <w:rPr>
          <w:rtl w:val="0"/>
        </w:rPr>
        <w:t xml:space="preserve">| Artificial Intelligence &amp; Machine Learning      | 20     |</w:t>
      </w:r>
    </w:p>
    <w:p w:rsidR="00000000" w:rsidDel="00000000" w:rsidP="00000000" w:rsidRDefault="00000000" w:rsidRPr="00000000" w14:paraId="0000000D">
      <w:pPr>
        <w:rPr/>
      </w:pPr>
      <w:r w:rsidDel="00000000" w:rsidR="00000000" w:rsidRPr="00000000">
        <w:rPr>
          <w:rtl w:val="0"/>
        </w:rPr>
        <w:t xml:space="preserve">| Biomedical, Health, and Life Sciences           | 35     |</w:t>
      </w:r>
    </w:p>
    <w:p w:rsidR="00000000" w:rsidDel="00000000" w:rsidP="00000000" w:rsidRDefault="00000000" w:rsidRPr="00000000" w14:paraId="0000000E">
      <w:pPr>
        <w:rPr/>
      </w:pPr>
      <w:r w:rsidDel="00000000" w:rsidR="00000000" w:rsidRPr="00000000">
        <w:rPr>
          <w:rtl w:val="0"/>
        </w:rPr>
        <w:t xml:space="preserve">| Business, Markets, and Policy                   | 5      |</w:t>
      </w:r>
    </w:p>
    <w:p w:rsidR="00000000" w:rsidDel="00000000" w:rsidP="00000000" w:rsidRDefault="00000000" w:rsidRPr="00000000" w14:paraId="0000000F">
      <w:pPr>
        <w:rPr/>
      </w:pPr>
      <w:r w:rsidDel="00000000" w:rsidR="00000000" w:rsidRPr="00000000">
        <w:rPr>
          <w:rtl w:val="0"/>
        </w:rPr>
        <w:t xml:space="preserve">| Computational Sciences                          | 5      |</w:t>
      </w:r>
    </w:p>
    <w:p w:rsidR="00000000" w:rsidDel="00000000" w:rsidP="00000000" w:rsidRDefault="00000000" w:rsidRPr="00000000" w14:paraId="00000010">
      <w:pPr>
        <w:rPr/>
      </w:pPr>
      <w:r w:rsidDel="00000000" w:rsidR="00000000" w:rsidRPr="00000000">
        <w:rPr>
          <w:rtl w:val="0"/>
        </w:rPr>
        <w:t xml:space="preserve">| Data Ethics and Society                         | 5      |</w:t>
      </w:r>
    </w:p>
    <w:p w:rsidR="00000000" w:rsidDel="00000000" w:rsidP="00000000" w:rsidRDefault="00000000" w:rsidRPr="00000000" w14:paraId="00000011">
      <w:pPr>
        <w:rPr/>
      </w:pPr>
      <w:r w:rsidDel="00000000" w:rsidR="00000000" w:rsidRPr="00000000">
        <w:rPr>
          <w:rtl w:val="0"/>
        </w:rPr>
        <w:t xml:space="preserve">| Engineering, Robotics, and Physical Sciences    | 5      |</w:t>
      </w:r>
    </w:p>
    <w:p w:rsidR="00000000" w:rsidDel="00000000" w:rsidP="00000000" w:rsidRDefault="00000000" w:rsidRPr="00000000" w14:paraId="00000012">
      <w:pPr>
        <w:rPr/>
      </w:pPr>
      <w:r w:rsidDel="00000000" w:rsidR="00000000" w:rsidRPr="00000000">
        <w:rPr>
          <w:rtl w:val="0"/>
        </w:rPr>
        <w:t xml:space="preserve">| Environment and Climate Science                 | 5      |</w:t>
      </w:r>
    </w:p>
    <w:p w:rsidR="00000000" w:rsidDel="00000000" w:rsidP="00000000" w:rsidRDefault="00000000" w:rsidRPr="00000000" w14:paraId="00000013">
      <w:pPr>
        <w:rPr/>
      </w:pPr>
      <w:r w:rsidDel="00000000" w:rsidR="00000000" w:rsidRPr="00000000">
        <w:rPr>
          <w:rtl w:val="0"/>
        </w:rPr>
        <w:t xml:space="preserve">| Human‑Centered Design and Interaction           | 10     |</w:t>
      </w:r>
    </w:p>
    <w:p w:rsidR="00000000" w:rsidDel="00000000" w:rsidP="00000000" w:rsidRDefault="00000000" w:rsidRPr="00000000" w14:paraId="00000014">
      <w:pPr>
        <w:rPr/>
      </w:pPr>
      <w:r w:rsidDel="00000000" w:rsidR="00000000" w:rsidRPr="00000000">
        <w:rPr>
          <w:rtl w:val="0"/>
        </w:rPr>
        <w:t xml:space="preserve">| Sports Science and Analytics                    | 5      |</w:t>
      </w:r>
    </w:p>
    <w:p w:rsidR="00000000" w:rsidDel="00000000" w:rsidP="00000000" w:rsidRDefault="00000000" w:rsidRPr="00000000" w14:paraId="00000015">
      <w:pPr>
        <w:rPr/>
      </w:pPr>
      <w:r w:rsidDel="00000000" w:rsidR="00000000" w:rsidRPr="00000000">
        <w:rPr>
          <w:rtl w:val="0"/>
        </w:rPr>
        <w:t xml:space="preserve">| Theory, Foundations, and Advanced Methodologies | 5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matches your interest: heavy in biomedical + AI/ML + some LLMs etc.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**Research Tags (in order):**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Health Care and Biomedical</w:t>
      </w:r>
    </w:p>
    <w:p w:rsidR="00000000" w:rsidDel="00000000" w:rsidP="00000000" w:rsidRDefault="00000000" w:rsidRPr="00000000" w14:paraId="0000001C">
      <w:pPr>
        <w:rPr/>
      </w:pPr>
      <w:r w:rsidDel="00000000" w:rsidR="00000000" w:rsidRPr="00000000">
        <w:rPr>
          <w:rtl w:val="0"/>
        </w:rPr>
        <w:t xml:space="preserve">2. Artificial Intelligence &amp; Machine Learning</w:t>
      </w:r>
    </w:p>
    <w:p w:rsidR="00000000" w:rsidDel="00000000" w:rsidP="00000000" w:rsidRDefault="00000000" w:rsidRPr="00000000" w14:paraId="0000001D">
      <w:pPr>
        <w:rPr/>
      </w:pPr>
      <w:r w:rsidDel="00000000" w:rsidR="00000000" w:rsidRPr="00000000">
        <w:rPr>
          <w:rtl w:val="0"/>
        </w:rPr>
        <w:t xml:space="preserve">3. Large Language Models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Proposal #1 — For Aikyam Lab (Chirag Agarwal)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**Faculty Member First Name:** Chirag</w:t>
      </w:r>
    </w:p>
    <w:p w:rsidR="00000000" w:rsidDel="00000000" w:rsidP="00000000" w:rsidRDefault="00000000" w:rsidRPr="00000000" w14:paraId="00000024">
      <w:pPr>
        <w:rPr/>
      </w:pPr>
      <w:r w:rsidDel="00000000" w:rsidR="00000000" w:rsidRPr="00000000">
        <w:rPr>
          <w:rtl w:val="0"/>
        </w:rPr>
        <w:t xml:space="preserve">**Faculty Member Last Name:** Agarwal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**Proposal #1:**</w:t>
      </w:r>
    </w:p>
    <w:p w:rsidR="00000000" w:rsidDel="00000000" w:rsidP="00000000" w:rsidRDefault="00000000" w:rsidRPr="00000000" w14:paraId="00000027">
      <w:pPr>
        <w:rPr/>
      </w:pPr>
      <w:r w:rsidDel="00000000" w:rsidR="00000000" w:rsidRPr="00000000">
        <w:rPr>
          <w:rtl w:val="0"/>
        </w:rPr>
        <w:t xml:space="preserve">I propose a project titled *“Mitigating Unintended Memorization in Multimodal Biomedical LLMs with Trustworthy Explainability.”*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**Motivation &amp; Background:**</w:t>
      </w:r>
    </w:p>
    <w:p w:rsidR="00000000" w:rsidDel="00000000" w:rsidP="00000000" w:rsidRDefault="00000000" w:rsidRPr="00000000" w14:paraId="0000002A">
      <w:pPr>
        <w:rPr/>
      </w:pPr>
      <w:r w:rsidDel="00000000" w:rsidR="00000000" w:rsidRPr="00000000">
        <w:rPr>
          <w:rtl w:val="0"/>
        </w:rPr>
        <w:t xml:space="preserve">Chirag Agarwal's work on “Analyzing Memorization in Large Language Models through the Lens of Model Attribution” (with Tarun Ram Menta etc.) shows that deeper attention layers are largely responsible for memorization, while earlier layers are more important for reasoning and generalization. ([ACL Anthology][1]) Also of interest is his work on “Unlearnable” data approaches. ([Chirag Agarwal][2])</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**Project Overview:**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Build or adapt a multimodal model (e.g., combining text + medical images + structured clinical data) intended for a biomedical predictive task (e.g. diagnosis or risk prediction).</w:t>
      </w:r>
    </w:p>
    <w:p w:rsidR="00000000" w:rsidDel="00000000" w:rsidP="00000000" w:rsidRDefault="00000000" w:rsidRPr="00000000" w14:paraId="0000002F">
      <w:pPr>
        <w:rPr/>
      </w:pPr>
      <w:r w:rsidDel="00000000" w:rsidR="00000000" w:rsidRPr="00000000">
        <w:rPr>
          <w:rtl w:val="0"/>
        </w:rPr>
        <w:t xml:space="preserve">* Investigate the extent to which such a model unintentionally memorizes sensitive patient data (names, rare identifiers, etc.), across modalities, using attribution methods similar to those in Agarwal’s memorization work.</w:t>
      </w:r>
    </w:p>
    <w:p w:rsidR="00000000" w:rsidDel="00000000" w:rsidP="00000000" w:rsidRDefault="00000000" w:rsidRPr="00000000" w14:paraId="00000030">
      <w:pPr>
        <w:rPr/>
      </w:pPr>
      <w:r w:rsidDel="00000000" w:rsidR="00000000" w:rsidRPr="00000000">
        <w:rPr>
          <w:rtl w:val="0"/>
        </w:rPr>
        <w:t xml:space="preserve">* Develop or extend methods to reduce memorization, such as selective attention regularization, layer‐wise intervention (bypassing or constraining deeper attention blocks), and “unlearnable” noise or transformations particularly adapted for medical image / text data (while preserving utility).</w:t>
      </w:r>
    </w:p>
    <w:p w:rsidR="00000000" w:rsidDel="00000000" w:rsidP="00000000" w:rsidRDefault="00000000" w:rsidRPr="00000000" w14:paraId="00000031">
      <w:pPr>
        <w:rPr/>
      </w:pPr>
      <w:r w:rsidDel="00000000" w:rsidR="00000000" w:rsidRPr="00000000">
        <w:rPr>
          <w:rtl w:val="0"/>
        </w:rPr>
        <w:t xml:space="preserve">* Pair this with explainability: for each model version, provide human‐interpretable explanations of what features (across modalities) are driving predictions, and also how these change when regularization / anti‐memorization techniques are applied.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**Evaluation:**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Compare baseline vs anti-memorization‐regularized models on standard prediction metrics (accuracy, AUC) plus metrics of memorization (e.g. ability to recover training samples, exposure of identifiers).</w:t>
      </w:r>
    </w:p>
    <w:p w:rsidR="00000000" w:rsidDel="00000000" w:rsidP="00000000" w:rsidRDefault="00000000" w:rsidRPr="00000000" w14:paraId="00000036">
      <w:pPr>
        <w:rPr/>
      </w:pPr>
      <w:r w:rsidDel="00000000" w:rsidR="00000000" w:rsidRPr="00000000">
        <w:rPr>
          <w:rtl w:val="0"/>
        </w:rPr>
        <w:t xml:space="preserve">* Conduct human evaluation with medical professionals on explanation clarity, trustworthiness, and utility.</w:t>
      </w:r>
    </w:p>
    <w:p w:rsidR="00000000" w:rsidDel="00000000" w:rsidP="00000000" w:rsidRDefault="00000000" w:rsidRPr="00000000" w14:paraId="00000037">
      <w:pPr>
        <w:rPr/>
      </w:pPr>
      <w:r w:rsidDel="00000000" w:rsidR="00000000" w:rsidRPr="00000000">
        <w:rPr>
          <w:rtl w:val="0"/>
        </w:rPr>
        <w:t xml:space="preserve">* Ensure fairness / privacy: examine whether efforts to reduce memorization degrade performance in underrepresented patient groups or rare conditions.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**Impact:**</w:t>
      </w:r>
    </w:p>
    <w:p w:rsidR="00000000" w:rsidDel="00000000" w:rsidP="00000000" w:rsidRDefault="00000000" w:rsidRPr="00000000" w14:paraId="0000003A">
      <w:pPr>
        <w:rPr/>
      </w:pPr>
      <w:r w:rsidDel="00000000" w:rsidR="00000000" w:rsidRPr="00000000">
        <w:rPr>
          <w:rtl w:val="0"/>
        </w:rPr>
        <w:t xml:space="preserve">This project builds on Agarwal’s research in memorization and “unlearnable” data/text, pushing it towards real-world biomedical settings, integrating multi‐modal data, balancing utility with privacy, and giving stakeholders actionable explanations. It directly aligns with your interest in biomedical/health + AI/LLMs + ethics / trustworthy AI.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Proposal #2 — For Bourne &amp; Mura Computational Biosciences Lab (Philip E. Bourne &amp; Cam Mura)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**Faculty Member First Name:** Philip</w:t>
      </w:r>
    </w:p>
    <w:p w:rsidR="00000000" w:rsidDel="00000000" w:rsidP="00000000" w:rsidRDefault="00000000" w:rsidRPr="00000000" w14:paraId="00000041">
      <w:pPr>
        <w:rPr/>
      </w:pPr>
      <w:r w:rsidDel="00000000" w:rsidR="00000000" w:rsidRPr="00000000">
        <w:rPr>
          <w:rtl w:val="0"/>
        </w:rPr>
        <w:t xml:space="preserve">**Faculty Member Last Name:** Bourne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**Proposal #2:**</w:t>
      </w:r>
    </w:p>
    <w:p w:rsidR="00000000" w:rsidDel="00000000" w:rsidP="00000000" w:rsidRDefault="00000000" w:rsidRPr="00000000" w14:paraId="00000044">
      <w:pPr>
        <w:rPr/>
      </w:pPr>
      <w:r w:rsidDel="00000000" w:rsidR="00000000" w:rsidRPr="00000000">
        <w:rPr>
          <w:rtl w:val="0"/>
        </w:rPr>
        <w:t xml:space="preserve">Project title: *“Interpretable Models for Protein Function Prediction Using LLMs and Evolutionary Structural Data.”*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**Motivation &amp; Background:**</w:t>
      </w:r>
    </w:p>
    <w:p w:rsidR="00000000" w:rsidDel="00000000" w:rsidP="00000000" w:rsidRDefault="00000000" w:rsidRPr="00000000" w14:paraId="00000047">
      <w:pPr>
        <w:rPr/>
      </w:pPr>
      <w:r w:rsidDel="00000000" w:rsidR="00000000" w:rsidRPr="00000000">
        <w:rPr>
          <w:rtl w:val="0"/>
        </w:rPr>
        <w:t xml:space="preserve">The Bourne &amp; Mura Lab works at the intersections of structural bioinformatics, evolutionary relationships of biomolecules (RNA, proteins), systems biology, and drug discovery. ([bournelab.org][3]) Given the explosion of large language models and protein sequence modeling (e.g. models that can predict protein folding, or annotate sequence‐function), there is opportunity to combine those methods with evolutionary and structural data in a way that gives explanations that are scientifically useful.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**Project Overview:**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Use state‐of‐the‐art sequence‐based LLMs for proteins (or fine‐tune such models) to predict functional annotations (e.g. enzymatic activity, binding, localization).</w:t>
      </w:r>
    </w:p>
    <w:p w:rsidR="00000000" w:rsidDel="00000000" w:rsidP="00000000" w:rsidRDefault="00000000" w:rsidRPr="00000000" w14:paraId="0000004C">
      <w:pPr>
        <w:rPr/>
      </w:pPr>
      <w:r w:rsidDel="00000000" w:rsidR="00000000" w:rsidRPr="00000000">
        <w:rPr>
          <w:rtl w:val="0"/>
        </w:rPr>
        <w:t xml:space="preserve">* Incorporate structural bioinformatics data (e.g. 3D structure, secondary/tertiary features, evolutionary conservation) as multimodal inputs.</w:t>
      </w:r>
    </w:p>
    <w:p w:rsidR="00000000" w:rsidDel="00000000" w:rsidP="00000000" w:rsidRDefault="00000000" w:rsidRPr="00000000" w14:paraId="0000004D">
      <w:pPr>
        <w:rPr/>
      </w:pPr>
      <w:r w:rsidDel="00000000" w:rsidR="00000000" w:rsidRPr="00000000">
        <w:rPr>
          <w:rtl w:val="0"/>
        </w:rPr>
        <w:t xml:space="preserve">* Develop interpretability/explainability methods (e.g. attention maps, attribution, gradient‐based methods) to highlight which sequence positions, structural features, or evolutionary conserved residues are driving predictions.</w:t>
      </w:r>
    </w:p>
    <w:p w:rsidR="00000000" w:rsidDel="00000000" w:rsidP="00000000" w:rsidRDefault="00000000" w:rsidRPr="00000000" w14:paraId="0000004E">
      <w:pPr>
        <w:rPr/>
      </w:pPr>
      <w:r w:rsidDel="00000000" w:rsidR="00000000" w:rsidRPr="00000000">
        <w:rPr>
          <w:rtl w:val="0"/>
        </w:rPr>
        <w:t xml:space="preserve">* Investigate how evolutionary context (phylogenetic profiles, conservation scores) can serve as a prior or regularizer to improve both prediction and explanatory power, especially for proteins with limited structural or experimental annotation.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**Evaluation:**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Measure prediction performance (function classification, binding affinity, etc.) vs baseline models.</w:t>
      </w:r>
    </w:p>
    <w:p w:rsidR="00000000" w:rsidDel="00000000" w:rsidP="00000000" w:rsidRDefault="00000000" w:rsidRPr="00000000" w14:paraId="00000053">
      <w:pPr>
        <w:rPr/>
      </w:pPr>
      <w:r w:rsidDel="00000000" w:rsidR="00000000" w:rsidRPr="00000000">
        <w:rPr>
          <w:rtl w:val="0"/>
        </w:rPr>
        <w:t xml:space="preserve">* For interpretability: compare model explanations against known functional sites/residues (e.g. from literature or curated databases), perhaps via case studies.</w:t>
      </w:r>
    </w:p>
    <w:p w:rsidR="00000000" w:rsidDel="00000000" w:rsidP="00000000" w:rsidRDefault="00000000" w:rsidRPr="00000000" w14:paraId="00000054">
      <w:pPr>
        <w:rPr/>
      </w:pPr>
      <w:r w:rsidDel="00000000" w:rsidR="00000000" w:rsidRPr="00000000">
        <w:rPr>
          <w:rtl w:val="0"/>
        </w:rPr>
        <w:t xml:space="preserve">* Evaluate generalizability: test on proteins from underrepresented families or non-model organisms.</w:t>
      </w:r>
    </w:p>
    <w:p w:rsidR="00000000" w:rsidDel="00000000" w:rsidP="00000000" w:rsidRDefault="00000000" w:rsidRPr="00000000" w14:paraId="00000055">
      <w:pPr>
        <w:rPr/>
      </w:pPr>
      <w:r w:rsidDel="00000000" w:rsidR="00000000" w:rsidRPr="00000000">
        <w:rPr>
          <w:rtl w:val="0"/>
        </w:rPr>
        <w:t xml:space="preserve">* Potentially test effect of interpretability constraints on model robustness (e.g. when facing adversarial or noisy inputs).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**Impact:**</w:t>
      </w:r>
    </w:p>
    <w:p w:rsidR="00000000" w:rsidDel="00000000" w:rsidP="00000000" w:rsidRDefault="00000000" w:rsidRPr="00000000" w14:paraId="00000058">
      <w:pPr>
        <w:rPr/>
      </w:pPr>
      <w:r w:rsidDel="00000000" w:rsidR="00000000" w:rsidRPr="00000000">
        <w:rPr>
          <w:rtl w:val="0"/>
        </w:rPr>
        <w:t xml:space="preserve">Such a project merges your interests in Health/Biomedical, AI/ML, LLMs, and addresses scientific interpretability. It can contribute to safer or more accurate biomedical applications, help understand how models make predictions on biological data, and aid discovery of novel functional insights.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Optional Additional Information (if needed)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If you like, I can format all of these into exactly 250‑word versions and integrate them into your application. Do you want me to prepare that?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 https://aclanthology.org/2025.naacl-long.535.pdf?utm_source=chatgpt.com "Analyzing Memorization in Large Language Models"</w:t>
      </w:r>
    </w:p>
    <w:p w:rsidR="00000000" w:rsidDel="00000000" w:rsidP="00000000" w:rsidRDefault="00000000" w:rsidRPr="00000000" w14:paraId="00000063">
      <w:pPr>
        <w:rPr/>
      </w:pPr>
      <w:r w:rsidDel="00000000" w:rsidR="00000000" w:rsidRPr="00000000">
        <w:rPr>
          <w:rtl w:val="0"/>
        </w:rPr>
        <w:t xml:space="preserve">[2]: https://chirag-agarwall.github.io/latest_research/unlearnable.html?utm_source=chatgpt.com "Home - Chirag Agarwal"</w:t>
      </w:r>
    </w:p>
    <w:p w:rsidR="00000000" w:rsidDel="00000000" w:rsidP="00000000" w:rsidRDefault="00000000" w:rsidRPr="00000000" w14:paraId="00000064">
      <w:pPr>
        <w:rPr/>
      </w:pPr>
      <w:r w:rsidDel="00000000" w:rsidR="00000000" w:rsidRPr="00000000">
        <w:rPr>
          <w:rtl w:val="0"/>
        </w:rPr>
        <w:t xml:space="preserve">[3]: https://bournelab.org/?utm_source=chatgpt.com "Bourne &amp; Mura Computational Biosciences Lab @ UVA"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what do you think</w:t>
      </w:r>
    </w:p>
    <w:p w:rsidR="00000000" w:rsidDel="00000000" w:rsidP="00000000" w:rsidRDefault="00000000" w:rsidRPr="00000000" w14:paraId="000000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bju80xsgzg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Here’s how we can reconceptualize your interests into </w:t>
      </w:r>
      <w:r w:rsidDel="00000000" w:rsidR="00000000" w:rsidRPr="00000000">
        <w:rPr>
          <w:i w:val="1"/>
          <w:iCs w:val="1"/>
          <w:rtl w:val="0"/>
        </w:rPr>
        <w:t xml:space="preserve">distinct and novel</w:t>
      </w:r>
      <w:r w:rsidDel="00000000" w:rsidR="00000000" w:rsidRPr="00000000">
        <w:rPr>
          <w:rtl w:val="0"/>
        </w:rPr>
        <w:t xml:space="preserve"> project angles (no drift, no iteration loops — just creativity + alignment with UVA/KNUST faculty work):</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4ovldaqcmv8k" w:id="2"/>
      <w:bookmarkEnd w:id="2"/>
      <w:r w:rsidDel="00000000" w:rsidR="00000000" w:rsidRPr="00000000">
        <w:rPr>
          <w:b w:val="1"/>
          <w:bCs w:val="1"/>
          <w:color w:val="000000"/>
          <w:sz w:val="26"/>
          <w:szCs w:val="26"/>
          <w:rtl w:val="0"/>
        </w:rPr>
        <w:t xml:space="preserve">💡 1. Human–AI Alignment in Clinical Decision Support Systems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Keywords:</w:t>
      </w:r>
      <w:r w:rsidDel="00000000" w:rsidR="00000000" w:rsidRPr="00000000">
        <w:rPr>
          <w:rtl w:val="0"/>
        </w:rPr>
        <w:t xml:space="preserve"> HCI, biomedical AI, explainability, trust, decision-making</w:t>
        <w:br w:type="textWrapping"/>
        <w:t xml:space="preserve"> </w:t>
      </w:r>
      <w:r w:rsidDel="00000000" w:rsidR="00000000" w:rsidRPr="00000000">
        <w:rPr>
          <w:b w:val="1"/>
          <w:bCs w:val="1"/>
          <w:rtl w:val="0"/>
        </w:rPr>
        <w:t xml:space="preserve">Idea:</w:t>
        <w:br w:type="textWrapping"/>
      </w:r>
      <w:r w:rsidDel="00000000" w:rsidR="00000000" w:rsidRPr="00000000">
        <w:rPr>
          <w:rtl w:val="0"/>
        </w:rPr>
        <w:t xml:space="preserve"> Explore how clinicians interact with LLM-powered diagnostic assistants — not to study “drift,” but to understand </w:t>
      </w:r>
      <w:r w:rsidDel="00000000" w:rsidR="00000000" w:rsidRPr="00000000">
        <w:rPr>
          <w:i w:val="1"/>
          <w:iCs w:val="1"/>
          <w:rtl w:val="0"/>
        </w:rPr>
        <w:t xml:space="preserve">how the framing of AI explanations</w:t>
      </w:r>
      <w:r w:rsidDel="00000000" w:rsidR="00000000" w:rsidRPr="00000000">
        <w:rPr>
          <w:rtl w:val="0"/>
        </w:rPr>
        <w:t xml:space="preserve"> (statistical vs. narrative, textual vs. visual) affects diagnostic accuracy and user confidence.</w:t>
        <w:br w:type="textWrapping"/>
        <w:t xml:space="preserve"> You could test how interface design or confidence calibration affects adoption rates in real clinical or research workflows.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Potential Faculty Match:</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rtl w:val="0"/>
        </w:rPr>
        <w:t xml:space="preserve">Prof. </w:t>
      </w:r>
      <w:r w:rsidDel="00000000" w:rsidR="00000000" w:rsidRPr="00000000">
        <w:rPr>
          <w:b w:val="1"/>
          <w:bCs w:val="1"/>
          <w:rtl w:val="0"/>
        </w:rPr>
        <w:t xml:space="preserve">Baek</w:t>
      </w:r>
      <w:r w:rsidDel="00000000" w:rsidR="00000000" w:rsidRPr="00000000">
        <w:rPr>
          <w:rtl w:val="0"/>
        </w:rPr>
        <w:t xml:space="preserve"> (Human–AI collaboration, interface design)</w:t>
        <w:br w:type="textWrapping"/>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rtl w:val="0"/>
        </w:rPr>
        <w:t xml:space="preserve">Prof. </w:t>
      </w:r>
      <w:r w:rsidDel="00000000" w:rsidR="00000000" w:rsidRPr="00000000">
        <w:rPr>
          <w:b w:val="1"/>
          <w:bCs w:val="1"/>
          <w:rtl w:val="0"/>
        </w:rPr>
        <w:t xml:space="preserve">Bourne</w:t>
      </w:r>
      <w:r w:rsidDel="00000000" w:rsidR="00000000" w:rsidRPr="00000000">
        <w:rPr>
          <w:rtl w:val="0"/>
        </w:rPr>
        <w:t xml:space="preserve"> (biomedical informatics and health systems)</w:t>
        <w:br w:type="textWrapping"/>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l3afmeboohff" w:id="3"/>
      <w:bookmarkEnd w:id="3"/>
      <w:r w:rsidDel="00000000" w:rsidR="00000000" w:rsidRPr="00000000">
        <w:rPr>
          <w:b w:val="1"/>
          <w:bCs w:val="1"/>
          <w:color w:val="000000"/>
          <w:sz w:val="26"/>
          <w:szCs w:val="26"/>
          <w:rtl w:val="0"/>
        </w:rPr>
        <w:t xml:space="preserve">💡 2. Bias-Aware Biomedical LLMs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Keywords:</w:t>
      </w:r>
      <w:r w:rsidDel="00000000" w:rsidR="00000000" w:rsidRPr="00000000">
        <w:rPr>
          <w:rtl w:val="0"/>
        </w:rPr>
        <w:t xml:space="preserve"> LLMs, health data, fairness, data science</w:t>
        <w:br w:type="textWrapping"/>
        <w:t xml:space="preserve"> </w:t>
      </w:r>
      <w:r w:rsidDel="00000000" w:rsidR="00000000" w:rsidRPr="00000000">
        <w:rPr>
          <w:b w:val="1"/>
          <w:bCs w:val="1"/>
          <w:rtl w:val="0"/>
        </w:rPr>
        <w:t xml:space="preserve">Idea:</w:t>
        <w:br w:type="textWrapping"/>
      </w:r>
      <w:r w:rsidDel="00000000" w:rsidR="00000000" w:rsidRPr="00000000">
        <w:rPr>
          <w:rtl w:val="0"/>
        </w:rPr>
        <w:t xml:space="preserve"> Investigate how biomedical LLMs trained on public health data reflect or amplify dataset biases (age, ethnicity, or gender imbalance). You could develop fine-tuning or evaluation pipelines to detect and correct bias in biomedical or clinical datasets — especially in underrepresented African or Global South contexts.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Potential Faculty Match:</w:t>
      </w:r>
    </w:p>
    <w:p w:rsidR="00000000" w:rsidDel="00000000" w:rsidP="00000000" w:rsidRDefault="00000000" w:rsidRPr="00000000" w14:paraId="00000074">
      <w:pPr>
        <w:numPr>
          <w:ilvl w:val="0"/>
          <w:numId w:val="2"/>
        </w:numPr>
        <w:spacing w:after="0" w:afterAutospacing="0" w:before="240" w:lineRule="auto"/>
        <w:ind w:left="720" w:hanging="360"/>
      </w:pPr>
      <w:r w:rsidDel="00000000" w:rsidR="00000000" w:rsidRPr="00000000">
        <w:rPr>
          <w:rtl w:val="0"/>
        </w:rPr>
        <w:t xml:space="preserve">Prof. </w:t>
      </w:r>
      <w:r w:rsidDel="00000000" w:rsidR="00000000" w:rsidRPr="00000000">
        <w:rPr>
          <w:b w:val="1"/>
          <w:bCs w:val="1"/>
          <w:rtl w:val="0"/>
        </w:rPr>
        <w:t xml:space="preserve">Agarwal</w:t>
      </w:r>
      <w:r w:rsidDel="00000000" w:rsidR="00000000" w:rsidRPr="00000000">
        <w:rPr>
          <w:rtl w:val="0"/>
        </w:rPr>
        <w:t xml:space="preserve"> (Trustworthy ML and bias in AI)</w:t>
        <w:br w:type="textWrapping"/>
      </w:r>
    </w:p>
    <w:p w:rsidR="00000000" w:rsidDel="00000000" w:rsidP="00000000" w:rsidRDefault="00000000" w:rsidRPr="00000000" w14:paraId="00000075">
      <w:pPr>
        <w:numPr>
          <w:ilvl w:val="0"/>
          <w:numId w:val="2"/>
        </w:numPr>
        <w:spacing w:after="240" w:before="0" w:beforeAutospacing="0" w:lineRule="auto"/>
        <w:ind w:left="720" w:hanging="360"/>
      </w:pPr>
      <w:r w:rsidDel="00000000" w:rsidR="00000000" w:rsidRPr="00000000">
        <w:rPr>
          <w:rtl w:val="0"/>
        </w:rPr>
        <w:t xml:space="preserve">Prof. </w:t>
      </w:r>
      <w:r w:rsidDel="00000000" w:rsidR="00000000" w:rsidRPr="00000000">
        <w:rPr>
          <w:b w:val="1"/>
          <w:bCs w:val="1"/>
          <w:rtl w:val="0"/>
        </w:rPr>
        <w:t xml:space="preserve">Bourne</w:t>
      </w:r>
      <w:r w:rsidDel="00000000" w:rsidR="00000000" w:rsidRPr="00000000">
        <w:rPr>
          <w:rtl w:val="0"/>
        </w:rPr>
        <w:t xml:space="preserve"> (Open health informatics and global data equity)</w:t>
        <w:br w:type="textWrapping"/>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nxuwioffo1zz" w:id="4"/>
      <w:bookmarkEnd w:id="4"/>
      <w:r w:rsidDel="00000000" w:rsidR="00000000" w:rsidRPr="00000000">
        <w:rPr>
          <w:b w:val="1"/>
          <w:bCs w:val="1"/>
          <w:color w:val="000000"/>
          <w:sz w:val="26"/>
          <w:szCs w:val="26"/>
          <w:rtl w:val="0"/>
        </w:rPr>
        <w:t xml:space="preserve">💡 3. Conversational AI for Mental Health and Wellbeing</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Keywords:</w:t>
      </w:r>
      <w:r w:rsidDel="00000000" w:rsidR="00000000" w:rsidRPr="00000000">
        <w:rPr>
          <w:rtl w:val="0"/>
        </w:rPr>
        <w:t xml:space="preserve"> HCI, psychology, LLMs, affective computing</w:t>
        <w:br w:type="textWrapping"/>
        <w:t xml:space="preserve"> </w:t>
      </w:r>
      <w:r w:rsidDel="00000000" w:rsidR="00000000" w:rsidRPr="00000000">
        <w:rPr>
          <w:b w:val="1"/>
          <w:bCs w:val="1"/>
          <w:rtl w:val="0"/>
        </w:rPr>
        <w:t xml:space="preserve">Idea:</w:t>
        <w:br w:type="textWrapping"/>
      </w:r>
      <w:r w:rsidDel="00000000" w:rsidR="00000000" w:rsidRPr="00000000">
        <w:rPr>
          <w:rtl w:val="0"/>
        </w:rPr>
        <w:t xml:space="preserve"> Design or evaluate LLM-based conversational systems that provide emotional support or therapy-adjacent reflection prompts — studying their effectiveness, ethical boundaries, and user perception.</w:t>
        <w:br w:type="textWrapping"/>
        <w:t xml:space="preserve"> Instead of perfectionism or drift, this focuses on </w:t>
      </w:r>
      <w:r w:rsidDel="00000000" w:rsidR="00000000" w:rsidRPr="00000000">
        <w:rPr>
          <w:i w:val="1"/>
          <w:iCs w:val="1"/>
          <w:rtl w:val="0"/>
        </w:rPr>
        <w:t xml:space="preserve">AI empathy</w:t>
      </w:r>
      <w:r w:rsidDel="00000000" w:rsidR="00000000" w:rsidRPr="00000000">
        <w:rPr>
          <w:rtl w:val="0"/>
        </w:rPr>
        <w:t xml:space="preserve"> and </w:t>
      </w:r>
      <w:r w:rsidDel="00000000" w:rsidR="00000000" w:rsidRPr="00000000">
        <w:rPr>
          <w:i w:val="1"/>
          <w:iCs w:val="1"/>
          <w:rtl w:val="0"/>
        </w:rPr>
        <w:t xml:space="preserve">behavioral engagement metrics</w:t>
      </w:r>
      <w:r w:rsidDel="00000000" w:rsidR="00000000" w:rsidRPr="00000000">
        <w:rPr>
          <w:rtl w:val="0"/>
        </w:rPr>
        <w:t xml:space="preserve">.</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Potential Faculty Match:</w:t>
      </w:r>
    </w:p>
    <w:p w:rsidR="00000000" w:rsidDel="00000000" w:rsidP="00000000" w:rsidRDefault="00000000" w:rsidRPr="00000000" w14:paraId="0000007A">
      <w:pPr>
        <w:numPr>
          <w:ilvl w:val="0"/>
          <w:numId w:val="3"/>
        </w:numPr>
        <w:spacing w:after="0" w:afterAutospacing="0" w:before="240" w:lineRule="auto"/>
        <w:ind w:left="720" w:hanging="360"/>
      </w:pPr>
      <w:r w:rsidDel="00000000" w:rsidR="00000000" w:rsidRPr="00000000">
        <w:rPr>
          <w:rtl w:val="0"/>
        </w:rPr>
        <w:t xml:space="preserve">Prof. </w:t>
      </w:r>
      <w:r w:rsidDel="00000000" w:rsidR="00000000" w:rsidRPr="00000000">
        <w:rPr>
          <w:b w:val="1"/>
          <w:bCs w:val="1"/>
          <w:rtl w:val="0"/>
        </w:rPr>
        <w:t xml:space="preserve">Baek</w:t>
      </w:r>
      <w:r w:rsidDel="00000000" w:rsidR="00000000" w:rsidRPr="00000000">
        <w:rPr>
          <w:rtl w:val="0"/>
        </w:rPr>
        <w:t xml:space="preserve"> (Human-centered AI)</w:t>
        <w:br w:type="textWrapping"/>
      </w:r>
    </w:p>
    <w:p w:rsidR="00000000" w:rsidDel="00000000" w:rsidP="00000000" w:rsidRDefault="00000000" w:rsidRPr="00000000" w14:paraId="0000007B">
      <w:pPr>
        <w:numPr>
          <w:ilvl w:val="0"/>
          <w:numId w:val="3"/>
        </w:numPr>
        <w:spacing w:after="240" w:before="0" w:beforeAutospacing="0" w:lineRule="auto"/>
        <w:ind w:left="720" w:hanging="360"/>
      </w:pPr>
      <w:r w:rsidDel="00000000" w:rsidR="00000000" w:rsidRPr="00000000">
        <w:rPr>
          <w:rtl w:val="0"/>
        </w:rPr>
        <w:t xml:space="preserve">Psychology-adjacent data science researchers</w:t>
        <w:br w:type="textWrapping"/>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geen5quci2jw" w:id="5"/>
      <w:bookmarkEnd w:id="5"/>
      <w:r w:rsidDel="00000000" w:rsidR="00000000" w:rsidRPr="00000000">
        <w:rPr>
          <w:b w:val="1"/>
          <w:bCs w:val="1"/>
          <w:color w:val="000000"/>
          <w:sz w:val="26"/>
          <w:szCs w:val="26"/>
          <w:rtl w:val="0"/>
        </w:rPr>
        <w:t xml:space="preserve">💡 4. AI-Assisted Scientific Discovery: Can LLMs Generate Plausible Hypotheses?</w:t>
      </w:r>
    </w:p>
    <w:p w:rsidR="00000000" w:rsidDel="00000000" w:rsidP="00000000" w:rsidRDefault="00000000" w:rsidRPr="00000000" w14:paraId="0000007E">
      <w:pPr>
        <w:spacing w:after="240" w:before="240" w:lineRule="auto"/>
        <w:rPr>
          <w:i w:val="1"/>
          <w:iCs w:val="1"/>
        </w:rPr>
      </w:pPr>
      <w:r w:rsidDel="00000000" w:rsidR="00000000" w:rsidRPr="00000000">
        <w:rPr>
          <w:b w:val="1"/>
          <w:bCs w:val="1"/>
          <w:rtl w:val="0"/>
        </w:rPr>
        <w:t xml:space="preserve">Keywords:</w:t>
      </w:r>
      <w:r w:rsidDel="00000000" w:rsidR="00000000" w:rsidRPr="00000000">
        <w:rPr>
          <w:rtl w:val="0"/>
        </w:rPr>
        <w:t xml:space="preserve"> data science, AI creativity, epistemology, methodology</w:t>
        <w:br w:type="textWrapping"/>
        <w:t xml:space="preserve"> </w:t>
      </w:r>
      <w:r w:rsidDel="00000000" w:rsidR="00000000" w:rsidRPr="00000000">
        <w:rPr>
          <w:b w:val="1"/>
          <w:bCs w:val="1"/>
          <w:rtl w:val="0"/>
        </w:rPr>
        <w:t xml:space="preserve">Idea:</w:t>
        <w:br w:type="textWrapping"/>
      </w:r>
      <w:r w:rsidDel="00000000" w:rsidR="00000000" w:rsidRPr="00000000">
        <w:rPr>
          <w:rtl w:val="0"/>
        </w:rPr>
        <w:t xml:space="preserve"> Study whether LLMs can help researchers brainstorm new hypotheses or experimental designs in biomedical science — and how to evaluate the </w:t>
      </w:r>
      <w:r w:rsidDel="00000000" w:rsidR="00000000" w:rsidRPr="00000000">
        <w:rPr>
          <w:i w:val="1"/>
          <w:iCs w:val="1"/>
          <w:rtl w:val="0"/>
        </w:rPr>
        <w:t xml:space="preserve">scientific plausibility</w:t>
      </w:r>
      <w:r w:rsidDel="00000000" w:rsidR="00000000" w:rsidRPr="00000000">
        <w:rPr>
          <w:rtl w:val="0"/>
        </w:rPr>
        <w:t xml:space="preserve"> of AI-generated ideas.</w:t>
        <w:br w:type="textWrapping"/>
        <w:t xml:space="preserve"> This blends data science, methodology, and epistemology, asking: </w:t>
      </w:r>
      <w:r w:rsidDel="00000000" w:rsidR="00000000" w:rsidRPr="00000000">
        <w:rPr>
          <w:i w:val="1"/>
          <w:iCs w:val="1"/>
          <w:rtl w:val="0"/>
        </w:rPr>
        <w:t xml:space="preserve">Can AI truly “think” scientifically?</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Potential Faculty Match:</w:t>
      </w:r>
    </w:p>
    <w:p w:rsidR="00000000" w:rsidDel="00000000" w:rsidP="00000000" w:rsidRDefault="00000000" w:rsidRPr="00000000" w14:paraId="00000080">
      <w:pPr>
        <w:numPr>
          <w:ilvl w:val="0"/>
          <w:numId w:val="4"/>
        </w:numPr>
        <w:spacing w:after="240" w:before="240" w:lineRule="auto"/>
        <w:ind w:left="720" w:hanging="360"/>
      </w:pPr>
      <w:r w:rsidDel="00000000" w:rsidR="00000000" w:rsidRPr="00000000">
        <w:rPr>
          <w:rtl w:val="0"/>
        </w:rPr>
        <w:t xml:space="preserve">Prof. </w:t>
      </w:r>
      <w:r w:rsidDel="00000000" w:rsidR="00000000" w:rsidRPr="00000000">
        <w:rPr>
          <w:b w:val="1"/>
          <w:bCs w:val="1"/>
          <w:rtl w:val="0"/>
        </w:rPr>
        <w:t xml:space="preserve">Baek</w:t>
      </w:r>
      <w:r w:rsidDel="00000000" w:rsidR="00000000" w:rsidRPr="00000000">
        <w:rPr>
          <w:rtl w:val="0"/>
        </w:rPr>
        <w:t xml:space="preserve"> or Prof. </w:t>
      </w:r>
      <w:r w:rsidDel="00000000" w:rsidR="00000000" w:rsidRPr="00000000">
        <w:rPr>
          <w:b w:val="1"/>
          <w:bCs w:val="1"/>
          <w:rtl w:val="0"/>
        </w:rPr>
        <w:t xml:space="preserve">Agarwal</w:t>
      </w:r>
      <w:r w:rsidDel="00000000" w:rsidR="00000000" w:rsidRPr="00000000">
        <w:rPr>
          <w:rtl w:val="0"/>
        </w:rPr>
        <w:t xml:space="preserve">, depending on framing</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ggaoyse5gitq" w:id="6"/>
      <w:bookmarkEnd w:id="6"/>
      <w:r w:rsidDel="00000000" w:rsidR="00000000" w:rsidRPr="00000000">
        <w:rPr>
          <w:b w:val="1"/>
          <w:bCs w:val="1"/>
          <w:color w:val="000000"/>
          <w:sz w:val="26"/>
          <w:szCs w:val="26"/>
          <w:rtl w:val="0"/>
        </w:rPr>
        <w:t xml:space="preserve">💡 5. Multi-Modal Data Integration for Early Disease Prediction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Keywords:</w:t>
      </w:r>
      <w:r w:rsidDel="00000000" w:rsidR="00000000" w:rsidRPr="00000000">
        <w:rPr>
          <w:rtl w:val="0"/>
        </w:rPr>
        <w:t xml:space="preserve"> biomedical data, data fusion, ML, healthcare applications</w:t>
        <w:br w:type="textWrapping"/>
        <w:t xml:space="preserve"> </w:t>
      </w:r>
      <w:r w:rsidDel="00000000" w:rsidR="00000000" w:rsidRPr="00000000">
        <w:rPr>
          <w:b w:val="1"/>
          <w:bCs w:val="1"/>
          <w:rtl w:val="0"/>
        </w:rPr>
        <w:t xml:space="preserve">Idea:</w:t>
        <w:br w:type="textWrapping"/>
      </w:r>
      <w:r w:rsidDel="00000000" w:rsidR="00000000" w:rsidRPr="00000000">
        <w:rPr>
          <w:rtl w:val="0"/>
        </w:rPr>
        <w:t xml:space="preserve"> Develop or evaluate AI systems that combine multiple types of medical data (text, imaging, genomics, etc.) to predict disease onset earlier or more accurately.</w:t>
        <w:br w:type="textWrapping"/>
        <w:t xml:space="preserve"> This connects your </w:t>
      </w:r>
      <w:r w:rsidDel="00000000" w:rsidR="00000000" w:rsidRPr="00000000">
        <w:rPr>
          <w:i w:val="1"/>
          <w:iCs w:val="1"/>
          <w:rtl w:val="0"/>
        </w:rPr>
        <w:t xml:space="preserve">data science</w:t>
      </w:r>
      <w:r w:rsidDel="00000000" w:rsidR="00000000" w:rsidRPr="00000000">
        <w:rPr>
          <w:rtl w:val="0"/>
        </w:rPr>
        <w:t xml:space="preserve"> and </w:t>
      </w:r>
      <w:r w:rsidDel="00000000" w:rsidR="00000000" w:rsidRPr="00000000">
        <w:rPr>
          <w:i w:val="1"/>
          <w:iCs w:val="1"/>
          <w:rtl w:val="0"/>
        </w:rPr>
        <w:t xml:space="preserve">health</w:t>
      </w:r>
      <w:r w:rsidDel="00000000" w:rsidR="00000000" w:rsidRPr="00000000">
        <w:rPr>
          <w:rtl w:val="0"/>
        </w:rPr>
        <w:t xml:space="preserve"> interests, with a strong practical application.</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Potential Faculty Match:</w:t>
      </w:r>
    </w:p>
    <w:p w:rsidR="00000000" w:rsidDel="00000000" w:rsidP="00000000" w:rsidRDefault="00000000" w:rsidRPr="00000000" w14:paraId="00000085">
      <w:pPr>
        <w:numPr>
          <w:ilvl w:val="0"/>
          <w:numId w:val="5"/>
        </w:numPr>
        <w:spacing w:after="240" w:before="240" w:lineRule="auto"/>
        <w:ind w:left="720" w:hanging="360"/>
      </w:pPr>
      <w:r w:rsidDel="00000000" w:rsidR="00000000" w:rsidRPr="00000000">
        <w:rPr>
          <w:rtl w:val="0"/>
        </w:rPr>
        <w:t xml:space="preserve">Prof. </w:t>
      </w:r>
      <w:r w:rsidDel="00000000" w:rsidR="00000000" w:rsidRPr="00000000">
        <w:rPr>
          <w:b w:val="1"/>
          <w:bCs w:val="1"/>
          <w:rtl w:val="0"/>
        </w:rPr>
        <w:t xml:space="preserve">Bourne</w:t>
      </w:r>
      <w:r w:rsidDel="00000000" w:rsidR="00000000" w:rsidRPr="00000000">
        <w:rPr>
          <w:rtl w:val="0"/>
        </w:rPr>
        <w:t xml:space="preserve"> or Prof. </w:t>
      </w:r>
      <w:r w:rsidDel="00000000" w:rsidR="00000000" w:rsidRPr="00000000">
        <w:rPr>
          <w:b w:val="1"/>
          <w:bCs w:val="1"/>
          <w:rtl w:val="0"/>
        </w:rPr>
        <w:t xml:space="preserve">Mura</w:t>
        <w:br w:type="textWrapping"/>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independent</w:t>
      </w:r>
      <w:r w:rsidDel="00000000" w:rsidR="00000000" w:rsidRPr="00000000">
        <w:rPr>
          <w:rtl w:val="0"/>
        </w:rPr>
        <w:t xml:space="preserve">, </w:t>
      </w:r>
      <w:r w:rsidDel="00000000" w:rsidR="00000000" w:rsidRPr="00000000">
        <w:rPr>
          <w:b w:val="1"/>
          <w:bCs w:val="1"/>
          <w:rtl w:val="0"/>
        </w:rPr>
        <w:t xml:space="preserve">research-worthy</w:t>
      </w:r>
      <w:r w:rsidDel="00000000" w:rsidR="00000000" w:rsidRPr="00000000">
        <w:rPr>
          <w:rtl w:val="0"/>
        </w:rPr>
        <w:t xml:space="preserve">, and can fit your real curiosity without repeating the “drift” storyline.</w:t>
      </w:r>
    </w:p>
    <w:p w:rsidR="00000000" w:rsidDel="00000000" w:rsidP="00000000" w:rsidRDefault="00000000" w:rsidRPr="00000000" w14:paraId="0000008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