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EE347" w14:textId="18D4EF07" w:rsidR="00D931CD" w:rsidRDefault="00D93BC5">
      <w:pPr>
        <w:rPr>
          <w:b/>
          <w:sz w:val="28"/>
        </w:rPr>
      </w:pPr>
      <w:r w:rsidRPr="0046605E">
        <w:rPr>
          <w:b/>
          <w:sz w:val="28"/>
        </w:rPr>
        <w:t>S</w:t>
      </w:r>
      <w:r w:rsidR="00D931CD">
        <w:rPr>
          <w:b/>
          <w:sz w:val="28"/>
        </w:rPr>
        <w:t>TRUKTURNI MODELI</w:t>
      </w:r>
    </w:p>
    <w:p w14:paraId="3BE2AD52" w14:textId="474A69D8" w:rsidR="0019697E" w:rsidRPr="0019697E" w:rsidRDefault="0019697E" w:rsidP="0019697E">
      <w:pPr>
        <w:jc w:val="both"/>
        <w:rPr>
          <w:b/>
          <w:color w:val="FF0000"/>
          <w:sz w:val="24"/>
          <w:szCs w:val="24"/>
        </w:rPr>
      </w:pPr>
      <w:r w:rsidRPr="0019697E">
        <w:rPr>
          <w:b/>
          <w:color w:val="FF0000"/>
          <w:sz w:val="24"/>
          <w:szCs w:val="24"/>
        </w:rPr>
        <w:t>Spodaj je primer interpretacij od lani. Z njimi si lahko pomagate pri pripravi domače naloge.</w:t>
      </w:r>
    </w:p>
    <w:p w14:paraId="540EB052" w14:textId="77777777" w:rsidR="008813C8" w:rsidRDefault="00D93BC5">
      <w:pPr>
        <w:rPr>
          <w:b/>
          <w:noProof/>
          <w:sz w:val="28"/>
          <w:lang w:eastAsia="sl-SI"/>
        </w:rPr>
      </w:pPr>
      <w:r w:rsidRPr="0046605E">
        <w:rPr>
          <w:b/>
          <w:sz w:val="28"/>
        </w:rPr>
        <w:t xml:space="preserve">Vaja </w:t>
      </w:r>
      <w:r w:rsidR="00FC2BD9" w:rsidRPr="0046605E">
        <w:rPr>
          <w:b/>
          <w:sz w:val="28"/>
        </w:rPr>
        <w:t>1: CFA</w:t>
      </w:r>
      <w:r w:rsidR="003809C8" w:rsidRPr="003809C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809C8" w:rsidRPr="003809C8">
        <w:rPr>
          <w:b/>
          <w:noProof/>
          <w:sz w:val="28"/>
          <w:lang w:eastAsia="sl-SI"/>
        </w:rPr>
        <w:t xml:space="preserve"> </w:t>
      </w:r>
    </w:p>
    <w:p w14:paraId="528F0B03" w14:textId="0019D516" w:rsidR="00EB5935" w:rsidRPr="0046605E" w:rsidRDefault="00267E58" w:rsidP="00EB5935">
      <w:pPr>
        <w:jc w:val="center"/>
        <w:rPr>
          <w:b/>
        </w:rPr>
      </w:pPr>
      <w:r>
        <w:rPr>
          <w:noProof/>
          <w:lang w:eastAsia="sl-SI"/>
        </w:rPr>
        <w:drawing>
          <wp:inline distT="0" distB="0" distL="0" distR="0" wp14:anchorId="07E873C5" wp14:editId="71D47F05">
            <wp:extent cx="5760720" cy="1779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4808" w14:textId="77777777" w:rsidR="001C5DB1" w:rsidRPr="0046605E" w:rsidRDefault="0046605E">
      <w:r w:rsidRPr="0046605E">
        <w:t xml:space="preserve">Prevedite zgornji diagram poti </w:t>
      </w:r>
      <w:r>
        <w:t xml:space="preserve">v </w:t>
      </w:r>
      <w:r w:rsidR="001C5DB1" w:rsidRPr="0046605E">
        <w:rPr>
          <w:rFonts w:ascii="Courier New" w:hAnsi="Courier New" w:cs="Courier New"/>
          <w:b/>
        </w:rPr>
        <w:t>lavaan</w:t>
      </w:r>
      <w:r>
        <w:t>–ovo sintakso in ocenite model</w:t>
      </w:r>
      <w:r w:rsidR="00FC2BD9" w:rsidRPr="0046605E">
        <w:t>.</w:t>
      </w:r>
    </w:p>
    <w:p w14:paraId="0A2641DD" w14:textId="12E2499A" w:rsidR="00D931CD" w:rsidRDefault="0046605E" w:rsidP="004475CD">
      <w:pPr>
        <w:pStyle w:val="ListParagraph"/>
        <w:numPr>
          <w:ilvl w:val="0"/>
          <w:numId w:val="5"/>
        </w:numPr>
      </w:pPr>
      <w:r>
        <w:t>Kateri parametri so prosti in kateri fiksirani</w:t>
      </w:r>
      <w:r w:rsidR="00FC2BD9" w:rsidRPr="0046605E">
        <w:t xml:space="preserve">? </w:t>
      </w:r>
      <w:r w:rsidR="004475CD">
        <w:t>Preglejte izpis, kaj sklepate na podlagi izpisa</w:t>
      </w:r>
      <w:r w:rsidR="004475CD" w:rsidRPr="0046605E">
        <w:t xml:space="preserve">? </w:t>
      </w:r>
    </w:p>
    <w:p w14:paraId="7B00CFE0" w14:textId="173F44F3" w:rsidR="00FA65B5" w:rsidRDefault="00FA65B5" w:rsidP="00FA65B5">
      <w:pPr>
        <w:pStyle w:val="ListParagraph"/>
        <w:ind w:left="40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Ocenjujemo faktorske uteži za vsako manifestno spremenljivko,</w:t>
      </w:r>
      <w:r w:rsidR="004475CD">
        <w:rPr>
          <w:rFonts w:ascii="Courier New" w:hAnsi="Courier New" w:cs="Courier New"/>
        </w:rPr>
        <w:t xml:space="preserve"> razen za </w:t>
      </w:r>
      <w:r w:rsidR="00267E58">
        <w:rPr>
          <w:rFonts w:ascii="Courier New" w:hAnsi="Courier New" w:cs="Courier New"/>
        </w:rPr>
        <w:t>premog</w:t>
      </w:r>
      <w:r w:rsidR="004475CD">
        <w:rPr>
          <w:rFonts w:ascii="Courier New" w:hAnsi="Courier New" w:cs="Courier New"/>
        </w:rPr>
        <w:t xml:space="preserve"> in </w:t>
      </w:r>
      <w:r w:rsidR="00267E58">
        <w:rPr>
          <w:rFonts w:ascii="Courier New" w:hAnsi="Courier New" w:cs="Courier New"/>
        </w:rPr>
        <w:t>biomasa</w:t>
      </w:r>
      <w:r w:rsidR="004475CD">
        <w:rPr>
          <w:rFonts w:ascii="Courier New" w:hAnsi="Courier New" w:cs="Courier New"/>
        </w:rPr>
        <w:t xml:space="preserve"> (ker smo uteži fiksirali na 1)</w:t>
      </w:r>
      <w:r>
        <w:rPr>
          <w:rFonts w:ascii="Courier New" w:hAnsi="Courier New" w:cs="Courier New"/>
        </w:rPr>
        <w:t xml:space="preserve"> korelacije med </w:t>
      </w:r>
      <w:r w:rsidR="004475CD">
        <w:rPr>
          <w:rFonts w:ascii="Courier New" w:hAnsi="Courier New" w:cs="Courier New"/>
        </w:rPr>
        <w:t>latentnima spremenljivkama</w:t>
      </w:r>
      <w:r>
        <w:rPr>
          <w:rFonts w:ascii="Courier New" w:hAnsi="Courier New" w:cs="Courier New"/>
        </w:rPr>
        <w:t xml:space="preserve"> ter variance napak manifestnih spremenljivk in v</w:t>
      </w:r>
      <w:r w:rsidR="00267E58">
        <w:rPr>
          <w:rFonts w:ascii="Courier New" w:hAnsi="Courier New" w:cs="Courier New"/>
        </w:rPr>
        <w:t>ariance latentnih spremenljivk.</w:t>
      </w:r>
    </w:p>
    <w:p w14:paraId="7144CB28" w14:textId="5A7C9B30" w:rsidR="00267E58" w:rsidRPr="00FA65B5" w:rsidRDefault="00267E58" w:rsidP="00FA65B5">
      <w:pPr>
        <w:pStyle w:val="ListParagraph"/>
        <w:ind w:left="40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 podlagi izpisa lahko vidimo, da standardne napake fiksiranih parametrov niso ocenjene.</w:t>
      </w:r>
    </w:p>
    <w:p w14:paraId="30117148" w14:textId="37C4BE57" w:rsidR="001C5DB1" w:rsidRDefault="0046605E" w:rsidP="00D931CD">
      <w:pPr>
        <w:pStyle w:val="ListParagraph"/>
        <w:numPr>
          <w:ilvl w:val="0"/>
          <w:numId w:val="5"/>
        </w:numPr>
      </w:pPr>
      <w:r>
        <w:t xml:space="preserve">Poskusite popraviti model (če je </w:t>
      </w:r>
      <w:r w:rsidR="00DE6EF4">
        <w:t>možno/</w:t>
      </w:r>
      <w:r>
        <w:t>potrebno) in s tem izboljšati prileganje na nek smiseln način. Ali spremembe pomembno izboljšajo prileganje</w:t>
      </w:r>
      <w:r w:rsidR="00FC2BD9" w:rsidRPr="0046605E">
        <w:t xml:space="preserve">. </w:t>
      </w:r>
      <w:r w:rsidR="00A50FF4">
        <w:t>Ali so vsebinsko smiselne?</w:t>
      </w:r>
    </w:p>
    <w:p w14:paraId="11C6D5E4" w14:textId="4686F14A" w:rsidR="005843E6" w:rsidRPr="00934786" w:rsidRDefault="005843E6" w:rsidP="00934786">
      <w:pPr>
        <w:pStyle w:val="ListParagraph"/>
        <w:ind w:left="40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 popravljanju modela se osredotočimo na MI, ki pove, kako bi se model izboljšal, če bi sprostili dodaten parameter.</w:t>
      </w:r>
      <w:r w:rsidR="00934786">
        <w:rPr>
          <w:rFonts w:ascii="Courier New" w:hAnsi="Courier New" w:cs="Courier New"/>
        </w:rPr>
        <w:t xml:space="preserve"> Na podlagi MI in na podlagi vsebinskega razmisleka smo se odločili, da bomo sprostili utež spremenljivke </w:t>
      </w:r>
      <w:r w:rsidR="008B61A9">
        <w:rPr>
          <w:rFonts w:ascii="Courier New" w:hAnsi="Courier New" w:cs="Courier New"/>
        </w:rPr>
        <w:t>plin</w:t>
      </w:r>
      <w:r w:rsidR="00934786">
        <w:rPr>
          <w:rFonts w:ascii="Courier New" w:hAnsi="Courier New" w:cs="Courier New"/>
        </w:rPr>
        <w:t xml:space="preserve"> pri faktorju </w:t>
      </w:r>
      <w:r w:rsidR="008B61A9">
        <w:rPr>
          <w:rFonts w:ascii="Courier New" w:hAnsi="Courier New" w:cs="Courier New"/>
        </w:rPr>
        <w:t>alternativni viri</w:t>
      </w:r>
      <w:r w:rsidR="00934786">
        <w:rPr>
          <w:rFonts w:ascii="Courier New" w:hAnsi="Courier New" w:cs="Courier New"/>
        </w:rPr>
        <w:t>.</w:t>
      </w:r>
      <w:r w:rsidR="004475CD">
        <w:rPr>
          <w:rFonts w:ascii="Courier New" w:hAnsi="Courier New" w:cs="Courier New"/>
        </w:rPr>
        <w:t xml:space="preserve"> Pri stopnji statistične značilnosti manj kot 5 % lahko trdimo, da se model z dodatno sprostitvijo bolje prilega podatkom, kot prvotni model.</w:t>
      </w:r>
    </w:p>
    <w:p w14:paraId="611A23D1" w14:textId="77777777" w:rsidR="001C5DB1" w:rsidRPr="0046605E" w:rsidRDefault="00A50FF4">
      <w:r>
        <w:t>Opcijsko</w:t>
      </w:r>
      <w:r w:rsidR="00FC2BD9" w:rsidRPr="0046605E">
        <w:t xml:space="preserve"> (</w:t>
      </w:r>
      <w:r>
        <w:t>če je dovolj časa</w:t>
      </w:r>
      <w:r w:rsidR="00FC2BD9" w:rsidRPr="0046605E">
        <w:t xml:space="preserve">): </w:t>
      </w:r>
    </w:p>
    <w:p w14:paraId="42DCF7D2" w14:textId="00EA2F77" w:rsidR="00D931CD" w:rsidRDefault="00A50FF4" w:rsidP="00D931CD">
      <w:pPr>
        <w:pStyle w:val="ListParagraph"/>
        <w:numPr>
          <w:ilvl w:val="0"/>
          <w:numId w:val="5"/>
        </w:numPr>
      </w:pPr>
      <w:r>
        <w:t>Spremenite omejitve, ki se uporabljajo tako, da sprostite prvo utež na faktorju in omejite varianco latentnih faktorjev na 1. Primerjate izpis s prejšnjim.</w:t>
      </w:r>
      <w:r w:rsidR="00FC2BD9" w:rsidRPr="0046605E">
        <w:t xml:space="preserve"> </w:t>
      </w:r>
    </w:p>
    <w:p w14:paraId="2A044BCF" w14:textId="77777777" w:rsidR="005843E6" w:rsidRDefault="005843E6" w:rsidP="005843E6">
      <w:pPr>
        <w:pStyle w:val="ListParagraph"/>
        <w:ind w:left="40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naredimo z nastavitvijo parametra </w:t>
      </w:r>
      <w:r w:rsidRPr="00625737">
        <w:rPr>
          <w:rFonts w:ascii="Courier New" w:hAnsi="Courier New" w:cs="Courier New"/>
        </w:rPr>
        <w:t>std.lv = TRUE</w:t>
      </w:r>
      <w:r>
        <w:rPr>
          <w:rFonts w:ascii="Courier New" w:hAnsi="Courier New" w:cs="Courier New"/>
        </w:rPr>
        <w:t xml:space="preserve">. </w:t>
      </w:r>
    </w:p>
    <w:p w14:paraId="332B951D" w14:textId="652EB184" w:rsidR="005843E6" w:rsidRPr="00934786" w:rsidRDefault="005843E6" w:rsidP="00934786">
      <w:pPr>
        <w:pStyle w:val="ListParagraph"/>
        <w:ind w:left="40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 razdelku "Latent Variables", so vrednosti parametrov </w:t>
      </w:r>
      <w:r w:rsidR="008B61A9">
        <w:rPr>
          <w:rFonts w:ascii="Courier New" w:hAnsi="Courier New" w:cs="Courier New"/>
        </w:rPr>
        <w:t>ocenjene in niso več enake 1,</w:t>
      </w:r>
      <w:r>
        <w:rPr>
          <w:rFonts w:ascii="Courier New" w:hAnsi="Courier New" w:cs="Courier New"/>
        </w:rPr>
        <w:t xml:space="preserve"> </w:t>
      </w:r>
      <w:r w:rsidR="008B61A9">
        <w:rPr>
          <w:rFonts w:ascii="Courier New" w:hAnsi="Courier New" w:cs="Courier New"/>
        </w:rPr>
        <w:t>variance latentnih spremenljivk (v razdelku Variances) pa so enake 1.</w:t>
      </w:r>
    </w:p>
    <w:p w14:paraId="643535EE" w14:textId="56AC9B81" w:rsidR="005843E6" w:rsidRDefault="005843E6" w:rsidP="005843E6">
      <w:pPr>
        <w:pStyle w:val="ListParagraph"/>
        <w:ind w:left="405"/>
      </w:pPr>
    </w:p>
    <w:p w14:paraId="36D67C0E" w14:textId="01EE373B" w:rsidR="00AD41BE" w:rsidRDefault="00AD41BE" w:rsidP="005843E6">
      <w:pPr>
        <w:pStyle w:val="ListParagraph"/>
        <w:ind w:left="405"/>
      </w:pPr>
    </w:p>
    <w:p w14:paraId="2AC9822A" w14:textId="0F9353CA" w:rsidR="00244AF9" w:rsidRDefault="00244AF9" w:rsidP="005843E6">
      <w:pPr>
        <w:pStyle w:val="ListParagraph"/>
        <w:ind w:left="405"/>
      </w:pPr>
    </w:p>
    <w:p w14:paraId="22021E4A" w14:textId="4650AF4F" w:rsidR="00244AF9" w:rsidRDefault="00244AF9" w:rsidP="005843E6">
      <w:pPr>
        <w:pStyle w:val="ListParagraph"/>
        <w:ind w:left="405"/>
      </w:pPr>
    </w:p>
    <w:p w14:paraId="20624CE8" w14:textId="762D26A3" w:rsidR="00244AF9" w:rsidRDefault="00244AF9" w:rsidP="005843E6">
      <w:pPr>
        <w:pStyle w:val="ListParagraph"/>
        <w:ind w:left="405"/>
      </w:pPr>
    </w:p>
    <w:p w14:paraId="229A9058" w14:textId="5EBEA779" w:rsidR="006515C1" w:rsidRDefault="003809C8" w:rsidP="00CC77A2">
      <w:pPr>
        <w:rPr>
          <w:b/>
          <w:sz w:val="28"/>
        </w:rPr>
      </w:pPr>
      <w:r>
        <w:rPr>
          <w:b/>
          <w:sz w:val="28"/>
        </w:rPr>
        <w:lastRenderedPageBreak/>
        <w:t>Vaja</w:t>
      </w:r>
      <w:r w:rsidR="00FC2BD9" w:rsidRPr="0046605E">
        <w:rPr>
          <w:b/>
          <w:sz w:val="28"/>
        </w:rPr>
        <w:t xml:space="preserve"> 2: MIMIC model</w:t>
      </w:r>
    </w:p>
    <w:p w14:paraId="076E48FB" w14:textId="7EB991A5" w:rsidR="005B3819" w:rsidRPr="00CC77A2" w:rsidRDefault="005B3819" w:rsidP="00CC77A2">
      <w:pPr>
        <w:rPr>
          <w:b/>
          <w:sz w:val="28"/>
        </w:rPr>
      </w:pPr>
      <w:r>
        <w:rPr>
          <w:noProof/>
          <w:lang w:eastAsia="sl-SI"/>
        </w:rPr>
        <w:drawing>
          <wp:inline distT="0" distB="0" distL="0" distR="0" wp14:anchorId="30156067" wp14:editId="3F2013D4">
            <wp:extent cx="4238625" cy="219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4A73" w14:textId="44544E99" w:rsidR="00B60767" w:rsidRPr="0046605E" w:rsidRDefault="00A073F4">
      <w:r>
        <w:t xml:space="preserve">Ocenite MIMIC model, kjer preverjate vpliv </w:t>
      </w:r>
      <w:r w:rsidR="005B3819">
        <w:t>spola, starosti in strahu pred klimatskimi spremembami</w:t>
      </w:r>
      <w:r>
        <w:t xml:space="preserve"> na</w:t>
      </w:r>
      <w:r w:rsidR="005B3819">
        <w:t xml:space="preserve"> mnenje o pridobivanju energije iz alternativnih virov energije</w:t>
      </w:r>
      <w:r>
        <w:t>. Uporabite tudi izboljšave, ki so se kot potrebne izkazale v prejšnji nalogi</w:t>
      </w:r>
      <w:r w:rsidR="00FC2BD9" w:rsidRPr="0046605E">
        <w:t xml:space="preserve">. </w:t>
      </w:r>
    </w:p>
    <w:p w14:paraId="0654E663" w14:textId="1839A903" w:rsidR="00D931CD" w:rsidRDefault="00A073F4" w:rsidP="00D931CD">
      <w:pPr>
        <w:pStyle w:val="ListParagraph"/>
        <w:numPr>
          <w:ilvl w:val="0"/>
          <w:numId w:val="6"/>
        </w:numPr>
      </w:pPr>
      <w:r>
        <w:t xml:space="preserve">Koliko prostih parametrov ima model? </w:t>
      </w:r>
    </w:p>
    <w:p w14:paraId="7517446A" w14:textId="09A18CFB" w:rsidR="005843E6" w:rsidRPr="005B3819" w:rsidRDefault="005843E6" w:rsidP="005B3819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Fiksen parameter je utež spremenljivke </w:t>
      </w:r>
      <w:r w:rsidR="005B3819">
        <w:rPr>
          <w:rFonts w:ascii="Courier New" w:hAnsi="Courier New" w:cs="Courier New"/>
        </w:rPr>
        <w:t>biomasa</w:t>
      </w:r>
      <w:r>
        <w:rPr>
          <w:rFonts w:ascii="Courier New" w:hAnsi="Courier New" w:cs="Courier New"/>
        </w:rPr>
        <w:t xml:space="preserve">, prosti pa so: </w:t>
      </w:r>
      <w:r w:rsidR="005B3819">
        <w:rPr>
          <w:rFonts w:ascii="Courier New" w:hAnsi="Courier New" w:cs="Courier New"/>
        </w:rPr>
        <w:t>tri</w:t>
      </w:r>
      <w:r>
        <w:rPr>
          <w:rFonts w:ascii="Courier New" w:hAnsi="Courier New" w:cs="Courier New"/>
        </w:rPr>
        <w:t xml:space="preserve"> ute</w:t>
      </w:r>
      <w:r w:rsidR="005B3819">
        <w:rPr>
          <w:rFonts w:ascii="Courier New" w:hAnsi="Courier New" w:cs="Courier New"/>
        </w:rPr>
        <w:t>ži manifestnih spremenljivk, trije regresijski koeficienti</w:t>
      </w:r>
      <w:r w:rsidR="008E6AB4">
        <w:rPr>
          <w:rFonts w:ascii="Courier New" w:hAnsi="Courier New" w:cs="Courier New"/>
        </w:rPr>
        <w:t>,</w:t>
      </w:r>
      <w:r w:rsidR="005B3819">
        <w:rPr>
          <w:rFonts w:ascii="Courier New" w:hAnsi="Courier New" w:cs="Courier New"/>
        </w:rPr>
        <w:t xml:space="preserve"> tri </w:t>
      </w:r>
      <w:r w:rsidRPr="005B3819">
        <w:rPr>
          <w:rFonts w:ascii="Courier New" w:hAnsi="Courier New" w:cs="Courier New"/>
        </w:rPr>
        <w:t xml:space="preserve">variance napak </w:t>
      </w:r>
      <w:r w:rsidR="00EC0F91" w:rsidRPr="005B3819">
        <w:rPr>
          <w:rFonts w:ascii="Courier New" w:hAnsi="Courier New" w:cs="Courier New"/>
        </w:rPr>
        <w:t xml:space="preserve">manifestnih </w:t>
      </w:r>
      <w:r w:rsidRPr="005B3819">
        <w:rPr>
          <w:rFonts w:ascii="Courier New" w:hAnsi="Courier New" w:cs="Courier New"/>
        </w:rPr>
        <w:t xml:space="preserve">spremenljivk ter latentne spremenljivke </w:t>
      </w:r>
      <w:r w:rsidR="005B3819">
        <w:rPr>
          <w:rFonts w:ascii="Courier New" w:hAnsi="Courier New" w:cs="Courier New"/>
        </w:rPr>
        <w:t>ter variance spola, starosti in spremenljivke klimatske.</w:t>
      </w:r>
      <w:r w:rsidR="008E6AB4">
        <w:rPr>
          <w:rFonts w:ascii="Courier New" w:hAnsi="Courier New" w:cs="Courier New"/>
        </w:rPr>
        <w:t xml:space="preserve"> Če manifestne spremenljivke upoštevamo kot spremenljivke ordinalne merske lestvice, moramo prišteti še število ocenjenih »treshoolds«.</w:t>
      </w:r>
    </w:p>
    <w:p w14:paraId="696535DB" w14:textId="77777777" w:rsidR="00D361C4" w:rsidRDefault="00A073F4" w:rsidP="00D361C4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t xml:space="preserve">Interpretirajte rezultate o učinku </w:t>
      </w:r>
      <w:r w:rsidR="00D361C4">
        <w:t>starosti in strahu pred klimatskimi spremembami na oceno obsega pridobivanja električne energije iz alternativnih virov.</w:t>
      </w:r>
    </w:p>
    <w:p w14:paraId="5E60EFCF" w14:textId="0ACA44DD" w:rsidR="00D361C4" w:rsidRDefault="005843E6" w:rsidP="00D361C4">
      <w:pPr>
        <w:pStyle w:val="ListParagraph"/>
        <w:rPr>
          <w:rFonts w:ascii="Courier New" w:hAnsi="Courier New" w:cs="Courier New"/>
        </w:rPr>
      </w:pPr>
      <w:r w:rsidRPr="00D55B6C">
        <w:rPr>
          <w:rFonts w:ascii="Courier New" w:hAnsi="Courier New" w:cs="Courier New"/>
        </w:rPr>
        <w:t xml:space="preserve">Vpliv </w:t>
      </w:r>
      <w:r w:rsidR="00D361C4">
        <w:rPr>
          <w:rFonts w:ascii="Courier New" w:hAnsi="Courier New" w:cs="Courier New"/>
        </w:rPr>
        <w:t>strahu pred klimatskimi spremembami</w:t>
      </w:r>
      <w:r w:rsidR="00F41F41">
        <w:rPr>
          <w:rFonts w:ascii="Courier New" w:hAnsi="Courier New" w:cs="Courier New"/>
        </w:rPr>
        <w:t xml:space="preserve"> in </w:t>
      </w:r>
      <w:r w:rsidR="00D361C4">
        <w:rPr>
          <w:rFonts w:ascii="Courier New" w:hAnsi="Courier New" w:cs="Courier New"/>
        </w:rPr>
        <w:t>starosti</w:t>
      </w:r>
      <w:r w:rsidRPr="00D55B6C">
        <w:rPr>
          <w:rFonts w:ascii="Courier New" w:hAnsi="Courier New" w:cs="Courier New"/>
        </w:rPr>
        <w:t xml:space="preserve"> na </w:t>
      </w:r>
      <w:r w:rsidR="00D361C4">
        <w:rPr>
          <w:rFonts w:ascii="Courier New" w:hAnsi="Courier New" w:cs="Courier New"/>
        </w:rPr>
        <w:t>oceno obsega pridobivanja energije iz alternativnih virov</w:t>
      </w:r>
      <w:r w:rsidRPr="00D55B6C">
        <w:rPr>
          <w:rFonts w:ascii="Courier New" w:hAnsi="Courier New" w:cs="Courier New"/>
        </w:rPr>
        <w:t xml:space="preserve"> je statistično značilen pri stopnji statistične značilnosti p &lt; 0.01. </w:t>
      </w:r>
      <w:r w:rsidR="00D361C4">
        <w:rPr>
          <w:rFonts w:ascii="Courier New" w:hAnsi="Courier New" w:cs="Courier New"/>
        </w:rPr>
        <w:t>Z vsakim dodatnim letom starosti</w:t>
      </w:r>
      <w:r w:rsidR="00F41F41">
        <w:rPr>
          <w:rFonts w:ascii="Courier New" w:hAnsi="Courier New" w:cs="Courier New"/>
        </w:rPr>
        <w:t xml:space="preserve"> se</w:t>
      </w:r>
      <w:r w:rsidR="00D361C4">
        <w:rPr>
          <w:rFonts w:ascii="Courier New" w:hAnsi="Courier New" w:cs="Courier New"/>
        </w:rPr>
        <w:t xml:space="preserve"> povprečna ocena potrebnega obsega pridobivanja električne energije iz alternativnih virov</w:t>
      </w:r>
      <w:r w:rsidR="00F41F41">
        <w:rPr>
          <w:rFonts w:ascii="Courier New" w:hAnsi="Courier New" w:cs="Courier New"/>
        </w:rPr>
        <w:t xml:space="preserve"> </w:t>
      </w:r>
      <w:r w:rsidR="00D361C4">
        <w:rPr>
          <w:rFonts w:ascii="Courier New" w:hAnsi="Courier New" w:cs="Courier New"/>
        </w:rPr>
        <w:t>v povprečju zmanjša za 0.004 točke, z vsako dodatno stopnjo naraščanja strahu pred klimatskimi spremembami pa se ocena potrebnega obsega pridobivanja električne energije iz alternativnih virov v povprečju poveča za 0.17 točke.</w:t>
      </w:r>
    </w:p>
    <w:p w14:paraId="358331C4" w14:textId="3C58A3B3" w:rsidR="005843E6" w:rsidRPr="00D361C4" w:rsidRDefault="00F41F41" w:rsidP="00D361C4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Med spoloma obstajajo statistično značilne razlike (pri stopnji statistične značilnosti manj kot 1</w:t>
      </w:r>
      <w:r w:rsidR="00D361C4">
        <w:rPr>
          <w:rFonts w:ascii="Courier New" w:hAnsi="Courier New" w:cs="Courier New"/>
        </w:rPr>
        <w:t xml:space="preserve">0 </w:t>
      </w:r>
      <w:r>
        <w:rPr>
          <w:rFonts w:ascii="Courier New" w:hAnsi="Courier New" w:cs="Courier New"/>
        </w:rPr>
        <w:t xml:space="preserve">%) </w:t>
      </w:r>
      <w:r w:rsidR="00D361C4">
        <w:rPr>
          <w:rFonts w:ascii="Courier New" w:hAnsi="Courier New" w:cs="Courier New"/>
        </w:rPr>
        <w:t>v oceni potrebnega obsega pridobivanja električne energije iz alternativnih virov. Ženske</w:t>
      </w:r>
      <w:r w:rsidRPr="00D361C4">
        <w:rPr>
          <w:rFonts w:ascii="Courier New" w:hAnsi="Courier New" w:cs="Courier New"/>
        </w:rPr>
        <w:t xml:space="preserve"> so v povprečju za 0.</w:t>
      </w:r>
      <w:r w:rsidR="00D361C4">
        <w:rPr>
          <w:rFonts w:ascii="Courier New" w:hAnsi="Courier New" w:cs="Courier New"/>
        </w:rPr>
        <w:t>09 točke bolj naklonjene pridobivanju električne energije iz alternativnih virov.</w:t>
      </w:r>
    </w:p>
    <w:p w14:paraId="7AF7C440" w14:textId="6559A463" w:rsidR="00F41F41" w:rsidRPr="00D361C4" w:rsidRDefault="005843E6" w:rsidP="00EC0F91">
      <w:pPr>
        <w:pStyle w:val="ListParagraph"/>
        <w:rPr>
          <w:rFonts w:ascii="Courier New" w:hAnsi="Courier New" w:cs="Courier New"/>
          <w:b/>
        </w:rPr>
      </w:pPr>
      <w:r w:rsidRPr="00D361C4">
        <w:rPr>
          <w:rFonts w:ascii="Courier New" w:hAnsi="Courier New" w:cs="Courier New"/>
          <w:b/>
        </w:rPr>
        <w:t>Pogosto zaradi spre</w:t>
      </w:r>
      <w:r w:rsidR="00D361C4" w:rsidRPr="00D361C4">
        <w:rPr>
          <w:rFonts w:ascii="Courier New" w:hAnsi="Courier New" w:cs="Courier New"/>
          <w:b/>
        </w:rPr>
        <w:t>membe lestvice (ni več od 1 do 5</w:t>
      </w:r>
      <w:r w:rsidRPr="00D361C4">
        <w:rPr>
          <w:rFonts w:ascii="Courier New" w:hAnsi="Courier New" w:cs="Courier New"/>
          <w:b/>
        </w:rPr>
        <w:t>, kot je to pri manifestnih spremenljivkah) namesto absolutnih vrednosti interpretiramo (in primerjamo) vrednosti standardiziranih koeficientov.</w:t>
      </w:r>
    </w:p>
    <w:p w14:paraId="3EFC3F9C" w14:textId="303FB438" w:rsidR="00EC0F91" w:rsidRPr="00D361C4" w:rsidRDefault="00D361C4" w:rsidP="00D361C4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Z modelom pojasnimo 3</w:t>
      </w:r>
      <w:r w:rsidR="00EC0F91">
        <w:rPr>
          <w:rFonts w:ascii="Courier New" w:hAnsi="Courier New" w:cs="Courier New"/>
        </w:rPr>
        <w:t xml:space="preserve"> % variabilnosti </w:t>
      </w:r>
      <w:r>
        <w:rPr>
          <w:rFonts w:ascii="Courier New" w:hAnsi="Courier New" w:cs="Courier New"/>
        </w:rPr>
        <w:t>spremenljivke alternativni viri</w:t>
      </w:r>
      <w:r w:rsidR="00EC0F91">
        <w:rPr>
          <w:rFonts w:ascii="Courier New" w:hAnsi="Courier New" w:cs="Courier New"/>
        </w:rPr>
        <w:t>.</w:t>
      </w:r>
    </w:p>
    <w:p w14:paraId="0A31EF96" w14:textId="67AB83CA" w:rsidR="00B60767" w:rsidRPr="00F46F0B" w:rsidRDefault="00A073F4" w:rsidP="00F46F0B">
      <w:pPr>
        <w:rPr>
          <w:b/>
          <w:sz w:val="28"/>
        </w:rPr>
      </w:pPr>
      <w:r>
        <w:rPr>
          <w:b/>
          <w:sz w:val="28"/>
        </w:rPr>
        <w:t>Vaja</w:t>
      </w:r>
      <w:r w:rsidR="00FC2BD9" w:rsidRPr="0046605E">
        <w:rPr>
          <w:b/>
          <w:sz w:val="28"/>
        </w:rPr>
        <w:t xml:space="preserve"> 3: </w:t>
      </w:r>
      <w:r>
        <w:rPr>
          <w:b/>
          <w:sz w:val="28"/>
        </w:rPr>
        <w:t xml:space="preserve">Polni </w:t>
      </w:r>
      <w:r w:rsidR="00FC2BD9" w:rsidRPr="0046605E">
        <w:rPr>
          <w:b/>
          <w:sz w:val="28"/>
        </w:rPr>
        <w:t xml:space="preserve">SEM </w:t>
      </w:r>
    </w:p>
    <w:p w14:paraId="62EE07B4" w14:textId="7973E607" w:rsidR="00B61713" w:rsidRPr="0046605E" w:rsidRDefault="00D361C4" w:rsidP="0087039D">
      <w:pPr>
        <w:jc w:val="center"/>
      </w:pPr>
      <w:r>
        <w:rPr>
          <w:noProof/>
          <w:lang w:eastAsia="sl-SI"/>
        </w:rPr>
        <w:drawing>
          <wp:inline distT="0" distB="0" distL="0" distR="0" wp14:anchorId="6E4C90DA" wp14:editId="25252B05">
            <wp:extent cx="5760720" cy="2459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114E" w14:textId="0F63147F" w:rsidR="0087039D" w:rsidRDefault="00571D80" w:rsidP="0087039D">
      <w:pPr>
        <w:pStyle w:val="ListParagraph"/>
        <w:numPr>
          <w:ilvl w:val="0"/>
          <w:numId w:val="2"/>
        </w:numPr>
      </w:pPr>
      <w:r>
        <w:t>Ocenite model, ki je prikazan zgoraj</w:t>
      </w:r>
      <w:r w:rsidR="00D361C4">
        <w:t xml:space="preserve"> (variance zaradi preglednosti niso narisane)</w:t>
      </w:r>
      <w:r>
        <w:t xml:space="preserve"> in preglejte izpis. Ali model dobro opiše podatke? Kakšni so vaši vsebinski zaključki</w:t>
      </w:r>
      <w:r w:rsidR="00FC2BD9" w:rsidRPr="0046605E">
        <w:t xml:space="preserve">? </w:t>
      </w:r>
    </w:p>
    <w:p w14:paraId="7080A4F1" w14:textId="77777777" w:rsidR="00F41F41" w:rsidRDefault="005843E6" w:rsidP="005843E6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Pogledamo indekse prileganja in možne izboljšave modela. Upoštevamo dodatne sprostitve iz prejšnje naloge. </w:t>
      </w:r>
    </w:p>
    <w:p w14:paraId="70A35666" w14:textId="76DDB3FF" w:rsidR="00F41F41" w:rsidRDefault="00F41F41" w:rsidP="005843E6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Podrobno interpretacijo regresijskih koeficientov smo podali ustno na vajah.</w:t>
      </w:r>
    </w:p>
    <w:p w14:paraId="071BE50B" w14:textId="5626764C" w:rsidR="00F41F41" w:rsidRPr="00F41F41" w:rsidRDefault="00571D80" w:rsidP="00237B5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t xml:space="preserve">Zdaj pa ocenite direktne posredne in skupne </w:t>
      </w:r>
      <w:r w:rsidR="0087039D">
        <w:t>učinke</w:t>
      </w:r>
      <w:r>
        <w:t xml:space="preserve"> </w:t>
      </w:r>
      <w:r w:rsidR="008E6AB4">
        <w:t>spola</w:t>
      </w:r>
      <w:r w:rsidR="0087039D">
        <w:t xml:space="preserve"> na </w:t>
      </w:r>
      <w:r w:rsidR="008E6AB4">
        <w:t>oceno obsega pridobivanja električne energije iz tradicionalnih virov</w:t>
      </w:r>
      <w:r w:rsidR="00F81E7A">
        <w:t xml:space="preserve"> (preko </w:t>
      </w:r>
      <w:r w:rsidR="008E6AB4">
        <w:t>starosti</w:t>
      </w:r>
      <w:r w:rsidR="00F81E7A">
        <w:t>)</w:t>
      </w:r>
      <w:r>
        <w:t>.</w:t>
      </w:r>
      <w:r w:rsidR="00FC2BD9" w:rsidRPr="0046605E">
        <w:t xml:space="preserve"> </w:t>
      </w:r>
      <w:r>
        <w:t>Razložite pomen učinkov</w:t>
      </w:r>
      <w:r w:rsidR="00FC2BD9" w:rsidRPr="0046605E">
        <w:t xml:space="preserve">. </w:t>
      </w:r>
    </w:p>
    <w:p w14:paraId="16962751" w14:textId="1FD8A776" w:rsidR="00084E44" w:rsidRDefault="001F7C2A" w:rsidP="00F41F4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 stopnji statistične značilnosti</w:t>
      </w:r>
      <w:r w:rsidR="00084E44">
        <w:rPr>
          <w:rFonts w:ascii="Courier New" w:hAnsi="Courier New" w:cs="Courier New"/>
        </w:rPr>
        <w:t xml:space="preserve"> manj kot</w:t>
      </w:r>
      <w:r>
        <w:rPr>
          <w:rFonts w:ascii="Courier New" w:hAnsi="Courier New" w:cs="Courier New"/>
        </w:rPr>
        <w:t xml:space="preserve"> 5% </w:t>
      </w:r>
      <w:r w:rsidR="00084E44">
        <w:rPr>
          <w:rFonts w:ascii="Courier New" w:hAnsi="Courier New" w:cs="Courier New"/>
        </w:rPr>
        <w:t>lahko trdimo</w:t>
      </w:r>
      <w:r>
        <w:rPr>
          <w:rFonts w:ascii="Courier New" w:hAnsi="Courier New" w:cs="Courier New"/>
        </w:rPr>
        <w:t xml:space="preserve">, da </w:t>
      </w:r>
      <w:r w:rsidR="00084E44">
        <w:rPr>
          <w:rFonts w:ascii="Courier New" w:hAnsi="Courier New" w:cs="Courier New"/>
        </w:rPr>
        <w:t xml:space="preserve">spol posredno in </w:t>
      </w:r>
      <w:r>
        <w:rPr>
          <w:rFonts w:ascii="Courier New" w:hAnsi="Courier New" w:cs="Courier New"/>
        </w:rPr>
        <w:t xml:space="preserve">neposredno vpliva </w:t>
      </w:r>
      <w:r w:rsidR="00084E44">
        <w:rPr>
          <w:rFonts w:ascii="Courier New" w:hAnsi="Courier New" w:cs="Courier New"/>
        </w:rPr>
        <w:t>oceno obsega pridobivanja električne energije iz tradicionalnih virov.</w:t>
      </w:r>
    </w:p>
    <w:p w14:paraId="7FC4894B" w14:textId="1FA9C607" w:rsidR="00303F7E" w:rsidRPr="00EC0F91" w:rsidRDefault="00571D80" w:rsidP="00EC0F91">
      <w:pPr>
        <w:rPr>
          <w:b/>
          <w:sz w:val="28"/>
        </w:rPr>
      </w:pPr>
      <w:r>
        <w:rPr>
          <w:b/>
          <w:sz w:val="28"/>
        </w:rPr>
        <w:t>Vaja</w:t>
      </w:r>
      <w:r w:rsidR="00FC2BD9" w:rsidRPr="0046605E">
        <w:rPr>
          <w:b/>
          <w:sz w:val="28"/>
        </w:rPr>
        <w:t xml:space="preserve"> 4: </w:t>
      </w:r>
      <w:r>
        <w:rPr>
          <w:b/>
          <w:sz w:val="28"/>
        </w:rPr>
        <w:t>Merska enakovrednost</w:t>
      </w:r>
    </w:p>
    <w:p w14:paraId="31D3F21D" w14:textId="0EE47606" w:rsidR="00F81E7A" w:rsidRDefault="004C1BDE" w:rsidP="00F81E7A">
      <w:pPr>
        <w:pStyle w:val="ListParagraph"/>
        <w:numPr>
          <w:ilvl w:val="0"/>
          <w:numId w:val="3"/>
        </w:numPr>
        <w:jc w:val="both"/>
      </w:pPr>
      <w:r>
        <w:t xml:space="preserve">Ocenite merski model </w:t>
      </w:r>
      <w:r w:rsidR="00EC0F91">
        <w:t xml:space="preserve">iz naloge 1 (z upoštevanimi izboljšavami) </w:t>
      </w:r>
      <w:r>
        <w:t>kot model za več</w:t>
      </w:r>
      <w:r w:rsidR="00EC0F91">
        <w:t xml:space="preserve"> skupin</w:t>
      </w:r>
      <w:r>
        <w:t>.</w:t>
      </w:r>
      <w:r w:rsidR="00FC2BD9" w:rsidRPr="0046605E">
        <w:t xml:space="preserve"> </w:t>
      </w:r>
      <w:r>
        <w:t xml:space="preserve">Spremenljivko </w:t>
      </w:r>
      <w:r w:rsidR="00F81E7A">
        <w:rPr>
          <w:rFonts w:ascii="Courier New" w:hAnsi="Courier New" w:cs="Courier New"/>
          <w:b/>
        </w:rPr>
        <w:t>drzava</w:t>
      </w:r>
      <w:r w:rsidR="0053383A" w:rsidRPr="0046605E">
        <w:t xml:space="preserve"> </w:t>
      </w:r>
      <w:r>
        <w:t>uporabite kot spremenljivko, ki določa skupine</w:t>
      </w:r>
      <w:r w:rsidR="00FC2BD9" w:rsidRPr="0046605E">
        <w:t xml:space="preserve">. </w:t>
      </w:r>
      <w:r>
        <w:t>Ne uporabite nobenih ukazov, ki se nanašajo na skupine</w:t>
      </w:r>
      <w:r w:rsidR="00FC2BD9" w:rsidRPr="0046605E">
        <w:t>.</w:t>
      </w:r>
      <w:r>
        <w:t xml:space="preserve"> Kateri parametri so enaki (omejeni) med skupinama</w:t>
      </w:r>
      <w:r w:rsidR="00FC2BD9" w:rsidRPr="0046605E">
        <w:t xml:space="preserve">? </w:t>
      </w:r>
    </w:p>
    <w:p w14:paraId="11A7105C" w14:textId="39AE7AF0" w:rsidR="005843E6" w:rsidRPr="005843E6" w:rsidRDefault="005843E6" w:rsidP="005843E6">
      <w:pPr>
        <w:pStyle w:val="ListParagraph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Enaki parametri so samo tisti, ki so fiksirani</w:t>
      </w:r>
      <w:r w:rsidR="00EC0F91">
        <w:rPr>
          <w:rFonts w:ascii="Courier New" w:hAnsi="Courier New" w:cs="Courier New"/>
        </w:rPr>
        <w:t>.</w:t>
      </w:r>
    </w:p>
    <w:p w14:paraId="25F313E0" w14:textId="24D02AA4" w:rsidR="00F81E7A" w:rsidRDefault="00CB55BE" w:rsidP="00F81E7A">
      <w:pPr>
        <w:pStyle w:val="ListParagraph"/>
        <w:numPr>
          <w:ilvl w:val="0"/>
          <w:numId w:val="3"/>
        </w:numPr>
        <w:jc w:val="both"/>
      </w:pPr>
      <w:r w:rsidRPr="00F46F0B">
        <w:t>Ocenite konfiguralni, metrični in skalarni model</w:t>
      </w:r>
      <w:r w:rsidR="0022486D">
        <w:t xml:space="preserve"> merske enakovrednosti</w:t>
      </w:r>
      <w:r w:rsidR="00FC2BD9" w:rsidRPr="00F46F0B">
        <w:t xml:space="preserve">. </w:t>
      </w:r>
      <w:r w:rsidRPr="00F46F0B">
        <w:t xml:space="preserve">Kateri model je najbolj primeren glede na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C2BD9" w:rsidRPr="00F46F0B">
        <w:t xml:space="preserve"> </w:t>
      </w:r>
      <w:r w:rsidRPr="00F46F0B">
        <w:t>primerjalne teste</w:t>
      </w:r>
      <w:r w:rsidR="00FC2BD9" w:rsidRPr="00F46F0B">
        <w:t xml:space="preserve">? </w:t>
      </w:r>
      <w:r w:rsidRPr="00F46F0B">
        <w:t>Kateri pa se najbolje prilega glede na vaše podatke</w:t>
      </w:r>
      <w:r w:rsidR="00FC2BD9" w:rsidRPr="00F46F0B">
        <w:t xml:space="preserve">? </w:t>
      </w:r>
    </w:p>
    <w:p w14:paraId="17E71CC4" w14:textId="3157BB23" w:rsidR="005843E6" w:rsidRPr="005843E6" w:rsidRDefault="005843E6" w:rsidP="005843E6">
      <w:pPr>
        <w:pStyle w:val="ListParagraph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Glede na hi-kvadrat primerjalne teste, je najbolj primeren model konfiguralne enakovrednosti, kjer predpostavimo iste indikatorje a z različnimi utežmi.</w:t>
      </w:r>
    </w:p>
    <w:p w14:paraId="499B7D59" w14:textId="01A2A727" w:rsidR="00B71C79" w:rsidRDefault="00BC4605" w:rsidP="00B71C79">
      <w:pPr>
        <w:pStyle w:val="ListParagraph"/>
        <w:numPr>
          <w:ilvl w:val="0"/>
          <w:numId w:val="3"/>
        </w:numPr>
        <w:jc w:val="both"/>
      </w:pPr>
      <w:r w:rsidRPr="00F46F0B">
        <w:t>Izberite nek model</w:t>
      </w:r>
      <w:r w:rsidR="006E2E88" w:rsidRPr="00F46F0B">
        <w:t xml:space="preserve">, kjer </w:t>
      </w:r>
      <w:r w:rsidR="00F81E7A" w:rsidRPr="00F46F0B">
        <w:t>enakovrednost</w:t>
      </w:r>
      <w:r w:rsidR="006E2E88" w:rsidRPr="00F46F0B">
        <w:t xml:space="preserve"> ne drži, in preverite, ali lahko dobite delno enakovrednost s sprostitvijo le nekaterih </w:t>
      </w:r>
      <w:r w:rsidR="00F81E7A" w:rsidRPr="00F46F0B">
        <w:t>parametrov</w:t>
      </w:r>
      <w:r w:rsidR="006E2E88" w:rsidRPr="00F46F0B">
        <w:t>?</w:t>
      </w:r>
      <w:r w:rsidR="00FC2BD9" w:rsidRPr="00F46F0B">
        <w:t xml:space="preserve"> </w:t>
      </w:r>
      <w:r w:rsidR="00B71C79" w:rsidRPr="00F46F0B">
        <w:t xml:space="preserve"> </w:t>
      </w:r>
    </w:p>
    <w:p w14:paraId="76DA69F0" w14:textId="3106CBAC" w:rsidR="00C17D65" w:rsidRDefault="00C17D65" w:rsidP="005843E6">
      <w:pPr>
        <w:pStyle w:val="ListParagraph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Prdpostavimo konfiguralno enakovrednost, nato pa fiksiramo uteži pri vsaj dveh manifestnih spremenljivkah (za vsako latentno spremenljivko) za obe skupini. </w:t>
      </w:r>
    </w:p>
    <w:p w14:paraId="6CC056C7" w14:textId="1019DAAA" w:rsidR="00C17D65" w:rsidRDefault="00C17D65" w:rsidP="005843E6">
      <w:pPr>
        <w:pStyle w:val="ListParagraph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Lahko bi tudi obratno: izbrali model metrične enakovrednosti ter sprostili izbrane parametre.</w:t>
      </w:r>
    </w:p>
    <w:p w14:paraId="2E041674" w14:textId="262A7BCC" w:rsidR="00305861" w:rsidRDefault="006E2E88" w:rsidP="00F81E7A">
      <w:pPr>
        <w:pStyle w:val="ListParagraph"/>
        <w:numPr>
          <w:ilvl w:val="0"/>
          <w:numId w:val="3"/>
        </w:numPr>
        <w:jc w:val="both"/>
      </w:pPr>
      <w:r w:rsidRPr="00F46F0B">
        <w:t>Ali lahko na podlagi rezultatov primerjate povprečja med skupinama po skritih faktorjih? Kaj pa korelacije med njima?</w:t>
      </w:r>
    </w:p>
    <w:p w14:paraId="5B4341A5" w14:textId="2AF7257D" w:rsidR="001F7C2A" w:rsidRDefault="005843E6" w:rsidP="00C17D65">
      <w:pPr>
        <w:pStyle w:val="ListParagraph"/>
        <w:jc w:val="both"/>
      </w:pPr>
      <w:r w:rsidRPr="00C17D65">
        <w:rPr>
          <w:rFonts w:ascii="Courier New" w:hAnsi="Courier New" w:cs="Courier New"/>
        </w:rPr>
        <w:t>Glede na rezultate ne moremo primerjati povprečij med skupinama po skritih faktorjih (za to bi potrebovali skalarno enakovrednost). Za primerjamo korelacij med faktorjema</w:t>
      </w:r>
      <w:r w:rsidR="00C17D65" w:rsidRPr="00C17D65">
        <w:rPr>
          <w:rFonts w:ascii="Courier New" w:hAnsi="Courier New" w:cs="Courier New"/>
        </w:rPr>
        <w:t xml:space="preserve"> in regresijskih koeficientov</w:t>
      </w:r>
      <w:r w:rsidRPr="00C17D65">
        <w:rPr>
          <w:rFonts w:ascii="Courier New" w:hAnsi="Courier New" w:cs="Courier New"/>
        </w:rPr>
        <w:t xml:space="preserve"> </w:t>
      </w:r>
      <w:r w:rsidR="00C17D65" w:rsidRPr="00C17D65">
        <w:rPr>
          <w:rFonts w:ascii="Courier New" w:hAnsi="Courier New" w:cs="Courier New"/>
        </w:rPr>
        <w:t>zadostuje metrična</w:t>
      </w:r>
      <w:r w:rsidRPr="00C17D65">
        <w:rPr>
          <w:rFonts w:ascii="Courier New" w:hAnsi="Courier New" w:cs="Courier New"/>
        </w:rPr>
        <w:t xml:space="preserve"> enakovrednost, ki </w:t>
      </w:r>
      <w:r w:rsidR="00C17D65" w:rsidRPr="00C17D65">
        <w:rPr>
          <w:rFonts w:ascii="Courier New" w:hAnsi="Courier New" w:cs="Courier New"/>
        </w:rPr>
        <w:t xml:space="preserve">je </w:t>
      </w:r>
      <w:r w:rsidRPr="00C17D65">
        <w:rPr>
          <w:rFonts w:ascii="Courier New" w:hAnsi="Courier New" w:cs="Courier New"/>
        </w:rPr>
        <w:t xml:space="preserve">v našem primeru </w:t>
      </w:r>
      <w:r w:rsidR="00C17D65" w:rsidRPr="00C17D65">
        <w:rPr>
          <w:rFonts w:ascii="Courier New" w:hAnsi="Courier New" w:cs="Courier New"/>
        </w:rPr>
        <w:t>delno</w:t>
      </w:r>
      <w:r w:rsidRPr="00C17D65">
        <w:rPr>
          <w:rFonts w:ascii="Courier New" w:hAnsi="Courier New" w:cs="Courier New"/>
        </w:rPr>
        <w:t xml:space="preserve"> izpolnjena. </w:t>
      </w:r>
    </w:p>
    <w:p w14:paraId="4D9C9846" w14:textId="5DDC3027" w:rsidR="00305861" w:rsidRPr="0046605E" w:rsidRDefault="006E2E88">
      <w:pPr>
        <w:rPr>
          <w:b/>
          <w:sz w:val="28"/>
        </w:rPr>
      </w:pPr>
      <w:r>
        <w:rPr>
          <w:b/>
          <w:sz w:val="28"/>
        </w:rPr>
        <w:t xml:space="preserve">Vaja </w:t>
      </w:r>
      <w:r w:rsidR="00FC2BD9" w:rsidRPr="0046605E">
        <w:rPr>
          <w:b/>
          <w:sz w:val="28"/>
        </w:rPr>
        <w:t xml:space="preserve">5: </w:t>
      </w:r>
      <w:r>
        <w:rPr>
          <w:b/>
          <w:sz w:val="28"/>
        </w:rPr>
        <w:t xml:space="preserve">Polni </w:t>
      </w:r>
      <w:r w:rsidR="00FC2BD9" w:rsidRPr="0046605E">
        <w:rPr>
          <w:b/>
          <w:sz w:val="28"/>
        </w:rPr>
        <w:t xml:space="preserve">SEM </w:t>
      </w:r>
      <w:r>
        <w:rPr>
          <w:b/>
          <w:sz w:val="28"/>
        </w:rPr>
        <w:t>model za več skupin</w:t>
      </w:r>
    </w:p>
    <w:p w14:paraId="0B8A8D8D" w14:textId="4AC93634" w:rsidR="00305861" w:rsidRPr="00F46F0B" w:rsidRDefault="006E2E88">
      <w:r w:rsidRPr="00F46F0B">
        <w:t>Ocenite model iz vaje 3 na več skupinah, tako da lahko primerjate vpliv</w:t>
      </w:r>
      <w:r w:rsidR="00647823">
        <w:t xml:space="preserve"> starosti, strahu pred klimatskimi spremembami ter spola na oceno stopnje pridobivanja električne energije iz tradicionalnih virov.</w:t>
      </w:r>
      <w:r w:rsidRPr="00F46F0B">
        <w:t xml:space="preserve"> </w:t>
      </w:r>
    </w:p>
    <w:p w14:paraId="5D64FEB6" w14:textId="7DE1A235" w:rsidR="000C0F8A" w:rsidRDefault="006E2E88" w:rsidP="000C0F8A">
      <w:pPr>
        <w:pStyle w:val="ListParagraph"/>
        <w:numPr>
          <w:ilvl w:val="0"/>
          <w:numId w:val="4"/>
        </w:numPr>
      </w:pPr>
      <w:r w:rsidRPr="00F46F0B">
        <w:t>Kakšne merski model potrebujete, da lahko to ocenite</w:t>
      </w:r>
      <w:r w:rsidR="00F81E7A" w:rsidRPr="00F46F0B">
        <w:t xml:space="preserve">? </w:t>
      </w:r>
    </w:p>
    <w:p w14:paraId="5418B786" w14:textId="4E19BA94" w:rsidR="005843E6" w:rsidRPr="005843E6" w:rsidRDefault="005843E6" w:rsidP="005843E6">
      <w:pPr>
        <w:pStyle w:val="ListParagraph"/>
        <w:ind w:left="40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Ker želimo primerjati vrednosti regresijskih koeficientov, potrebujemo metrično enakovrednost.</w:t>
      </w:r>
    </w:p>
    <w:p w14:paraId="55D3BB48" w14:textId="61008D8C" w:rsidR="00F81E7A" w:rsidRDefault="00F81E7A" w:rsidP="00D17A8F">
      <w:pPr>
        <w:pStyle w:val="ListParagraph"/>
        <w:numPr>
          <w:ilvl w:val="0"/>
          <w:numId w:val="4"/>
        </w:numPr>
      </w:pPr>
      <w:r w:rsidRPr="00F46F0B">
        <w:t xml:space="preserve">Predpostavite </w:t>
      </w:r>
      <w:r w:rsidR="00E85CC5" w:rsidRPr="00F46F0B">
        <w:t xml:space="preserve">(delno) </w:t>
      </w:r>
      <w:r w:rsidRPr="00F46F0B">
        <w:t>metrično enakovrednost in o</w:t>
      </w:r>
      <w:r w:rsidR="006E2E88" w:rsidRPr="00F46F0B">
        <w:t>cenite model. Kakšen je vaš sklep</w:t>
      </w:r>
      <w:r w:rsidR="00E85CC5" w:rsidRPr="00F46F0B">
        <w:t xml:space="preserve"> glede različnega vpliva </w:t>
      </w:r>
      <w:r w:rsidR="0034657C">
        <w:t xml:space="preserve">stopnje usmerjenosti navzven in stopnje usmerjenosti navznoter na </w:t>
      </w:r>
      <w:r w:rsidR="001C35B4">
        <w:t>subjektiven občutek sreče</w:t>
      </w:r>
      <w:r w:rsidR="00E85CC5" w:rsidRPr="00F46F0B">
        <w:t xml:space="preserve"> med državama</w:t>
      </w:r>
      <w:r w:rsidR="006E2E88" w:rsidRPr="00F46F0B">
        <w:t>?</w:t>
      </w:r>
    </w:p>
    <w:p w14:paraId="6D4327FF" w14:textId="45EEA863" w:rsidR="0022486D" w:rsidRPr="0022486D" w:rsidRDefault="0022486D" w:rsidP="0022486D">
      <w:pPr>
        <w:pStyle w:val="ListParagraph"/>
        <w:ind w:left="405"/>
        <w:rPr>
          <w:rFonts w:ascii="Courier New" w:hAnsi="Courier New" w:cs="Courier New"/>
        </w:rPr>
      </w:pPr>
      <w:r w:rsidRPr="0022486D">
        <w:rPr>
          <w:rFonts w:ascii="Courier New" w:hAnsi="Courier New" w:cs="Courier New"/>
        </w:rPr>
        <w:t>Interpreta</w:t>
      </w:r>
      <w:r>
        <w:rPr>
          <w:rFonts w:ascii="Courier New" w:hAnsi="Courier New" w:cs="Courier New"/>
        </w:rPr>
        <w:t>cijo smo podali na vajah.</w:t>
      </w:r>
    </w:p>
    <w:p w14:paraId="7CD18DFE" w14:textId="4320E30C" w:rsidR="00B03424" w:rsidRPr="00B03424" w:rsidRDefault="005843E6" w:rsidP="00D931CD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sectPr w:rsidR="00B03424" w:rsidRPr="00B034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2410C"/>
    <w:multiLevelType w:val="hybridMultilevel"/>
    <w:tmpl w:val="ADC4C0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547B2"/>
    <w:multiLevelType w:val="hybridMultilevel"/>
    <w:tmpl w:val="C20E30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0079F"/>
    <w:multiLevelType w:val="hybridMultilevel"/>
    <w:tmpl w:val="1A58125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C7F51"/>
    <w:multiLevelType w:val="hybridMultilevel"/>
    <w:tmpl w:val="FEF257DE"/>
    <w:lvl w:ilvl="0" w:tplc="9D0A0B8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4F3A206B"/>
    <w:multiLevelType w:val="hybridMultilevel"/>
    <w:tmpl w:val="710C4C0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A7415"/>
    <w:multiLevelType w:val="hybridMultilevel"/>
    <w:tmpl w:val="19901768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6" w15:restartNumberingAfterBreak="0">
    <w:nsid w:val="64DF0215"/>
    <w:multiLevelType w:val="hybridMultilevel"/>
    <w:tmpl w:val="FBAE0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B32BD9"/>
    <w:multiLevelType w:val="hybridMultilevel"/>
    <w:tmpl w:val="3C3ACF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B5B71"/>
    <w:multiLevelType w:val="hybridMultilevel"/>
    <w:tmpl w:val="6EEA6C1C"/>
    <w:lvl w:ilvl="0" w:tplc="0409000F">
      <w:start w:val="1"/>
      <w:numFmt w:val="decimal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9" w15:restartNumberingAfterBreak="0">
    <w:nsid w:val="6CF712C8"/>
    <w:multiLevelType w:val="hybridMultilevel"/>
    <w:tmpl w:val="9C4A4744"/>
    <w:lvl w:ilvl="0" w:tplc="D0EEE4BC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8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wNTczMrU0NDE2NzZV0lEKTi0uzszPAykwrAUAHR86XiwAAAA="/>
  </w:docVars>
  <w:rsids>
    <w:rsidRoot w:val="00FC2BD9"/>
    <w:rsid w:val="00084E44"/>
    <w:rsid w:val="000C0F8A"/>
    <w:rsid w:val="000C657E"/>
    <w:rsid w:val="00111BEF"/>
    <w:rsid w:val="00124622"/>
    <w:rsid w:val="00165228"/>
    <w:rsid w:val="00175775"/>
    <w:rsid w:val="00175DD8"/>
    <w:rsid w:val="0019697E"/>
    <w:rsid w:val="001C35B4"/>
    <w:rsid w:val="001C5DB1"/>
    <w:rsid w:val="001C6CE7"/>
    <w:rsid w:val="001D2A48"/>
    <w:rsid w:val="001F7C2A"/>
    <w:rsid w:val="0022486D"/>
    <w:rsid w:val="00244AF9"/>
    <w:rsid w:val="00262CCB"/>
    <w:rsid w:val="00267E58"/>
    <w:rsid w:val="002956AD"/>
    <w:rsid w:val="002D0733"/>
    <w:rsid w:val="002E0C52"/>
    <w:rsid w:val="00303F7E"/>
    <w:rsid w:val="00305861"/>
    <w:rsid w:val="00343D03"/>
    <w:rsid w:val="0034657C"/>
    <w:rsid w:val="00350AB3"/>
    <w:rsid w:val="003809C8"/>
    <w:rsid w:val="003C68BA"/>
    <w:rsid w:val="0040405A"/>
    <w:rsid w:val="00405FB3"/>
    <w:rsid w:val="004414BC"/>
    <w:rsid w:val="004475CD"/>
    <w:rsid w:val="0046605E"/>
    <w:rsid w:val="004750F3"/>
    <w:rsid w:val="0047570A"/>
    <w:rsid w:val="004C1BDE"/>
    <w:rsid w:val="005166B5"/>
    <w:rsid w:val="0053383A"/>
    <w:rsid w:val="00571D80"/>
    <w:rsid w:val="005843E6"/>
    <w:rsid w:val="005940D6"/>
    <w:rsid w:val="005B3819"/>
    <w:rsid w:val="005D0D29"/>
    <w:rsid w:val="00625737"/>
    <w:rsid w:val="00635A17"/>
    <w:rsid w:val="00647823"/>
    <w:rsid w:val="006515C1"/>
    <w:rsid w:val="006E2E88"/>
    <w:rsid w:val="00740930"/>
    <w:rsid w:val="0074798B"/>
    <w:rsid w:val="00781A02"/>
    <w:rsid w:val="00791913"/>
    <w:rsid w:val="007D6174"/>
    <w:rsid w:val="00801657"/>
    <w:rsid w:val="008110F5"/>
    <w:rsid w:val="008619C2"/>
    <w:rsid w:val="0087039D"/>
    <w:rsid w:val="008813C8"/>
    <w:rsid w:val="00884235"/>
    <w:rsid w:val="00890FB5"/>
    <w:rsid w:val="008A6E4D"/>
    <w:rsid w:val="008B61A9"/>
    <w:rsid w:val="008D1ACE"/>
    <w:rsid w:val="008E6AB4"/>
    <w:rsid w:val="008F22E2"/>
    <w:rsid w:val="009278D0"/>
    <w:rsid w:val="00934786"/>
    <w:rsid w:val="0094740C"/>
    <w:rsid w:val="00953A4A"/>
    <w:rsid w:val="0096542D"/>
    <w:rsid w:val="009E1D7C"/>
    <w:rsid w:val="009E2433"/>
    <w:rsid w:val="00A073F4"/>
    <w:rsid w:val="00A207D4"/>
    <w:rsid w:val="00A3362A"/>
    <w:rsid w:val="00A50FF4"/>
    <w:rsid w:val="00A776FB"/>
    <w:rsid w:val="00A9322B"/>
    <w:rsid w:val="00AD41BE"/>
    <w:rsid w:val="00B01E4C"/>
    <w:rsid w:val="00B03424"/>
    <w:rsid w:val="00B063C9"/>
    <w:rsid w:val="00B3441A"/>
    <w:rsid w:val="00B60767"/>
    <w:rsid w:val="00B61713"/>
    <w:rsid w:val="00B71C79"/>
    <w:rsid w:val="00B72D57"/>
    <w:rsid w:val="00B8332B"/>
    <w:rsid w:val="00B929B7"/>
    <w:rsid w:val="00BC3B0A"/>
    <w:rsid w:val="00BC4605"/>
    <w:rsid w:val="00BE0BAD"/>
    <w:rsid w:val="00C13CE4"/>
    <w:rsid w:val="00C17D65"/>
    <w:rsid w:val="00C635DB"/>
    <w:rsid w:val="00C85865"/>
    <w:rsid w:val="00C91C53"/>
    <w:rsid w:val="00C963C4"/>
    <w:rsid w:val="00CB55BE"/>
    <w:rsid w:val="00CB7CB9"/>
    <w:rsid w:val="00CC77A2"/>
    <w:rsid w:val="00D17A8F"/>
    <w:rsid w:val="00D361C4"/>
    <w:rsid w:val="00D55B6C"/>
    <w:rsid w:val="00D931CD"/>
    <w:rsid w:val="00D93BC5"/>
    <w:rsid w:val="00D95EC4"/>
    <w:rsid w:val="00DB10A7"/>
    <w:rsid w:val="00DB4AF6"/>
    <w:rsid w:val="00DE6EF4"/>
    <w:rsid w:val="00E356B3"/>
    <w:rsid w:val="00E51F82"/>
    <w:rsid w:val="00E52A43"/>
    <w:rsid w:val="00E75D25"/>
    <w:rsid w:val="00E85CC5"/>
    <w:rsid w:val="00EA0837"/>
    <w:rsid w:val="00EB5935"/>
    <w:rsid w:val="00EC0F91"/>
    <w:rsid w:val="00F41F41"/>
    <w:rsid w:val="00F46F0B"/>
    <w:rsid w:val="00F56B44"/>
    <w:rsid w:val="00F67AE4"/>
    <w:rsid w:val="00F67EBE"/>
    <w:rsid w:val="00F80111"/>
    <w:rsid w:val="00F81E7A"/>
    <w:rsid w:val="00F948FF"/>
    <w:rsid w:val="00FA254C"/>
    <w:rsid w:val="00FA65B5"/>
    <w:rsid w:val="00FB6478"/>
    <w:rsid w:val="00FC2BD9"/>
    <w:rsid w:val="00FD4C1F"/>
    <w:rsid w:val="00FD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3847C"/>
  <w15:docId w15:val="{81C3082E-5620-4886-8065-DACF0BF8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5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D72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l-SI"/>
    </w:rPr>
  </w:style>
  <w:style w:type="character" w:styleId="PlaceholderText">
    <w:name w:val="Placeholder Text"/>
    <w:basedOn w:val="DefaultParagraphFont"/>
    <w:uiPriority w:val="99"/>
    <w:semiHidden/>
    <w:rsid w:val="007D617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1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478"/>
    <w:pPr>
      <w:ind w:left="720"/>
      <w:contextualSpacing/>
    </w:pPr>
  </w:style>
  <w:style w:type="paragraph" w:customStyle="1" w:styleId="Default">
    <w:name w:val="Default"/>
    <w:rsid w:val="009654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409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9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9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9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930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6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63C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DB558-B80F-412F-821D-475E4699E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FDV</Company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Aleš Žiberna</dc:creator>
  <cp:lastModifiedBy>Cugmas, Marjan</cp:lastModifiedBy>
  <cp:revision>3</cp:revision>
  <cp:lastPrinted>2016-06-01T13:28:00Z</cp:lastPrinted>
  <dcterms:created xsi:type="dcterms:W3CDTF">2020-04-16T11:29:00Z</dcterms:created>
  <dcterms:modified xsi:type="dcterms:W3CDTF">2021-04-16T14:43:00Z</dcterms:modified>
</cp:coreProperties>
</file>