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87A11">
      <w:pPr>
        <w:pStyle w:val="9"/>
        <w:keepNext w:val="0"/>
        <w:keepLines w:val="0"/>
        <w:widowControl/>
        <w:suppressLineNumbers w:val="0"/>
        <w:jc w:val="center"/>
        <w:rPr>
          <w:rFonts w:hint="default" w:ascii="Times New Roman" w:hAnsi="Times New Roman" w:cs="Times New Roman"/>
          <w:sz w:val="24"/>
          <w:szCs w:val="24"/>
          <w:lang w:val="en-GB"/>
        </w:rPr>
      </w:pPr>
      <w:r>
        <w:rPr>
          <w:rFonts w:hint="default" w:ascii="Times New Roman" w:hAnsi="Times New Roman" w:cs="Times New Roman"/>
          <w:b/>
          <w:bCs/>
          <w:sz w:val="24"/>
          <w:szCs w:val="24"/>
        </w:rPr>
        <w:t>Name: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Alen Prince Varghese</w:t>
      </w:r>
    </w:p>
    <w:p w14:paraId="66803A80">
      <w:pPr>
        <w:pStyle w:val="9"/>
        <w:keepNext w:val="0"/>
        <w:keepLines w:val="0"/>
        <w:widowControl/>
        <w:suppressLineNumbers w:val="0"/>
        <w:jc w:val="center"/>
        <w:rPr>
          <w:rFonts w:hint="default" w:ascii="Times New Roman" w:hAnsi="Times New Roman" w:cs="Times New Roman"/>
          <w:b/>
          <w:bCs/>
          <w:sz w:val="24"/>
          <w:szCs w:val="24"/>
          <w:lang w:val="en-GB"/>
        </w:rPr>
      </w:pPr>
      <w:r>
        <w:rPr>
          <w:rFonts w:hint="default" w:ascii="Times New Roman" w:hAnsi="Times New Roman" w:cs="Times New Roman"/>
          <w:b/>
          <w:bCs/>
          <w:sz w:val="24"/>
          <w:szCs w:val="24"/>
        </w:rPr>
        <w:t>Reg No.:</w:t>
      </w:r>
      <w:r>
        <w:rPr>
          <w:rFonts w:hint="default" w:ascii="Times New Roman" w:hAnsi="Times New Roman" w:cs="Times New Roman"/>
          <w:b/>
          <w:bCs/>
          <w:sz w:val="24"/>
          <w:szCs w:val="24"/>
          <w:lang w:val="en-GB"/>
        </w:rPr>
        <w:t>25BCY10149</w:t>
      </w:r>
    </w:p>
    <w:p w14:paraId="395B3E69">
      <w:pPr>
        <w:pStyle w:val="9"/>
        <w:keepNext w:val="0"/>
        <w:keepLines w:val="0"/>
        <w:widowControl/>
        <w:suppressLineNumbers w:val="0"/>
        <w:jc w:val="center"/>
        <w:rPr>
          <w:rFonts w:hint="default" w:ascii="Times New Roman" w:hAnsi="Times New Roman" w:cs="Times New Roman"/>
          <w:sz w:val="24"/>
          <w:szCs w:val="24"/>
          <w:lang w:val="en-GB"/>
        </w:rPr>
      </w:pPr>
      <w:r>
        <w:rPr>
          <w:rFonts w:hint="default" w:ascii="Times New Roman" w:hAnsi="Times New Roman" w:cs="Times New Roman"/>
          <w:b/>
          <w:bCs/>
          <w:sz w:val="24"/>
          <w:szCs w:val="24"/>
        </w:rPr>
        <w:t>Branch:</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 xml:space="preserve">B TECH CYBERSECURITY AND DIGITAL FORENSICS </w:t>
      </w:r>
    </w:p>
    <w:p w14:paraId="70701FB0">
      <w:pPr>
        <w:pStyle w:val="9"/>
        <w:keepNext w:val="0"/>
        <w:keepLines w:val="0"/>
        <w:widowControl/>
        <w:suppressLineNumbers w:val="0"/>
        <w:jc w:val="center"/>
        <w:rPr>
          <w:rFonts w:hint="default" w:ascii="Times New Roman" w:hAnsi="Times New Roman" w:cs="Times New Roman"/>
          <w:sz w:val="24"/>
          <w:szCs w:val="24"/>
          <w:lang w:val="en-GB"/>
        </w:rPr>
      </w:pPr>
      <w:r>
        <w:rPr>
          <w:rFonts w:hint="default" w:ascii="Times New Roman" w:hAnsi="Times New Roman" w:cs="Times New Roman"/>
          <w:b/>
          <w:bCs/>
          <w:sz w:val="24"/>
          <w:szCs w:val="24"/>
        </w:rPr>
        <w:t>Year: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2026</w:t>
      </w:r>
    </w:p>
    <w:p w14:paraId="65DC6044">
      <w:pPr>
        <w:pStyle w:val="9"/>
        <w:keepNext w:val="0"/>
        <w:keepLines w:val="0"/>
        <w:widowControl/>
        <w:suppressLineNumbers w:val="0"/>
        <w:jc w:val="center"/>
        <w:rPr>
          <w:rFonts w:hint="default" w:ascii="Times New Roman" w:hAnsi="Times New Roman" w:cs="Times New Roman"/>
          <w:sz w:val="24"/>
          <w:szCs w:val="24"/>
          <w:lang w:val="en-GB"/>
        </w:rPr>
      </w:pPr>
      <w:r>
        <w:rPr>
          <w:rFonts w:hint="default" w:ascii="Times New Roman" w:hAnsi="Times New Roman" w:cs="Times New Roman"/>
          <w:b/>
          <w:bCs/>
          <w:sz w:val="24"/>
          <w:szCs w:val="24"/>
        </w:rPr>
        <w:t>Course Code:</w:t>
      </w:r>
      <w:r>
        <w:rPr>
          <w:rFonts w:hint="default" w:ascii="Times New Roman" w:hAnsi="Times New Roman" w:cs="Times New Roman"/>
          <w:b/>
          <w:bCs/>
          <w:sz w:val="24"/>
          <w:szCs w:val="24"/>
          <w:lang w:val="en-GB"/>
        </w:rPr>
        <w:t xml:space="preserve"> CSE0001</w:t>
      </w:r>
    </w:p>
    <w:p w14:paraId="373208A5">
      <w:pPr>
        <w:pStyle w:val="9"/>
        <w:keepNext w:val="0"/>
        <w:keepLines w:val="0"/>
        <w:widowControl/>
        <w:suppressLineNumbers w:val="0"/>
        <w:jc w:val="center"/>
        <w:rPr>
          <w:rFonts w:hint="default" w:ascii="Times New Roman" w:hAnsi="Times New Roman" w:cs="Times New Roman"/>
          <w:sz w:val="24"/>
          <w:szCs w:val="24"/>
          <w:lang w:val="en-GB"/>
        </w:rPr>
      </w:pPr>
      <w:r>
        <w:rPr>
          <w:rFonts w:hint="default" w:ascii="Times New Roman" w:hAnsi="Times New Roman" w:cs="Times New Roman"/>
          <w:b/>
          <w:bCs/>
          <w:sz w:val="24"/>
          <w:szCs w:val="24"/>
        </w:rPr>
        <w:t>Date: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GB"/>
        </w:rPr>
        <w:t>30</w:t>
      </w:r>
      <w:r>
        <w:rPr>
          <w:rFonts w:hint="default" w:ascii="Times New Roman" w:hAnsi="Times New Roman" w:cs="Times New Roman"/>
          <w:sz w:val="24"/>
          <w:szCs w:val="24"/>
          <w:vertAlign w:val="superscript"/>
          <w:lang w:val="en-GB"/>
        </w:rPr>
        <w:t>th</w:t>
      </w:r>
      <w:r>
        <w:rPr>
          <w:rFonts w:hint="default" w:ascii="Times New Roman" w:hAnsi="Times New Roman" w:cs="Times New Roman"/>
          <w:sz w:val="24"/>
          <w:szCs w:val="24"/>
          <w:lang w:val="en-GB"/>
        </w:rPr>
        <w:t xml:space="preserve"> MARCH 2026</w:t>
      </w:r>
    </w:p>
    <w:p w14:paraId="1C5D4E14">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6EFC86F0">
      <w:pPr>
        <w:pStyle w:val="2"/>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Introduction</w:t>
      </w:r>
    </w:p>
    <w:p w14:paraId="7C1C3932">
      <w:pPr>
        <w:pStyle w:val="9"/>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This report documents my project for the CSE0001 Digital Literacy course, completed under the scenario of being a newly selected Student Digital Ambassador. In this role, my objective is to help my peers effectively navigate the digital landscape, focusing on everything from establishing professional online profiles to practicing safe and responsible online communication. To achieve this, I have built a comprehensive Digital Literacy Portfolio designed to be presented to the faculty committee and shared with my batch.</w:t>
      </w:r>
    </w:p>
    <w:p w14:paraId="6B7351F3">
      <w:pPr>
        <w:pStyle w:val="9"/>
        <w:keepNext w:val="0"/>
        <w:keepLines w:val="0"/>
        <w:widowControl/>
        <w:suppressLineNumbers w:val="0"/>
        <w:spacing w:before="0" w:before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The project consists of five practical tasks mapped to the course modules: creating an awareness infographic, setting up a digital portfolio, utilizing coding and collaboration tools, drafting professional emails, and researching cybercrime prevention. This report outlines my approach, observations, and reflections for each task, all of which are organized within a central GitHub repository.</w:t>
      </w:r>
    </w:p>
    <w:p w14:paraId="0A51AA44">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00182EC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Task 1 Write-up</w:t>
      </w:r>
    </w:p>
    <w:p w14:paraId="60F9106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Tool Used:</w:t>
      </w:r>
      <w:r>
        <w:rPr>
          <w:rFonts w:hint="default" w:ascii="Times New Roman" w:hAnsi="Times New Roman" w:cs="Times New Roman"/>
          <w:sz w:val="24"/>
          <w:szCs w:val="24"/>
        </w:rPr>
        <w:t xml:space="preserve"> Canva</w:t>
      </w:r>
    </w:p>
    <w:p w14:paraId="16F0BF2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What I Made:</w:t>
      </w:r>
      <w:r>
        <w:rPr>
          <w:rFonts w:hint="default" w:ascii="Times New Roman" w:hAnsi="Times New Roman" w:cs="Times New Roman"/>
          <w:sz w:val="24"/>
          <w:szCs w:val="24"/>
        </w:rPr>
        <w:t xml:space="preserve"> For this task, I designed a single-slide presentation serving as a digital literacy guide for my batchmates. The visual covers three essential topics: defining digital literacy beyond basic computer skills, highlighting practical digital tools for students (such as cloud storage and productivity apps), and emphasizing safe internet practices. I specifically focused on providing actionable advice, such as utilizing strong passwords and recognizing phishing attempts, to ensure the content is immediately applicable to a student's daily routine.</w:t>
      </w:r>
    </w:p>
    <w:p w14:paraId="42CDA21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Reflection:</w:t>
      </w:r>
      <w:r>
        <w:rPr>
          <w:rFonts w:hint="default" w:ascii="Times New Roman" w:hAnsi="Times New Roman" w:cs="Times New Roman"/>
          <w:sz w:val="24"/>
          <w:szCs w:val="24"/>
        </w:rPr>
        <w:t xml:space="preserve"> Synthesizing broad concepts into a single, visually appealing slide was a highly engaging challenge. I initially found myself relying on dense walls of text to explain everything. However, I learned that balancing concise bullet points with relevant icons and adequate whitespace is crucial to maintain viewer engagement without causing visual clutter. Interestingly, drafting the "safe internet practices" section felt particularly relevant to my focus on cyber security and digital forensics. It reinforced how foundational concepts like managing digital footprints are the first line of defense. Ultimately, making the information accessible rather than overwhelming was the most difficult but rewarding part of the process.</w:t>
      </w:r>
    </w:p>
    <w:p w14:paraId="7B523DCD">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bookmarkStart w:id="0" w:name="_GoBack"/>
      <w:bookmarkEnd w:id="0"/>
    </w:p>
    <w:p w14:paraId="093168F1">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Task 2 Building Student Digital Porfolio</w:t>
      </w:r>
    </w:p>
    <w:p w14:paraId="265A5626">
      <w:pPr>
        <w:rPr>
          <w:rFonts w:hint="default" w:ascii="Times New Roman" w:hAnsi="Times New Roman" w:cs="Times New Roman"/>
          <w:sz w:val="24"/>
          <w:szCs w:val="24"/>
          <w:lang w:val="en-GB"/>
        </w:rPr>
      </w:pPr>
    </w:p>
    <w:p w14:paraId="4EF14D7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Selection of Digital Platforms</w:t>
      </w:r>
    </w:p>
    <w:p w14:paraId="7E68BCD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my professional digital portfolio, I selected </w:t>
      </w:r>
      <w:r>
        <w:rPr>
          <w:rFonts w:hint="default" w:ascii="Times New Roman" w:hAnsi="Times New Roman" w:cs="Times New Roman"/>
          <w:b/>
          <w:bCs/>
          <w:sz w:val="24"/>
          <w:szCs w:val="24"/>
        </w:rPr>
        <w:t>GitHub</w:t>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LinkedIn</w:t>
      </w:r>
      <w:r>
        <w:rPr>
          <w:rFonts w:hint="default" w:ascii="Times New Roman" w:hAnsi="Times New Roman" w:cs="Times New Roman"/>
          <w:sz w:val="24"/>
          <w:szCs w:val="24"/>
        </w:rPr>
        <w:t xml:space="preserve">, and </w:t>
      </w:r>
      <w:r>
        <w:rPr>
          <w:rFonts w:hint="default" w:ascii="Times New Roman" w:hAnsi="Times New Roman" w:cs="Times New Roman"/>
          <w:b/>
          <w:bCs/>
          <w:sz w:val="24"/>
          <w:szCs w:val="24"/>
        </w:rPr>
        <w:t>Kaggle</w:t>
      </w:r>
      <w:r>
        <w:rPr>
          <w:rFonts w:hint="default" w:ascii="Times New Roman" w:hAnsi="Times New Roman" w:cs="Times New Roman"/>
          <w:sz w:val="24"/>
          <w:szCs w:val="24"/>
        </w:rPr>
        <w:t>. These platforms were chosen because they represent the "triple threat" of a modern technical presence: code hosting, professional networking, and data science proficiency.</w:t>
      </w:r>
    </w:p>
    <w:p w14:paraId="309AB907">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GitHub</w:t>
      </w:r>
      <w:r>
        <w:rPr>
          <w:rFonts w:hint="default" w:ascii="Times New Roman" w:hAnsi="Times New Roman" w:cs="Times New Roman"/>
          <w:sz w:val="24"/>
          <w:szCs w:val="24"/>
        </w:rPr>
        <w:t xml:space="preserve"> serves as my primary version control and project repository. It allows me to showcase my technical growth by hosting source code for my academic assignments and personal software projects.</w:t>
      </w:r>
    </w:p>
    <w:p w14:paraId="6BDA8D13">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LinkedIn</w:t>
      </w:r>
      <w:r>
        <w:rPr>
          <w:rFonts w:hint="default" w:ascii="Times New Roman" w:hAnsi="Times New Roman" w:cs="Times New Roman"/>
          <w:sz w:val="24"/>
          <w:szCs w:val="24"/>
        </w:rPr>
        <w:t xml:space="preserve"> is my professional anchor, acting as a living resume. I use it to connect with industry peers, follow institutional updates, and document my educational milestones.</w:t>
      </w:r>
    </w:p>
    <w:p w14:paraId="5FA1EF0A">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Kaggle</w:t>
      </w:r>
      <w:r>
        <w:rPr>
          <w:rFonts w:hint="default" w:ascii="Times New Roman" w:hAnsi="Times New Roman" w:cs="Times New Roman"/>
          <w:sz w:val="24"/>
          <w:szCs w:val="24"/>
        </w:rPr>
        <w:t xml:space="preserve"> is essential for my interests in data science and machine learning. It provides a platform to participate in competitions and share notebooks that demonstrate my analytical capabilities.</w:t>
      </w:r>
    </w:p>
    <w:p w14:paraId="51D88F9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Over the next four years, I plan to use </w:t>
      </w:r>
      <w:r>
        <w:rPr>
          <w:rFonts w:hint="default" w:ascii="Times New Roman" w:hAnsi="Times New Roman" w:cs="Times New Roman"/>
          <w:b/>
          <w:bCs/>
          <w:sz w:val="24"/>
          <w:szCs w:val="24"/>
        </w:rPr>
        <w:t>GitHub</w:t>
      </w:r>
      <w:r>
        <w:rPr>
          <w:rFonts w:hint="default" w:ascii="Times New Roman" w:hAnsi="Times New Roman" w:cs="Times New Roman"/>
          <w:sz w:val="24"/>
          <w:szCs w:val="24"/>
        </w:rPr>
        <w:t xml:space="preserve"> daily to maintain a consistent "contribution streak," proving my coding discipline. On </w:t>
      </w:r>
      <w:r>
        <w:rPr>
          <w:rFonts w:hint="default" w:ascii="Times New Roman" w:hAnsi="Times New Roman" w:cs="Times New Roman"/>
          <w:b/>
          <w:bCs/>
          <w:sz w:val="24"/>
          <w:szCs w:val="24"/>
        </w:rPr>
        <w:t>LinkedIn</w:t>
      </w:r>
      <w:r>
        <w:rPr>
          <w:rFonts w:hint="default" w:ascii="Times New Roman" w:hAnsi="Times New Roman" w:cs="Times New Roman"/>
          <w:sz w:val="24"/>
          <w:szCs w:val="24"/>
        </w:rPr>
        <w:t xml:space="preserve">, I will post monthly updates regarding certifications or projects to build a "thought leadership" brand. Finally, I intend to use </w:t>
      </w:r>
      <w:r>
        <w:rPr>
          <w:rFonts w:hint="default" w:ascii="Times New Roman" w:hAnsi="Times New Roman" w:cs="Times New Roman"/>
          <w:b/>
          <w:bCs/>
          <w:sz w:val="24"/>
          <w:szCs w:val="24"/>
        </w:rPr>
        <w:t>Kaggle</w:t>
      </w:r>
      <w:r>
        <w:rPr>
          <w:rFonts w:hint="default" w:ascii="Times New Roman" w:hAnsi="Times New Roman" w:cs="Times New Roman"/>
          <w:sz w:val="24"/>
          <w:szCs w:val="24"/>
        </w:rPr>
        <w:t xml:space="preserve"> to build a portfolio of high-ranking competition entries, which will distinguish my applications for internships and research opportunities.</w:t>
      </w:r>
    </w:p>
    <w:p w14:paraId="657495C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Quick Checklist for Your Next Steps</w:t>
      </w:r>
    </w:p>
    <w:p w14:paraId="15A32EB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Since you need to provide screenshots for the </w:t>
      </w:r>
      <w:r>
        <w:rPr>
          <w:rFonts w:hint="default" w:ascii="Times New Roman" w:hAnsi="Times New Roman" w:cs="Times New Roman"/>
          <w:b/>
          <w:bCs/>
          <w:sz w:val="24"/>
          <w:szCs w:val="24"/>
        </w:rPr>
        <w:t>task-2-portfolio/</w:t>
      </w:r>
      <w:r>
        <w:rPr>
          <w:rFonts w:hint="default" w:ascii="Times New Roman" w:hAnsi="Times New Roman" w:cs="Times New Roman"/>
          <w:sz w:val="24"/>
          <w:szCs w:val="24"/>
        </w:rPr>
        <w:t xml:space="preserve"> folder, make sure your profiles include the specific details mentioned in the assignment:</w:t>
      </w:r>
    </w:p>
    <w:p w14:paraId="7FF3FBC7">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GitHub:</w:t>
      </w:r>
      <w:r>
        <w:rPr>
          <w:rFonts w:hint="default" w:ascii="Times New Roman" w:hAnsi="Times New Roman" w:cs="Times New Roman"/>
          <w:sz w:val="24"/>
          <w:szCs w:val="24"/>
        </w:rPr>
        <w:t xml:space="preserve"> Ensure your profile README is created (e.g., if your username is </w:t>
      </w:r>
      <w:r>
        <w:rPr>
          <w:rStyle w:val="8"/>
          <w:rFonts w:hint="default" w:ascii="Times New Roman" w:hAnsi="Times New Roman" w:cs="Times New Roman"/>
          <w:sz w:val="24"/>
          <w:szCs w:val="24"/>
        </w:rPr>
        <w:t>AlenPrince</w:t>
      </w:r>
      <w:r>
        <w:rPr>
          <w:rFonts w:hint="default" w:ascii="Times New Roman" w:hAnsi="Times New Roman" w:cs="Times New Roman"/>
          <w:sz w:val="24"/>
          <w:szCs w:val="24"/>
        </w:rPr>
        <w:t xml:space="preserve">, the repo name must also be </w:t>
      </w:r>
      <w:r>
        <w:rPr>
          <w:rStyle w:val="8"/>
          <w:rFonts w:hint="default" w:ascii="Times New Roman" w:hAnsi="Times New Roman" w:cs="Times New Roman"/>
          <w:sz w:val="24"/>
          <w:szCs w:val="24"/>
        </w:rPr>
        <w:t>AlenPrince</w:t>
      </w:r>
      <w:r>
        <w:rPr>
          <w:rFonts w:hint="default" w:ascii="Times New Roman" w:hAnsi="Times New Roman" w:cs="Times New Roman"/>
          <w:sz w:val="24"/>
          <w:szCs w:val="24"/>
        </w:rPr>
        <w:t>). It should list:</w:t>
      </w:r>
    </w:p>
    <w:p w14:paraId="369A1A1F">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b/>
          <w:bCs/>
          <w:sz w:val="24"/>
          <w:szCs w:val="24"/>
        </w:rPr>
        <w:t>Name:</w:t>
      </w:r>
      <w:r>
        <w:rPr>
          <w:rFonts w:hint="default" w:ascii="Times New Roman" w:hAnsi="Times New Roman" w:cs="Times New Roman"/>
          <w:sz w:val="24"/>
          <w:szCs w:val="24"/>
        </w:rPr>
        <w:t xml:space="preserve"> Alen Prince</w:t>
      </w:r>
    </w:p>
    <w:p w14:paraId="1ADC02BA">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b/>
          <w:bCs/>
          <w:sz w:val="24"/>
          <w:szCs w:val="24"/>
        </w:rPr>
        <w:t>Branch:</w:t>
      </w:r>
      <w:r>
        <w:rPr>
          <w:rFonts w:hint="default" w:ascii="Times New Roman" w:hAnsi="Times New Roman" w:cs="Times New Roman"/>
          <w:sz w:val="24"/>
          <w:szCs w:val="24"/>
        </w:rPr>
        <w:t xml:space="preserve"> (e.g., Computer Science / Information Technology)</w:t>
      </w:r>
    </w:p>
    <w:p w14:paraId="1B0A0CAC">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b/>
          <w:bCs/>
          <w:sz w:val="24"/>
          <w:szCs w:val="24"/>
        </w:rPr>
        <w:t>Year:</w:t>
      </w:r>
      <w:r>
        <w:rPr>
          <w:rFonts w:hint="default" w:ascii="Times New Roman" w:hAnsi="Times New Roman" w:cs="Times New Roman"/>
          <w:sz w:val="24"/>
          <w:szCs w:val="24"/>
        </w:rPr>
        <w:t xml:space="preserve"> (e.g., First Year)</w:t>
      </w:r>
    </w:p>
    <w:p w14:paraId="5C3A229C">
      <w:pPr>
        <w:pStyle w:val="9"/>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b/>
          <w:bCs/>
          <w:sz w:val="24"/>
          <w:szCs w:val="24"/>
        </w:rPr>
        <w:t>Goal:</w:t>
      </w:r>
      <w:r>
        <w:rPr>
          <w:rFonts w:hint="default" w:ascii="Times New Roman" w:hAnsi="Times New Roman" w:cs="Times New Roman"/>
          <w:sz w:val="24"/>
          <w:szCs w:val="24"/>
        </w:rPr>
        <w:t xml:space="preserve"> A sentence about what you hope to learn (e.g., "I hope to master full-stack development and contribute to open-source AI projects.")</w:t>
      </w:r>
    </w:p>
    <w:p w14:paraId="0805AD5E">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LinkedIn:</w:t>
      </w:r>
      <w:r>
        <w:rPr>
          <w:rFonts w:hint="default" w:ascii="Times New Roman" w:hAnsi="Times New Roman" w:cs="Times New Roman"/>
          <w:sz w:val="24"/>
          <w:szCs w:val="24"/>
        </w:rPr>
        <w:t xml:space="preserve"> Verify the "Education" section has your current degree, the name of your university, and your expected graduation year.</w:t>
      </w:r>
    </w:p>
    <w:p w14:paraId="7130C727">
      <w:pPr>
        <w:pStyle w:val="9"/>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Kaggle:</w:t>
      </w:r>
      <w:r>
        <w:rPr>
          <w:rFonts w:hint="default" w:ascii="Times New Roman" w:hAnsi="Times New Roman" w:cs="Times New Roman"/>
          <w:sz w:val="24"/>
          <w:szCs w:val="24"/>
        </w:rPr>
        <w:t xml:space="preserve"> Ensure the profile is active and has a profile picture or bio to make the screenshot look professional.</w:t>
      </w:r>
    </w:p>
    <w:p w14:paraId="702FE8CA">
      <w:pPr>
        <w:rPr>
          <w:rFonts w:hint="default" w:ascii="Times New Roman" w:hAnsi="Times New Roman" w:cs="Times New Roman"/>
          <w:sz w:val="24"/>
          <w:szCs w:val="24"/>
          <w:lang w:val="en-GB"/>
        </w:rPr>
        <w:sectPr>
          <w:pgSz w:w="11906" w:h="16838"/>
          <w:pgMar w:top="1440" w:right="1800" w:bottom="1440" w:left="1800" w:header="720" w:footer="720" w:gutter="0"/>
          <w:cols w:space="720" w:num="1"/>
          <w:docGrid w:linePitch="360" w:charSpace="0"/>
        </w:sectPr>
      </w:pPr>
    </w:p>
    <w:p w14:paraId="5EF2089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Task 3: Explore Coding &amp; Collaboration Platforms</w:t>
      </w:r>
    </w:p>
    <w:p w14:paraId="049BA7D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Task 3 of the Digital Ambassador project, I explored essential platforms for technical skill-building and team collaboration. For the coding practice component, I selected HackerRank. I created an account and completed foundational algorithmic challenges, specifically focusing on introductory Python exercises. Practicing on this platform helped me familiarize myself with automated testing environments and syntax formatting.</w:t>
      </w:r>
    </w:p>
    <w:p w14:paraId="496CE64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the collaboration requirement, I utilized Google Workspace, specifically Google Forms and Google Sheets. I designed a five-question "Digital Literacy Awareness Quiz" intended to assess the tech-savviness of my batchmates. This involved structuring various question types, including multiple-choice and short-answer formats. I then linked the form to a Google Sheet to capture and automatically organize the response data in a structured view.</w:t>
      </w:r>
    </w:p>
    <w:p w14:paraId="59B0313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tools will be highly beneficial academically. HackerRank provides a structured, practical way to reinforce the programming logic and discrete mathematics concepts learned in lectures. Meanwhile, Google Forms and Sheets are invaluable for academic research, allowing for efficient primary data collection, conducting peer surveys, and ensuring seamless group collaboration on university assignments.</w:t>
      </w:r>
    </w:p>
    <w:p w14:paraId="7CC2490D">
      <w:pPr>
        <w:rPr>
          <w:rFonts w:hint="default" w:ascii="Times New Roman" w:hAnsi="Times New Roman" w:cs="Times New Roman"/>
          <w:sz w:val="24"/>
          <w:szCs w:val="24"/>
          <w:lang w:val="en-GB"/>
        </w:rPr>
        <w:sectPr>
          <w:pgSz w:w="11906" w:h="16838"/>
          <w:pgMar w:top="1440" w:right="1800" w:bottom="1440" w:left="1800" w:header="720" w:footer="720" w:gutter="0"/>
          <w:cols w:space="720" w:num="1"/>
          <w:docGrid w:linePitch="360" w:charSpace="0"/>
        </w:sectPr>
      </w:pPr>
    </w:p>
    <w:p w14:paraId="1EF256AB">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TASK 4 DRAFT A PROFESSIONAL EMAIL AND ETIQUETTE GUIDE</w:t>
      </w:r>
    </w:p>
    <w:p w14:paraId="5F1E5EBF">
      <w:pPr>
        <w:rPr>
          <w:rFonts w:hint="default" w:ascii="Times New Roman" w:hAnsi="Times New Roman" w:cs="Times New Roman"/>
          <w:sz w:val="24"/>
          <w:szCs w:val="24"/>
          <w:lang w:val="en-GB"/>
        </w:rPr>
      </w:pPr>
    </w:p>
    <w:p w14:paraId="2088CE1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Project Report: Poor Digital Communication Scenario</w:t>
      </w:r>
    </w:p>
    <w:p w14:paraId="785A712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critical example of poor digital communication occurs when a student emails a professor using an unprofessional personal address and a vague subject line like "Help!". In this hypothetical scenario, a student attempted to report a medical emergency that prevented them from taking a final exam. Because the email lacked a specific subject line, course details, and a proper signature, it was sent straight to the professor’s spam folder and overlooked. Consequently, the student received a failing grade and faced a highly stressful, week-long appeals process. This entire problem could have been avoided with standard email etiquette. The student should have used their official university email address, crafted a clear subject line (e.g., "URGENT: Exam Absence - [Name] - [Course ID]"), and included their student ID in the sign-off to ensure the message was received and addressed promptly.</w:t>
      </w:r>
    </w:p>
    <w:p w14:paraId="5E44A22B">
      <w:pPr>
        <w:rPr>
          <w:rFonts w:hint="default" w:ascii="Times New Roman" w:hAnsi="Times New Roman" w:cs="Times New Roman"/>
          <w:sz w:val="24"/>
          <w:szCs w:val="24"/>
          <w:lang w:val="en-GB"/>
        </w:rPr>
        <w:sectPr>
          <w:pgSz w:w="11906" w:h="16838"/>
          <w:pgMar w:top="1440" w:right="1800" w:bottom="1440" w:left="1800" w:header="720" w:footer="720" w:gutter="0"/>
          <w:cols w:space="720" w:num="1"/>
          <w:docGrid w:linePitch="360" w:charSpace="0"/>
        </w:sectPr>
      </w:pPr>
    </w:p>
    <w:p w14:paraId="381EBF10">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TASK 5 CYBERCRIME AWARENESS CASE STUDY AND PREVENTION GUIDE</w:t>
      </w:r>
    </w:p>
    <w:p w14:paraId="7C10E57D">
      <w:pPr>
        <w:rPr>
          <w:rFonts w:hint="default" w:ascii="Times New Roman" w:hAnsi="Times New Roman" w:cs="Times New Roman"/>
          <w:sz w:val="24"/>
          <w:szCs w:val="24"/>
          <w:lang w:val="en-GB"/>
        </w:rPr>
      </w:pPr>
    </w:p>
    <w:p w14:paraId="6223B3B6">
      <w:pPr>
        <w:rPr>
          <w:rFonts w:hint="default" w:ascii="Times New Roman" w:hAnsi="Times New Roman" w:cs="Times New Roman"/>
          <w:sz w:val="24"/>
          <w:szCs w:val="24"/>
          <w:lang w:val="en-GB"/>
        </w:rPr>
      </w:pPr>
    </w:p>
    <w:p w14:paraId="665B6F17">
      <w:pPr>
        <w:pStyle w:val="9"/>
        <w:keepNext w:val="0"/>
        <w:keepLines w:val="0"/>
        <w:widowControl/>
        <w:suppressLineNumbers w:val="0"/>
        <w:ind w:left="720" w:right="720"/>
        <w:rPr>
          <w:rFonts w:hint="default" w:ascii="Times New Roman" w:hAnsi="Times New Roman" w:cs="Times New Roman"/>
          <w:sz w:val="24"/>
          <w:szCs w:val="24"/>
          <w:lang w:val="en-GB"/>
        </w:rPr>
        <w:sectPr>
          <w:pgSz w:w="11906" w:h="16838"/>
          <w:pgMar w:top="1440" w:right="1800" w:bottom="1440" w:left="1800" w:header="720" w:footer="720" w:gutter="0"/>
          <w:cols w:space="720" w:num="1"/>
          <w:docGrid w:linePitch="360" w:charSpace="0"/>
        </w:sectPr>
      </w:pPr>
      <w:r>
        <w:rPr>
          <w:rFonts w:hint="default" w:ascii="Times New Roman" w:hAnsi="Times New Roman" w:eastAsia="SimSun" w:cs="Times New Roman"/>
          <w:sz w:val="24"/>
          <w:szCs w:val="24"/>
        </w:rPr>
        <w:t>While researching cybercrime for this project, what surprised me most was the sheer sophistication of modern social engineering attacks. I used to think that being tech-savvy and knowing my way around computer hardware meant I was naturally immune to these threats. However, seeing how easily malicious actors spoof authentic websites and payment gateways was a massive wake-up call. It highlighted that cybercrime relies heavily on psychological manipulation, not just brute-force hacking. Scammers frequently target students hunting for deals online, making it incredibly easy to fall into a trap. As a result of this research, one habit I am personally changing is my approach to online purchases and downloads. Whether I am browsing for new audio equipment or looking for game optimizations, I will now strictly verify vendor authenticity and completely avoid clicking on promotional links from unverified sources</w:t>
      </w:r>
      <w:r>
        <w:rPr>
          <w:rFonts w:hint="default" w:ascii="Times New Roman" w:hAnsi="Times New Roman" w:eastAsia="SimSun" w:cs="Times New Roman"/>
          <w:sz w:val="24"/>
          <w:szCs w:val="24"/>
          <w:lang w:val="en-GB"/>
        </w:rPr>
        <w:t>.</w:t>
      </w:r>
    </w:p>
    <w:p w14:paraId="1B79055B">
      <w:pPr>
        <w:pStyle w:val="3"/>
        <w:bidi w:val="0"/>
        <w:rPr>
          <w:rFonts w:hint="default" w:ascii="Times New Roman" w:hAnsi="Times New Roman" w:cs="Times New Roman"/>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186770"/>
    <w:rsid w:val="4F6F3B5F"/>
    <w:rsid w:val="64186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53</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2026-03-30T09:41:00Z</dcterms:created>
  <dc:creator>WPS_1774861728</dc:creator>
  <cp:lastModifiedBy>WPS_1774861728</cp:lastModifiedBy>
  <dcterms:modified xsi:type="dcterms:W3CDTF">2026-03-30T10:35:57Z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D2E33114DFB44F6E8E2BE11C3C19AD73_11</vt:lpwstr>
  </property>
</Properties>
</file>