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01.01.2021 - 15.01.2021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