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986" w:rsidRDefault="00A31986">
      <w:r>
        <w:t>1. Изучить скорость выполнения операций над вещественными числами на примерах сложения и умножения 32-разрядных (</w:t>
      </w:r>
      <w:proofErr w:type="spellStart"/>
      <w:r>
        <w:t>float</w:t>
      </w:r>
      <w:proofErr w:type="spellEnd"/>
      <w:r>
        <w:t>), 64-разрядных (</w:t>
      </w:r>
      <w:proofErr w:type="spellStart"/>
      <w:r>
        <w:t>double</w:t>
      </w:r>
      <w:proofErr w:type="spellEnd"/>
      <w:r>
        <w:t xml:space="preserve">), 80-разрядных,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: </w:t>
      </w:r>
    </w:p>
    <w:p w:rsidR="006B6D32" w:rsidRPr="006B6D32" w:rsidRDefault="006B6D32" w:rsidP="006B6D32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bCs/>
          <w:i/>
          <w:iCs/>
          <w:color w:val="262626"/>
          <w:sz w:val="24"/>
          <w:szCs w:val="24"/>
          <w:lang w:val="en-US" w:eastAsia="ru-RU"/>
        </w:rPr>
      </w:pPr>
      <w:r w:rsidRPr="006B6D32">
        <w:rPr>
          <w:rFonts w:ascii="Tahoma" w:eastAsia="Times New Roman" w:hAnsi="Tahoma" w:cs="Tahoma"/>
          <w:b/>
          <w:bCs/>
          <w:i/>
          <w:iCs/>
          <w:color w:val="262626"/>
          <w:sz w:val="24"/>
          <w:szCs w:val="24"/>
          <w:lang w:val="en-US" w:eastAsia="ru-RU"/>
        </w:rPr>
        <w:t>-m80387</w:t>
      </w:r>
    </w:p>
    <w:p w:rsidR="006B6D32" w:rsidRDefault="006B6D32" w:rsidP="006B6D32">
      <w:pPr>
        <w:shd w:val="clear" w:color="auto" w:fill="FFFFFF"/>
        <w:spacing w:line="240" w:lineRule="auto"/>
        <w:ind w:left="720"/>
        <w:rPr>
          <w:rFonts w:ascii="Tahoma" w:eastAsia="Times New Roman" w:hAnsi="Tahoma" w:cs="Tahoma"/>
          <w:color w:val="262626"/>
          <w:sz w:val="24"/>
          <w:szCs w:val="24"/>
          <w:lang w:val="en-US" w:eastAsia="ru-RU"/>
        </w:rPr>
      </w:pPr>
      <w:r w:rsidRPr="006B6D32">
        <w:rPr>
          <w:rFonts w:ascii="Tahoma" w:eastAsia="Times New Roman" w:hAnsi="Tahoma" w:cs="Tahoma"/>
          <w:color w:val="262626"/>
          <w:sz w:val="24"/>
          <w:szCs w:val="24"/>
          <w:lang w:val="en-US" w:eastAsia="ru-RU"/>
        </w:rPr>
        <w:t>The compiler may use x87 instructions.</w:t>
      </w:r>
    </w:p>
    <w:p w:rsidR="009F190A" w:rsidRPr="009F190A" w:rsidRDefault="009F190A" w:rsidP="006B6D32">
      <w:pPr>
        <w:shd w:val="clear" w:color="auto" w:fill="FFFFFF"/>
        <w:spacing w:line="240" w:lineRule="auto"/>
        <w:ind w:left="72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На 1</w:t>
      </w:r>
      <w:r>
        <w:rPr>
          <w:rFonts w:ascii="Tahoma" w:eastAsia="Times New Roman" w:hAnsi="Tahoma" w:cs="Tahoma"/>
          <w:color w:val="262626"/>
          <w:sz w:val="24"/>
          <w:szCs w:val="24"/>
          <w:lang w:val="en-US" w:eastAsia="ru-RU"/>
        </w:rPr>
        <w:t xml:space="preserve">e9 </w:t>
      </w:r>
      <w:r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повторений</w:t>
      </w:r>
    </w:p>
    <w:p w:rsidR="00A31986" w:rsidRDefault="00A31986">
      <w:r>
        <w:t xml:space="preserve">○ на C/C++ с генерацией инструкций для сопроцессора (опция -m80387) </w:t>
      </w:r>
    </w:p>
    <w:p w:rsidR="00440AA9" w:rsidRDefault="009F190A">
      <w:r w:rsidRPr="009F190A">
        <w:drawing>
          <wp:inline distT="0" distB="0" distL="0" distR="0" wp14:anchorId="234AF26E" wp14:editId="1CC4D403">
            <wp:extent cx="4010025" cy="229941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3715" cy="230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986" w:rsidRDefault="00A31986">
      <w:r>
        <w:t xml:space="preserve">○ на C/C++ с генерацией инструкций для сопроцессора (опция -mno-80387) </w:t>
      </w:r>
    </w:p>
    <w:p w:rsidR="006B6D32" w:rsidRDefault="009F190A">
      <w:r w:rsidRPr="009F190A">
        <w:drawing>
          <wp:inline distT="0" distB="0" distL="0" distR="0" wp14:anchorId="209DED88" wp14:editId="09C6E9BB">
            <wp:extent cx="3290131" cy="1448596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2374" cy="145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986" w:rsidRDefault="00A31986">
      <w:r>
        <w:t xml:space="preserve">○ с использованием ассемблерной вставки и команд работы с сопроцессором. </w:t>
      </w:r>
    </w:p>
    <w:p w:rsidR="007D3368" w:rsidRDefault="009F190A">
      <w:bookmarkStart w:id="0" w:name="_GoBack"/>
      <w:r w:rsidRPr="009F190A">
        <w:drawing>
          <wp:inline distT="0" distB="0" distL="0" distR="0" wp14:anchorId="5740CFB3" wp14:editId="4305E934">
            <wp:extent cx="3518535" cy="2092872"/>
            <wp:effectExtent l="0" t="0" r="571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0106" cy="211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31986" w:rsidRDefault="00A31986">
      <w:r>
        <w:t xml:space="preserve">Проанализировать дизассемблированный код, генерируемый </w:t>
      </w:r>
      <w:proofErr w:type="spellStart"/>
      <w:r>
        <w:t>gcc</w:t>
      </w:r>
      <w:proofErr w:type="spellEnd"/>
      <w:r>
        <w:t>, для вариантов 1 и 2.</w:t>
      </w:r>
    </w:p>
    <w:p w:rsidR="00AE300C" w:rsidRDefault="00AE300C"/>
    <w:p w:rsidR="00AE300C" w:rsidRPr="00AE300C" w:rsidRDefault="00AE300C">
      <w:pPr>
        <w:rPr>
          <w:lang w:val="en-US"/>
        </w:rPr>
      </w:pPr>
      <w:proofErr w:type="gramStart"/>
      <w:r>
        <w:rPr>
          <w:lang w:val="en-US"/>
        </w:rPr>
        <w:t>32</w:t>
      </w:r>
      <w:proofErr w:type="gramEnd"/>
      <w:r w:rsidR="0012175C">
        <w:rPr>
          <w:lang w:val="en-US"/>
        </w:rPr>
        <w:t xml:space="preserve"> </w:t>
      </w:r>
      <w:r w:rsidR="0012175C" w:rsidRPr="0012175C">
        <w:t>s- короткое вещественное</w:t>
      </w:r>
    </w:p>
    <w:p w:rsidR="006B6D32" w:rsidRDefault="006B6D32">
      <w:r w:rsidRPr="006B6D32">
        <w:lastRenderedPageBreak/>
        <w:drawing>
          <wp:inline distT="0" distB="0" distL="0" distR="0" wp14:anchorId="56B3DE02" wp14:editId="5ACFB582">
            <wp:extent cx="3171556" cy="46120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348" cy="465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6D32">
        <w:drawing>
          <wp:inline distT="0" distB="0" distL="0" distR="0" wp14:anchorId="0E9415F0" wp14:editId="621A5E05">
            <wp:extent cx="3230851" cy="461264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1516" cy="464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32" w:rsidRPr="007471EE" w:rsidRDefault="00AE300C">
      <w:pPr>
        <w:rPr>
          <w:lang w:val="en-US"/>
        </w:rPr>
      </w:pPr>
      <w:r>
        <w:rPr>
          <w:lang w:val="en-US"/>
        </w:rPr>
        <w:t>64</w:t>
      </w:r>
      <w:r w:rsidR="0012175C">
        <w:rPr>
          <w:lang w:val="en-US"/>
        </w:rPr>
        <w:t xml:space="preserve"> d</w:t>
      </w:r>
    </w:p>
    <w:p w:rsidR="006B6D32" w:rsidRDefault="006B6D32">
      <w:r w:rsidRPr="006B6D32">
        <w:drawing>
          <wp:inline distT="0" distB="0" distL="0" distR="0" wp14:anchorId="54746FF1" wp14:editId="4B4A6578">
            <wp:extent cx="3312200" cy="4658677"/>
            <wp:effectExtent l="0" t="0" r="254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4104" cy="47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00C" w:rsidRPr="006B6D32">
        <w:drawing>
          <wp:inline distT="0" distB="0" distL="0" distR="0" wp14:anchorId="5D0AE728" wp14:editId="0652E012">
            <wp:extent cx="3204753" cy="4658624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98" cy="470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0C" w:rsidRPr="007471EE" w:rsidRDefault="00AE300C">
      <w:r>
        <w:rPr>
          <w:lang w:val="en-US"/>
        </w:rPr>
        <w:lastRenderedPageBreak/>
        <w:t>80</w:t>
      </w:r>
      <w:r w:rsidR="007471EE">
        <w:rPr>
          <w:lang w:val="en-US"/>
        </w:rPr>
        <w:t xml:space="preserve"> – </w:t>
      </w:r>
      <w:r w:rsidR="007471EE">
        <w:t>Используются 87 команды</w:t>
      </w:r>
    </w:p>
    <w:p w:rsidR="006B6D32" w:rsidRDefault="006B6D32">
      <w:r w:rsidRPr="006B6D32">
        <w:drawing>
          <wp:inline distT="0" distB="0" distL="0" distR="0" wp14:anchorId="2DA1829E" wp14:editId="5E1A6CFB">
            <wp:extent cx="3587624" cy="3733736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215" cy="374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32" w:rsidRDefault="006B6D32">
      <w:r w:rsidRPr="006B6D32">
        <w:drawing>
          <wp:inline distT="0" distB="0" distL="0" distR="0" wp14:anchorId="1AE59268" wp14:editId="210CE4EC">
            <wp:extent cx="3587115" cy="37581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5928" cy="37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D32" w:rsidRDefault="006B6D32"/>
    <w:p w:rsidR="006B6D32" w:rsidRDefault="006B6D32"/>
    <w:p w:rsidR="006B6D32" w:rsidRDefault="006B6D32"/>
    <w:p w:rsidR="006B6D32" w:rsidRDefault="006B6D32"/>
    <w:p w:rsidR="006B6D32" w:rsidRDefault="006B6D32"/>
    <w:p w:rsidR="00A31986" w:rsidRDefault="00A31986"/>
    <w:p w:rsidR="0040077A" w:rsidRDefault="00A31986">
      <w:r>
        <w:lastRenderedPageBreak/>
        <w:t xml:space="preserve"> 2. Сравнить точность вычислений </w:t>
      </w:r>
      <w:proofErr w:type="spellStart"/>
      <w:r>
        <w:t>sin</w:t>
      </w:r>
      <w:proofErr w:type="spellEnd"/>
      <w:r>
        <w:t xml:space="preserve"> π и </w:t>
      </w:r>
      <w:proofErr w:type="spellStart"/>
      <w:r>
        <w:t>sin</w:t>
      </w:r>
      <w:proofErr w:type="spellEnd"/>
      <w:r>
        <w:t>(π/2) для приближённых значений 3.14, 3.141596 и значения, загружаемого командой сопроцессора</w:t>
      </w:r>
    </w:p>
    <w:p w:rsidR="00326B2B" w:rsidRDefault="00326B2B">
      <w:r w:rsidRPr="00326B2B">
        <w:drawing>
          <wp:inline distT="0" distB="0" distL="0" distR="0" wp14:anchorId="40C872E8" wp14:editId="31683D9E">
            <wp:extent cx="4052888" cy="2206082"/>
            <wp:effectExtent l="0" t="0" r="508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515" cy="221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B2B" w:rsidSect="006B6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ED1"/>
    <w:rsid w:val="0012175C"/>
    <w:rsid w:val="00326401"/>
    <w:rsid w:val="00326B2B"/>
    <w:rsid w:val="0040077A"/>
    <w:rsid w:val="00440AA9"/>
    <w:rsid w:val="005F4CAF"/>
    <w:rsid w:val="006179F7"/>
    <w:rsid w:val="006B6D32"/>
    <w:rsid w:val="007471EE"/>
    <w:rsid w:val="007D3368"/>
    <w:rsid w:val="009F190A"/>
    <w:rsid w:val="00A31986"/>
    <w:rsid w:val="00AE300C"/>
    <w:rsid w:val="00BA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4E0CE9-BE73-4EA4-82DA-51FC270AE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8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6649">
              <w:marLeft w:val="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4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2021-05-06T13:45:00Z</dcterms:created>
  <dcterms:modified xsi:type="dcterms:W3CDTF">2021-05-07T12:34:00Z</dcterms:modified>
</cp:coreProperties>
</file>