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создать merge request в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Описание типа приложения и выбранного технологического стека (Console App/Desktop/Mobile/Web MPA/ Web SPA/Cross-platform);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2. Верхнеуровневое разбиение на компоненты (в будущем может быть утонченно): на базовом уровне выделяем компонент доступа к данным, компонент бизнес-логики и компонент реализации UI. Текстом/диаграммой компонентов.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диаграммы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классов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двух отдельных компонентов - компонента доступа к данным и компонента с бизнес-логикой.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Отдельно: UML диаграммы «модельных» классов сущностей: сущности базы данных, сущности системы и транспортные сущности. Если уровень транспортных сущностей пока сложно спроектировать, можно скопировать системные. Уточните их на следующих этапах.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1.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компонента доступа к данным рекомендуется рассмотреть использование паттерна Repository и его многочисленных аналогов.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2: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Если вы считаете, что бизнес логику логичнее разделить на несколько компонентов - разделяйте, но укажите причины этого решения.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4445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2F39B9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bpihYsrtrAR/weE0mu1okr5eew==">AMUW2mWbeHdH8NY4tKXLG4HoeC6TLB4OXdPVcnU028zT3h1Sza5NZQb0bzx6VqVSN2hVabnNmlc9or4H0/ASpjsnqoWM85gdU5ExPydfVe4g3S5mFzJORTdQkE0TD/sLXAZU5Cbi1o7w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2022-02-14T08:18:00Z</dcterms:created>
  <dc:creator>Бекасов Денис</dc:creator>
</cp:coreProperties>
</file>