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-343531</wp:posOffset>
            </wp:positionH>
            <wp:positionV relativeFrom="paragraph">
              <wp:posOffset>-228595</wp:posOffset>
            </wp:positionV>
            <wp:extent cx="1372235" cy="1426845"/>
            <wp:effectExtent b="0" l="0" r="0" t="0"/>
            <wp:wrapSquare wrapText="bothSides" distB="0" distT="0" distL="114300" distR="11430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b="0" l="0" r="0" t="0"/>
                <wp:wrapNone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доцент 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 В.)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(Мельникова А.С..)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2024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0"/>
          <w:tab w:val="center" w:leader="none" w:pos="4677"/>
          <w:tab w:val="left" w:leader="none" w:pos="1360"/>
          <w:tab w:val="center" w:leader="none" w:pos="4677"/>
        </w:tabs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Начало изучения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895600" cy="287655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Виртуальные среды Python (venv)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инструкцией по использованию виртуальных сред.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Google Диск):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7100" cy="337185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Создание базового Django проекта и приложения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9000" cy="32766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1.4.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Разработка основной страницы сайта</w:t>
      </w:r>
    </w:p>
    <w:p w:rsidR="00000000" w:rsidDel="00000000" w:rsidP="00000000" w:rsidRDefault="00000000" w:rsidRPr="00000000" w14:paraId="00000037">
      <w:pPr>
        <w:tabs>
          <w:tab w:val="left" w:leader="none" w:pos="-15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467100" cy="325755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1.5.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Реализация функциональности отображения графика и таблицы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-15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429000" cy="337185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1.6.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Изучение тестирования проектов на Django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409950" cy="325755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1.7.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Разработка тестов для созданного приложения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371850" cy="33147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4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4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4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1360"/>
        <w:tab w:val="center" w:leader="none" w:pos="4677"/>
      </w:tabs>
      <w:spacing w:after="0" w:before="48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paragraph" w:styleId="11" w:customStyle="1">
    <w:name w:val="Обычный1"/>
    <w:rsid w:val="00F94BE6"/>
  </w:style>
  <w:style w:type="paragraph" w:styleId="ad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e">
    <w:name w:val="Unresolved Mention"/>
    <w:basedOn w:val="a0"/>
    <w:uiPriority w:val="99"/>
    <w:semiHidden w:val="1"/>
    <w:unhideWhenUsed w:val="1"/>
    <w:rsid w:val="003A25B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7UgwZNVgpxPAPw863M5nPfmqbA==">CgMxLjA4AHIhMXhfeF83aFZWdDlxdThnTW52a2lySkdxcTNUNkIwVzl2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2023-11-23T05:28:00Z</dcterms:created>
  <dc:creator>Тусик</dc:creator>
</cp:coreProperties>
</file>