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Основные особенности VLIW-архитектуры (Very Long Instruction Word) включают: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очень длинных слов инструкций, которые содержат несколько операций, выполняемых параллельно.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Параллельное выполнение инструкций без дополнительных сложностей в аппаратуре.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Отсутствие сложных методов динамического перераспределения исполнения инструкций.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Архитектура IA-64 (также известная как Intel Itanium) представила следующие нововведения по сравнению с RISC-процессорами: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64-битных инструкций и регистров для обработки больших объемов данных.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Внутренняя праредупределенная исполнительная модель, где компилятор предварительно оптимизирует код, чтобы исполнение происходило параллельно.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сложных преобразований и оптимизаций компилятора для эффективной работы с параллельными инструкциями.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Архитектура EPIC (Explicitly Parallel Instruction Computing) обладает следующими архитектурными особенностями: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Широкое использование параллельных инструкций в программе, которые выполняются параллельно без необходимости сложных преобразований компилятора.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статического планирования и предсказания для определения порядка выполнения инструкций.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Отсутствие внутреннего динамического перераспределения инструкций.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Команды переменной длины представляют собой инструкции, размер которых может варьироваться в зависимости от требуемой функциональности. Они используются в архитектурах, где различные инструкции могут иметь разное число битов для представления операций и операндов. Это позволяет более эффективно использовать кодовое пространство и аппаратные ресурсы.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Особенности архитектуры E2K (Эльбрус) включают: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Прямое поддерживаемая аппаратура многопоточности и многопроцессорности.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Поддержка векторных инструкций для эффективной обработки массивных данных.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Высокая гранулярность параллельной обработки с возможностью выполнения нескольких независимых инструкций за один такт.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Гибкая система кэширования с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поддержкой виртуальной памяти и аппаратной поддержкой механизма страничной адресации.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Поддержка механизмов безопасности и надежности, таких как контроль целостности данных и защита от ошибок.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