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Интерфейс представляет собой комбинацию аппаратного и программного обеспечения, которое служит для связи между системами или их компонентами.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Микрокомпьютер - это компьютер, основанный на микропроцессоре, который был широко использован с конца 1970-х до конца 1980-х. Этот термин был заменен понятием "персональный компьютер", так как такие компьютеры стали обычными.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Шина (магистраль) - это среда передачи данных, через которую компоненты вычислительной системы обмениваются информацией.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Разрядность - это количество битов, которые могут быть обработаны или переданы электронным устройством или шиной одновременно.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Пропускная способность - это метрика, которая показывает количество данных или информации, которое может быть передано через канал, систему или узел за единицу времени.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Микропроцессор - это процессор, реализованный в виде одной микросхемы или набора специализированных микросхем.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Unibus - это первая компьютерная шина, которая использовалась в компьютерах PDP-11 и ранних VAX, производимых Digital Equipment Corporation.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Магистраль - это набор электронных линий, который связывает процессор, память и периферийные устройства для передачи адресных, данных и служебных сигналов.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MCA (Micro Channel Architecture) - это системная шина, представленная компанией IBM в 1987 году для использования в компьютерах IBM PS/2. Она предоставляла разработчикам более продвинутые возможности по сравнению с тогдашней шиной ISA.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ISA (Industry Standard Architecture) - это шина ввода-вывода, используемая в IBM PC-совместимых компьютерах для подключения плат расширения стандарта ISA.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PCI (Peripheral Component Interconnect) - это шина ввода-вывода, используемая для подключения периферийных устройств к материнской плате компьютера.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PCI Express (Peripheral Component Interconnect Express) - это компьютерная шина, использующая программную модель шины PCI и высокопроизводительный физический протокол передачи данных.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AGP (Accelerated Graphics Port) - это специализированная системная шина для видеокарты, разработанная компанией Intel в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1996 году.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Единая среда разработки (ЕСР) - это набор программных инструментов, используемых программистами для разработки программного обеспечения.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Боковая адресация - это метод, который позволяет ускорить доступ к адресам, хранящимся в данных, путем добавления дополнительных строк данных в пакет данных.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DMA (Direct Memory Access) - это метод прямого доступа к памяти, который позволяет устройствам обмениваться данными непосредственно с памятью, минуя процессор.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DIME (Direct In Memory Execute) - это метод выполнения кода или работы с данными в памяти, который позволяет процессору видеокарты работать с текстурами в основной памяти без их копирования в видеопамять.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Дуплекс - это метод связи, который позволяет одновременно передавать и принимать данные между устройствами.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ESDI (Enhanced Small Device Interface) - это интерфейс жесткого диска, разработанный компанией Maxtor Corporation в начале 1980-х годов, который является улучшенной версией интерфейса ST-506.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