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IA-32 (также известный как x86) может работать в нескольких режимах: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Реальный режим: Это режим совместимости, который поддерживает программы, написанные для предшествующих процессоров семейства x86. В этом режиме процессор использует сегментную адресацию и работает в 16-битном режиме.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Защищенный режим: Это режим современных операционных систем, таких как Windows и Linux. В защищенном режиме доступны расширенные функции, такие как виртуальная память, механизмы защиты и многозадачность. Процессор работает в 32-битном или 64-битном режиме, в зависимости от конкретной версии процессора и операционной системы.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Режим системного управления: Этот режим предназначен для привилегированного системного программного обеспечения, такого как операционные системы. Он обеспечивает полный контроль над аппаратными средствами и привилегированными инструкциями.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сегментной адресации физический адрес формируется путем комбинации базового адреса сегмента и смещения. Сегментный регистр содержит базовый адрес сегмента, а смещение указывает на конкретный адрес внутри сегмента. Физический адрес получается путем сложения базового адреса сегмента и смещения.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страничной адресации физический адрес формируется в два этапа. Сначала виртуальный адрес разбивается на две части: номер страницы и смещение внутри страницы. Затем используется таблица страниц (Page Table), которая содержит соответствия между виртуальными и физическими адресами. Таблица страниц содержит записи, в каждой из которых указан физический адрес начала страницы. Физический адрес получается путем замены номера страницы на соответствующий физический адрес из таблицы страниц и добавления смещения внутри страницы.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Многозадачность - это способность операционной системы выполнять несколько задач (программ) одновременно. Она позволяет разным программам работать параллельно, даже если физический процессор доступен только одному ядру.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Многозадачность поддерживается средствами операционной системы, которая обеспечивает планирование и выделение рес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урсов между различными задачами. ОС использует планировщик задач для определения, какая задача будет выполняться в данный момент времени и на какое время. Она также использует механизмы контекстного переключения для сохранения состояния одной задачи и восстановления состояния другой задачи при переключении между ними.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Для защиты сегментов кода, стека и данных применяются правила на основе привилегий. Привилегии определяют уровень доступа, который имеет программа к определенным сегментам памяти. Например, сегмент кода может быть отмечен как доступный только для чтения и выполнения, чтобы предотвратить запись данных в этот сегмент. Стек может быть помечен как доступный только для записи и выполнения, чтобы предотвратить чтение данных из стека другим программам. Правила на основе привилегий позволяют контролировать доступ к различным сегментам памяти и обеспечивать безопасность и защиту данных от несанкционированного доступа.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