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>Сумський державний університет</w:t>
      </w: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spacing w:after="120"/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>Кафедра</w:t>
      </w: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DB6788" w:rsidRPr="00E974B3" w:rsidRDefault="00DB6788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spacing w:after="240"/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 xml:space="preserve">Звіт з </w:t>
      </w:r>
      <w:r>
        <w:rPr>
          <w:color w:val="333333"/>
          <w:sz w:val="32"/>
          <w:szCs w:val="18"/>
          <w:shd w:val="clear" w:color="auto" w:fill="FFFFFF"/>
          <w:lang w:val="uk-UA"/>
        </w:rPr>
        <w:t>практичної</w:t>
      </w:r>
      <w:r w:rsidRPr="00E974B3">
        <w:rPr>
          <w:color w:val="333333"/>
          <w:sz w:val="32"/>
          <w:szCs w:val="18"/>
          <w:shd w:val="clear" w:color="auto" w:fill="FFFFFF"/>
          <w:lang w:val="uk-UA"/>
        </w:rPr>
        <w:t xml:space="preserve"> роботи №</w:t>
      </w:r>
      <w:r>
        <w:rPr>
          <w:color w:val="333333"/>
          <w:sz w:val="32"/>
          <w:szCs w:val="18"/>
          <w:shd w:val="clear" w:color="auto" w:fill="FFFFFF"/>
          <w:lang w:val="uk-UA"/>
        </w:rPr>
        <w:t>3</w:t>
      </w:r>
    </w:p>
    <w:p w:rsidR="006B7B0C" w:rsidRPr="00E974B3" w:rsidRDefault="006B7B0C" w:rsidP="006B7B0C">
      <w:pPr>
        <w:spacing w:after="240"/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>Дисципліна</w:t>
      </w:r>
    </w:p>
    <w:p w:rsidR="006B7B0C" w:rsidRDefault="006B7B0C" w:rsidP="006B7B0C">
      <w:pPr>
        <w:spacing w:after="480"/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>Прикладне математичне моделювання</w:t>
      </w: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>
        <w:rPr>
          <w:color w:val="333333"/>
          <w:sz w:val="32"/>
          <w:szCs w:val="18"/>
          <w:shd w:val="clear" w:color="auto" w:fill="FFFFFF"/>
          <w:lang w:val="uk-UA"/>
        </w:rPr>
        <w:t>Варіант 8</w:t>
      </w: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spacing w:after="240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>Студентка:</w:t>
      </w:r>
      <w:r>
        <w:rPr>
          <w:color w:val="333333"/>
          <w:sz w:val="32"/>
          <w:szCs w:val="18"/>
          <w:shd w:val="clear" w:color="auto" w:fill="FFFFFF"/>
          <w:lang w:val="uk-UA"/>
        </w:rPr>
        <w:t xml:space="preserve">                             </w:t>
      </w:r>
      <w:r w:rsidRPr="00E974B3">
        <w:rPr>
          <w:color w:val="333333"/>
          <w:sz w:val="32"/>
          <w:szCs w:val="18"/>
          <w:shd w:val="clear" w:color="auto" w:fill="FFFFFF"/>
          <w:lang w:val="uk-UA"/>
        </w:rPr>
        <w:t xml:space="preserve">                    </w:t>
      </w:r>
      <w:r>
        <w:rPr>
          <w:color w:val="333333"/>
          <w:sz w:val="32"/>
          <w:szCs w:val="18"/>
          <w:shd w:val="clear" w:color="auto" w:fill="FFFFFF"/>
          <w:lang w:val="uk-UA"/>
        </w:rPr>
        <w:t xml:space="preserve">           </w:t>
      </w:r>
      <w:proofErr w:type="spellStart"/>
      <w:r w:rsidRPr="00E974B3">
        <w:rPr>
          <w:color w:val="333333"/>
          <w:sz w:val="32"/>
          <w:szCs w:val="18"/>
          <w:shd w:val="clear" w:color="auto" w:fill="FFFFFF"/>
          <w:lang w:val="uk-UA"/>
        </w:rPr>
        <w:t>Пороскун</w:t>
      </w:r>
      <w:proofErr w:type="spellEnd"/>
      <w:r w:rsidRPr="00E974B3">
        <w:rPr>
          <w:color w:val="333333"/>
          <w:sz w:val="32"/>
          <w:szCs w:val="18"/>
          <w:shd w:val="clear" w:color="auto" w:fill="FFFFFF"/>
          <w:lang w:val="uk-UA"/>
        </w:rPr>
        <w:t xml:space="preserve"> Олена Олегівна</w:t>
      </w:r>
    </w:p>
    <w:p w:rsidR="006B7B0C" w:rsidRPr="00E974B3" w:rsidRDefault="006B7B0C" w:rsidP="006B7B0C">
      <w:pPr>
        <w:spacing w:after="240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 xml:space="preserve">Викладач: </w:t>
      </w:r>
      <w:r>
        <w:rPr>
          <w:color w:val="333333"/>
          <w:sz w:val="32"/>
          <w:szCs w:val="18"/>
          <w:shd w:val="clear" w:color="auto" w:fill="FFFFFF"/>
          <w:lang w:val="uk-UA"/>
        </w:rPr>
        <w:t xml:space="preserve">                     </w:t>
      </w:r>
      <w:r w:rsidRPr="00E974B3">
        <w:rPr>
          <w:color w:val="333333"/>
          <w:sz w:val="32"/>
          <w:szCs w:val="18"/>
          <w:shd w:val="clear" w:color="auto" w:fill="FFFFFF"/>
          <w:lang w:val="uk-UA"/>
        </w:rPr>
        <w:t xml:space="preserve">                </w:t>
      </w:r>
      <w:r>
        <w:rPr>
          <w:color w:val="333333"/>
          <w:sz w:val="32"/>
          <w:szCs w:val="18"/>
          <w:shd w:val="clear" w:color="auto" w:fill="FFFFFF"/>
          <w:lang w:val="uk-UA"/>
        </w:rPr>
        <w:t xml:space="preserve">                 </w:t>
      </w:r>
      <w:proofErr w:type="spellStart"/>
      <w:r w:rsidRPr="00E974B3">
        <w:rPr>
          <w:color w:val="333333"/>
          <w:sz w:val="32"/>
          <w:szCs w:val="18"/>
          <w:shd w:val="clear" w:color="auto" w:fill="FFFFFF"/>
          <w:lang w:val="uk-UA"/>
        </w:rPr>
        <w:t>Хоменко</w:t>
      </w:r>
      <w:proofErr w:type="spellEnd"/>
      <w:r w:rsidRPr="00E974B3">
        <w:rPr>
          <w:color w:val="333333"/>
          <w:sz w:val="32"/>
          <w:szCs w:val="18"/>
          <w:shd w:val="clear" w:color="auto" w:fill="FFFFFF"/>
          <w:lang w:val="uk-UA"/>
        </w:rPr>
        <w:t xml:space="preserve"> Олексій Віталійович</w:t>
      </w:r>
    </w:p>
    <w:p w:rsidR="006B7B0C" w:rsidRPr="00E974B3" w:rsidRDefault="006B7B0C" w:rsidP="006B7B0C">
      <w:pPr>
        <w:jc w:val="right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DB6788" w:rsidRDefault="00DB6788" w:rsidP="00452425">
      <w:pPr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DB6788" w:rsidRDefault="00DB6788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>Суми, Сумська область</w:t>
      </w:r>
    </w:p>
    <w:p w:rsidR="006B7B0C" w:rsidRPr="00E974B3" w:rsidRDefault="006B7B0C" w:rsidP="006B7B0C">
      <w:pPr>
        <w:jc w:val="center"/>
        <w:rPr>
          <w:color w:val="333333"/>
          <w:sz w:val="32"/>
          <w:szCs w:val="18"/>
          <w:shd w:val="clear" w:color="auto" w:fill="FFFFFF"/>
          <w:lang w:val="uk-UA"/>
        </w:rPr>
      </w:pPr>
      <w:r w:rsidRPr="00E974B3">
        <w:rPr>
          <w:color w:val="333333"/>
          <w:sz w:val="32"/>
          <w:szCs w:val="18"/>
          <w:shd w:val="clear" w:color="auto" w:fill="FFFFFF"/>
          <w:lang w:val="uk-UA"/>
        </w:rPr>
        <w:t>2020</w:t>
      </w:r>
    </w:p>
    <w:p w:rsidR="00CC3482" w:rsidRPr="008F52F1" w:rsidRDefault="00CC3482" w:rsidP="00CC3482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 xml:space="preserve">Практична робота </w:t>
      </w:r>
      <w:r w:rsidRPr="007C5C83">
        <w:rPr>
          <w:b/>
        </w:rPr>
        <w:t>3</w:t>
      </w:r>
      <w:r w:rsidRPr="00595404">
        <w:rPr>
          <w:b/>
          <w:lang w:val="uk-UA"/>
        </w:rPr>
        <w:t xml:space="preserve">. </w:t>
      </w:r>
      <w:r>
        <w:rPr>
          <w:b/>
          <w:lang w:val="uk-UA"/>
        </w:rPr>
        <w:t>Побудова фазових</w:t>
      </w:r>
      <w:r w:rsidRPr="00A050BE">
        <w:rPr>
          <w:b/>
          <w:lang w:val="uk-UA"/>
        </w:rPr>
        <w:t xml:space="preserve"> портрет</w:t>
      </w:r>
      <w:r>
        <w:rPr>
          <w:b/>
          <w:lang w:val="uk-UA"/>
        </w:rPr>
        <w:t>ів</w:t>
      </w:r>
      <w:r w:rsidRPr="00A050BE">
        <w:rPr>
          <w:b/>
          <w:lang w:val="uk-UA"/>
        </w:rPr>
        <w:t xml:space="preserve"> </w:t>
      </w:r>
      <w:r>
        <w:rPr>
          <w:b/>
          <w:lang w:val="uk-UA"/>
        </w:rPr>
        <w:t>нелінійних</w:t>
      </w:r>
      <w:r w:rsidRPr="00C4630D">
        <w:rPr>
          <w:b/>
          <w:lang w:val="uk-UA"/>
        </w:rPr>
        <w:t xml:space="preserve"> осциля</w:t>
      </w:r>
      <w:r>
        <w:rPr>
          <w:b/>
          <w:lang w:val="uk-UA"/>
        </w:rPr>
        <w:t xml:space="preserve">торів </w:t>
      </w:r>
    </w:p>
    <w:p w:rsidR="00CC3482" w:rsidRDefault="00CC3482" w:rsidP="00CC3482">
      <w:pPr>
        <w:ind w:firstLine="567"/>
        <w:jc w:val="both"/>
        <w:rPr>
          <w:lang w:val="uk-UA"/>
        </w:rPr>
      </w:pPr>
    </w:p>
    <w:p w:rsidR="00CC3482" w:rsidRPr="009B705A" w:rsidRDefault="00CC3482" w:rsidP="00CC3482">
      <w:pPr>
        <w:ind w:firstLine="567"/>
        <w:jc w:val="both"/>
        <w:rPr>
          <w:b/>
          <w:lang w:val="uk-UA"/>
        </w:rPr>
      </w:pPr>
      <w:r w:rsidRPr="00370435">
        <w:rPr>
          <w:b/>
          <w:lang w:val="uk-UA"/>
        </w:rPr>
        <w:t xml:space="preserve">Завдання. Отримати </w:t>
      </w:r>
      <w:r>
        <w:rPr>
          <w:b/>
          <w:lang w:val="uk-UA"/>
        </w:rPr>
        <w:t xml:space="preserve">координати </w:t>
      </w:r>
      <w:r w:rsidRPr="00370435">
        <w:rPr>
          <w:b/>
          <w:lang w:val="uk-UA"/>
        </w:rPr>
        <w:t>особливих точок</w:t>
      </w:r>
      <w:r>
        <w:rPr>
          <w:b/>
          <w:lang w:val="uk-UA"/>
        </w:rPr>
        <w:t xml:space="preserve"> та п</w:t>
      </w:r>
      <w:r w:rsidRPr="00370435">
        <w:rPr>
          <w:b/>
          <w:lang w:val="uk-UA"/>
        </w:rPr>
        <w:t>обудувати фазовий портрет</w:t>
      </w:r>
      <w:r>
        <w:rPr>
          <w:b/>
          <w:lang w:val="uk-UA"/>
        </w:rPr>
        <w:t xml:space="preserve"> (для свого варіанту)</w:t>
      </w:r>
      <w:r w:rsidRPr="00370435">
        <w:rPr>
          <w:b/>
          <w:lang w:val="uk-UA"/>
        </w:rPr>
        <w:t>.</w:t>
      </w:r>
      <w:r>
        <w:rPr>
          <w:b/>
          <w:lang w:val="uk-UA"/>
        </w:rPr>
        <w:t xml:space="preserve"> </w:t>
      </w:r>
      <w:r w:rsidRPr="009B705A">
        <w:rPr>
          <w:b/>
          <w:lang w:val="uk-UA"/>
        </w:rPr>
        <w:t xml:space="preserve">Отримати </w:t>
      </w:r>
      <w:proofErr w:type="spellStart"/>
      <w:r w:rsidRPr="009B705A">
        <w:rPr>
          <w:b/>
          <w:lang w:val="uk-UA"/>
        </w:rPr>
        <w:t>гамільтоніан</w:t>
      </w:r>
      <w:proofErr w:type="spellEnd"/>
      <w:r w:rsidRPr="009B705A">
        <w:rPr>
          <w:b/>
          <w:lang w:val="uk-UA"/>
        </w:rPr>
        <w:t xml:space="preserve"> </w:t>
      </w:r>
      <w:r>
        <w:rPr>
          <w:b/>
          <w:lang w:val="uk-UA"/>
        </w:rPr>
        <w:t>(3.11</w:t>
      </w:r>
      <w:r w:rsidRPr="009B705A">
        <w:rPr>
          <w:b/>
          <w:lang w:val="uk-UA"/>
        </w:rPr>
        <w:t>)</w:t>
      </w:r>
      <w:r>
        <w:rPr>
          <w:b/>
          <w:lang w:val="uk-UA"/>
        </w:rPr>
        <w:t>, виходячи з рівняння руху</w:t>
      </w:r>
      <w:r w:rsidRPr="009B705A">
        <w:rPr>
          <w:b/>
          <w:lang w:val="uk-UA"/>
        </w:rPr>
        <w:t xml:space="preserve"> (3.</w:t>
      </w:r>
      <w:r>
        <w:rPr>
          <w:b/>
          <w:lang w:val="uk-UA"/>
        </w:rPr>
        <w:t>10</w:t>
      </w:r>
      <w:r w:rsidRPr="009B705A">
        <w:rPr>
          <w:b/>
          <w:lang w:val="uk-UA"/>
        </w:rPr>
        <w:t>)</w:t>
      </w:r>
      <w:r>
        <w:rPr>
          <w:b/>
          <w:lang w:val="uk-UA"/>
        </w:rPr>
        <w:t xml:space="preserve"> для свого варіанту. </w:t>
      </w:r>
    </w:p>
    <w:p w:rsidR="00CC3482" w:rsidRDefault="00CC3482" w:rsidP="00CC3482">
      <w:pPr>
        <w:ind w:firstLine="567"/>
        <w:jc w:val="both"/>
        <w:rPr>
          <w:lang w:val="uk-UA"/>
        </w:rPr>
      </w:pPr>
    </w:p>
    <w:p w:rsidR="00CC3482" w:rsidRPr="00C91907" w:rsidRDefault="00CC3482" w:rsidP="00CC3482">
      <w:pPr>
        <w:ind w:firstLine="567"/>
        <w:jc w:val="both"/>
        <w:rPr>
          <w:lang w:val="uk-UA"/>
        </w:rPr>
      </w:pPr>
      <w:r w:rsidRPr="00C91907">
        <w:rPr>
          <w:lang w:val="uk-UA"/>
        </w:rPr>
        <w:t>Розглянемо коливання нелінійного маятника:</w:t>
      </w:r>
    </w:p>
    <w:p w:rsidR="00CC3482" w:rsidRPr="00C91907" w:rsidRDefault="00CC3482" w:rsidP="00CC3482">
      <w:pPr>
        <w:ind w:firstLine="567"/>
        <w:jc w:val="right"/>
        <w:rPr>
          <w:lang w:val="uk-UA"/>
        </w:rPr>
      </w:pPr>
      <w:r w:rsidRPr="00F92D9D">
        <w:rPr>
          <w:position w:val="-24"/>
          <w:lang w:val="uk-UA"/>
        </w:rPr>
        <w:object w:dxaOrig="148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65pt;height:32.65pt" o:ole="">
            <v:imagedata r:id="rId5" o:title=""/>
          </v:shape>
          <o:OLEObject Type="Embed" ProgID="Equation.DSMT4" ShapeID="_x0000_i1025" DrawAspect="Content" ObjectID="_1664666665" r:id="rId6"/>
        </w:object>
      </w:r>
      <w:r w:rsidRPr="00C91907">
        <w:rPr>
          <w:lang w:val="uk-UA"/>
        </w:rPr>
        <w:tab/>
      </w:r>
      <w:r w:rsidRPr="00C91907">
        <w:rPr>
          <w:lang w:val="uk-UA"/>
        </w:rPr>
        <w:tab/>
      </w:r>
      <w:r w:rsidRPr="00C91907">
        <w:rPr>
          <w:lang w:val="uk-UA"/>
        </w:rPr>
        <w:tab/>
      </w:r>
      <w:r w:rsidRPr="00C91907"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 w:rsidRPr="00C91907">
        <w:rPr>
          <w:lang w:val="uk-UA"/>
        </w:rPr>
        <w:tab/>
        <w:t xml:space="preserve"> (3.10)</w:t>
      </w:r>
    </w:p>
    <w:p w:rsidR="00CC3482" w:rsidRPr="00C91907" w:rsidRDefault="00CC3482" w:rsidP="00CC3482">
      <w:pPr>
        <w:jc w:val="both"/>
        <w:rPr>
          <w:lang w:val="uk-UA"/>
        </w:rPr>
      </w:pPr>
      <w:r w:rsidRPr="00C91907">
        <w:rPr>
          <w:lang w:val="uk-UA"/>
        </w:rPr>
        <w:t xml:space="preserve">з </w:t>
      </w:r>
      <w:proofErr w:type="spellStart"/>
      <w:r w:rsidRPr="00C91907">
        <w:rPr>
          <w:lang w:val="uk-UA"/>
        </w:rPr>
        <w:t>гамільтоніаном</w:t>
      </w:r>
      <w:proofErr w:type="spellEnd"/>
      <w:r w:rsidRPr="00C91907">
        <w:rPr>
          <w:lang w:val="uk-UA"/>
        </w:rPr>
        <w:t xml:space="preserve"> </w:t>
      </w:r>
    </w:p>
    <w:p w:rsidR="00CC3482" w:rsidRPr="00C91907" w:rsidRDefault="00CC3482" w:rsidP="00CC3482">
      <w:pPr>
        <w:ind w:firstLine="567"/>
        <w:jc w:val="right"/>
        <w:rPr>
          <w:lang w:val="uk-UA"/>
        </w:rPr>
      </w:pPr>
      <w:r w:rsidRPr="00C91907">
        <w:rPr>
          <w:position w:val="-32"/>
          <w:lang w:val="uk-UA"/>
        </w:rPr>
        <w:object w:dxaOrig="2260" w:dyaOrig="840">
          <v:shape id="_x0000_i1026" type="#_x0000_t75" style="width:103pt;height:38.5pt" o:ole="">
            <v:imagedata r:id="rId7" o:title=""/>
          </v:shape>
          <o:OLEObject Type="Embed" ProgID="Equation.DSMT4" ShapeID="_x0000_i1026" DrawAspect="Content" ObjectID="_1664666666" r:id="rId8"/>
        </w:object>
      </w:r>
      <w:r w:rsidRPr="00C91907">
        <w:rPr>
          <w:lang w:val="uk-UA"/>
        </w:rPr>
        <w:tab/>
      </w:r>
      <w:r w:rsidRPr="00C91907">
        <w:rPr>
          <w:lang w:val="uk-UA"/>
        </w:rPr>
        <w:tab/>
      </w:r>
      <w:r w:rsidRPr="00C91907">
        <w:rPr>
          <w:lang w:val="uk-UA"/>
        </w:rPr>
        <w:tab/>
      </w:r>
      <w:r w:rsidRPr="00C91907">
        <w:rPr>
          <w:lang w:val="uk-UA"/>
        </w:rPr>
        <w:tab/>
      </w:r>
      <w:r w:rsidRPr="00C91907">
        <w:rPr>
          <w:lang w:val="uk-UA"/>
        </w:rPr>
        <w:tab/>
      </w:r>
      <w:r w:rsidRPr="00C91907">
        <w:rPr>
          <w:lang w:val="uk-UA"/>
        </w:rPr>
        <w:tab/>
        <w:t xml:space="preserve"> (3.11)</w:t>
      </w:r>
    </w:p>
    <w:p w:rsidR="00CC3482" w:rsidRPr="00C91907" w:rsidRDefault="00CC3482" w:rsidP="00CC3482">
      <w:pPr>
        <w:jc w:val="both"/>
        <w:rPr>
          <w:lang w:val="uk-UA"/>
        </w:rPr>
      </w:pPr>
      <w:r w:rsidRPr="00C91907">
        <w:rPr>
          <w:lang w:val="uk-UA"/>
        </w:rPr>
        <w:t xml:space="preserve">і частотою малих коливань, рівною 1. Особливі точки сімейства траєкторій на фазовій площині </w:t>
      </w:r>
      <w:r w:rsidRPr="00C91907">
        <w:rPr>
          <w:position w:val="-12"/>
          <w:lang w:val="uk-UA"/>
        </w:rPr>
        <w:object w:dxaOrig="1160" w:dyaOrig="380">
          <v:shape id="_x0000_i1027" type="#_x0000_t75" style="width:57.75pt;height:19.25pt" o:ole="">
            <v:imagedata r:id="rId9" o:title=""/>
          </v:shape>
          <o:OLEObject Type="Embed" ProgID="Equation.3" ShapeID="_x0000_i1027" DrawAspect="Content" ObjectID="_1664666667" r:id="rId10"/>
        </w:object>
      </w:r>
      <w:r w:rsidRPr="00C91907">
        <w:rPr>
          <w:lang w:val="uk-UA"/>
        </w:rPr>
        <w:t xml:space="preserve"> знаходяться шляхом прирівнювання до нуля</w:t>
      </w:r>
      <w:r>
        <w:rPr>
          <w:lang w:val="uk-UA"/>
        </w:rPr>
        <w:t xml:space="preserve"> правих частин рівнянь руху (3.8</w:t>
      </w:r>
      <w:r w:rsidRPr="00C91907">
        <w:rPr>
          <w:lang w:val="uk-UA"/>
        </w:rPr>
        <w:t xml:space="preserve">): </w:t>
      </w:r>
    </w:p>
    <w:p w:rsidR="00CC3482" w:rsidRPr="00C91907" w:rsidRDefault="00CC3482" w:rsidP="00CC3482">
      <w:pPr>
        <w:ind w:firstLine="567"/>
        <w:jc w:val="center"/>
        <w:rPr>
          <w:lang w:val="uk-UA"/>
        </w:rPr>
      </w:pPr>
      <w:r w:rsidRPr="00C91907">
        <w:rPr>
          <w:position w:val="-10"/>
          <w:lang w:val="uk-UA"/>
        </w:rPr>
        <w:object w:dxaOrig="940" w:dyaOrig="340">
          <v:shape id="_x0000_i1028" type="#_x0000_t75" style="width:46.9pt;height:16.75pt" o:ole="">
            <v:imagedata r:id="rId11" o:title=""/>
          </v:shape>
          <o:OLEObject Type="Embed" ProgID="Equation.DSMT4" ShapeID="_x0000_i1028" DrawAspect="Content" ObjectID="_1664666668" r:id="rId12"/>
        </w:object>
      </w:r>
      <w:r w:rsidRPr="00C91907">
        <w:rPr>
          <w:lang w:val="uk-UA"/>
        </w:rPr>
        <w:t>,</w:t>
      </w:r>
      <w:r w:rsidRPr="00C91907">
        <w:rPr>
          <w:lang w:val="uk-UA"/>
        </w:rPr>
        <w:tab/>
      </w:r>
      <w:r w:rsidRPr="00C91907">
        <w:rPr>
          <w:position w:val="-6"/>
          <w:lang w:val="uk-UA"/>
        </w:rPr>
        <w:object w:dxaOrig="980" w:dyaOrig="300">
          <v:shape id="_x0000_i1029" type="#_x0000_t75" style="width:44.35pt;height:13.4pt" o:ole="">
            <v:imagedata r:id="rId13" o:title=""/>
          </v:shape>
          <o:OLEObject Type="Embed" ProgID="Equation.DSMT4" ShapeID="_x0000_i1029" DrawAspect="Content" ObjectID="_1664666669" r:id="rId14"/>
        </w:object>
      </w:r>
      <w:r w:rsidRPr="00C91907">
        <w:rPr>
          <w:lang w:val="uk-UA"/>
        </w:rPr>
        <w:t>.</w:t>
      </w:r>
    </w:p>
    <w:p w:rsidR="00CC3482" w:rsidRPr="00C91907" w:rsidRDefault="00CC3482" w:rsidP="00CC3482">
      <w:pPr>
        <w:jc w:val="both"/>
        <w:rPr>
          <w:lang w:val="uk-UA"/>
        </w:rPr>
      </w:pPr>
      <w:r w:rsidRPr="00C91907">
        <w:rPr>
          <w:lang w:val="uk-UA"/>
        </w:rPr>
        <w:t xml:space="preserve">Це дає </w:t>
      </w:r>
      <w:r w:rsidRPr="00C91907">
        <w:rPr>
          <w:position w:val="-10"/>
          <w:lang w:val="uk-UA"/>
        </w:rPr>
        <w:object w:dxaOrig="980" w:dyaOrig="320">
          <v:shape id="_x0000_i1030" type="#_x0000_t75" style="width:49.4pt;height:15.9pt" o:ole="">
            <v:imagedata r:id="rId15" o:title=""/>
          </v:shape>
          <o:OLEObject Type="Embed" ProgID="Equation.DSMT4" ShapeID="_x0000_i1030" DrawAspect="Content" ObjectID="_1664666670" r:id="rId16"/>
        </w:object>
      </w:r>
      <w:r w:rsidRPr="00C91907">
        <w:rPr>
          <w:lang w:val="uk-UA"/>
        </w:rPr>
        <w:t xml:space="preserve">, </w:t>
      </w:r>
      <w:r w:rsidRPr="00C91907">
        <w:rPr>
          <w:position w:val="-12"/>
          <w:lang w:val="uk-UA"/>
        </w:rPr>
        <w:object w:dxaOrig="920" w:dyaOrig="380">
          <v:shape id="_x0000_i1031" type="#_x0000_t75" style="width:46.05pt;height:19.25pt" o:ole="">
            <v:imagedata r:id="rId17" o:title=""/>
          </v:shape>
          <o:OLEObject Type="Embed" ProgID="Equation.3" ShapeID="_x0000_i1031" DrawAspect="Content" ObjectID="_1664666671" r:id="rId18"/>
        </w:object>
      </w:r>
      <w:r w:rsidRPr="00C91907">
        <w:rPr>
          <w:lang w:val="uk-UA"/>
        </w:rPr>
        <w:t xml:space="preserve"> (</w:t>
      </w:r>
      <w:r w:rsidRPr="006F331E">
        <w:rPr>
          <w:i/>
          <w:lang w:val="uk-UA"/>
        </w:rPr>
        <w:t>n</w:t>
      </w:r>
      <w:r w:rsidRPr="00C91907">
        <w:rPr>
          <w:lang w:val="uk-UA"/>
        </w:rPr>
        <w:t xml:space="preserve"> = 0, ±1, ±2 ...).</w:t>
      </w:r>
    </w:p>
    <w:p w:rsidR="00CC3482" w:rsidRPr="00CC3482" w:rsidRDefault="00CC3482" w:rsidP="00CC3482">
      <w:pPr>
        <w:ind w:firstLine="567"/>
        <w:jc w:val="both"/>
        <w:rPr>
          <w:lang w:val="uk-UA"/>
        </w:rPr>
      </w:pPr>
      <w:r w:rsidRPr="00C91907">
        <w:rPr>
          <w:lang w:val="uk-UA"/>
        </w:rPr>
        <w:t>З рис. 3.1 видно, що в околиці (</w:t>
      </w:r>
      <w:r w:rsidRPr="00C91907">
        <w:rPr>
          <w:position w:val="-12"/>
          <w:lang w:val="uk-UA"/>
        </w:rPr>
        <w:object w:dxaOrig="1560" w:dyaOrig="380">
          <v:shape id="_x0000_i1032" type="#_x0000_t75" style="width:77.85pt;height:19.25pt" o:ole="">
            <v:imagedata r:id="rId19" o:title=""/>
          </v:shape>
          <o:OLEObject Type="Embed" ProgID="Equation.3" ShapeID="_x0000_i1032" DrawAspect="Content" ObjectID="_1664666672" r:id="rId20"/>
        </w:object>
      </w:r>
      <w:r w:rsidRPr="00C91907">
        <w:rPr>
          <w:lang w:val="uk-UA"/>
        </w:rPr>
        <w:t xml:space="preserve">) точки </w:t>
      </w:r>
      <w:r w:rsidRPr="00C91907">
        <w:rPr>
          <w:position w:val="-12"/>
          <w:lang w:val="uk-UA"/>
        </w:rPr>
        <w:object w:dxaOrig="1060" w:dyaOrig="380">
          <v:shape id="_x0000_i1033" type="#_x0000_t75" style="width:52.75pt;height:19.25pt" o:ole="">
            <v:imagedata r:id="rId21" o:title=""/>
          </v:shape>
          <o:OLEObject Type="Embed" ProgID="Equation.3" ShapeID="_x0000_i1033" DrawAspect="Content" ObjectID="_1664666673" r:id="rId22"/>
        </w:object>
      </w:r>
      <w:r w:rsidRPr="00C91907">
        <w:rPr>
          <w:lang w:val="uk-UA"/>
        </w:rPr>
        <w:t xml:space="preserve"> – еліптичні, а точки </w:t>
      </w:r>
      <w:r w:rsidRPr="00C91907">
        <w:rPr>
          <w:position w:val="-12"/>
          <w:lang w:val="uk-UA"/>
        </w:rPr>
        <w:object w:dxaOrig="1560" w:dyaOrig="380">
          <v:shape id="_x0000_i1034" type="#_x0000_t75" style="width:77.85pt;height:19.25pt" o:ole="">
            <v:imagedata r:id="rId23" o:title=""/>
          </v:shape>
          <o:OLEObject Type="Embed" ProgID="Equation.3" ShapeID="_x0000_i1034" DrawAspect="Content" ObjectID="_1664666674" r:id="rId24"/>
        </w:object>
      </w:r>
      <w:r w:rsidRPr="00C91907">
        <w:rPr>
          <w:lang w:val="uk-UA"/>
        </w:rPr>
        <w:t xml:space="preserve"> – гіперболічні. Тут потенціал </w:t>
      </w:r>
      <w:r w:rsidRPr="00C91907">
        <w:rPr>
          <w:position w:val="-6"/>
          <w:lang w:val="uk-UA"/>
        </w:rPr>
        <w:object w:dxaOrig="1280" w:dyaOrig="300">
          <v:shape id="_x0000_i1035" type="#_x0000_t75" style="width:63.65pt;height:15.05pt" o:ole="">
            <v:imagedata r:id="rId25" o:title=""/>
          </v:shape>
          <o:OLEObject Type="Embed" ProgID="Equation.3" ShapeID="_x0000_i1035" DrawAspect="Content" ObjectID="_1664666675" r:id="rId26"/>
        </w:object>
      </w:r>
      <w:r w:rsidRPr="00C91907">
        <w:rPr>
          <w:lang w:val="uk-UA"/>
        </w:rPr>
        <w:t xml:space="preserve">. Траєкторія, що </w:t>
      </w:r>
      <w:proofErr w:type="spellStart"/>
      <w:r w:rsidRPr="00C91907">
        <w:rPr>
          <w:lang w:val="uk-UA"/>
        </w:rPr>
        <w:t>самоперетинаеться</w:t>
      </w:r>
      <w:proofErr w:type="spellEnd"/>
      <w:r w:rsidRPr="00C91907">
        <w:rPr>
          <w:lang w:val="uk-UA"/>
        </w:rPr>
        <w:t xml:space="preserve"> – </w:t>
      </w:r>
      <w:proofErr w:type="spellStart"/>
      <w:r w:rsidRPr="00C91907">
        <w:rPr>
          <w:lang w:val="uk-UA"/>
        </w:rPr>
        <w:t>сепаратриса</w:t>
      </w:r>
      <w:proofErr w:type="spellEnd"/>
      <w:r w:rsidRPr="00C91907">
        <w:rPr>
          <w:lang w:val="uk-UA"/>
        </w:rPr>
        <w:t xml:space="preserve">. </w:t>
      </w:r>
    </w:p>
    <w:p w:rsidR="00CC3482" w:rsidRPr="00C91907" w:rsidRDefault="00CC3482" w:rsidP="00CC3482">
      <w:pPr>
        <w:ind w:firstLine="567"/>
        <w:jc w:val="both"/>
        <w:rPr>
          <w:lang w:val="uk-UA"/>
        </w:rPr>
      </w:pPr>
      <w:r w:rsidRPr="00C91907">
        <w:rPr>
          <w:lang w:val="uk-UA"/>
        </w:rPr>
        <w:t xml:space="preserve">При малих значеннях повної енергії </w:t>
      </w:r>
      <w:r w:rsidRPr="00C91907">
        <w:rPr>
          <w:i/>
          <w:lang w:val="uk-UA"/>
        </w:rPr>
        <w:t>H</w:t>
      </w:r>
      <w:r w:rsidRPr="00C91907">
        <w:rPr>
          <w:lang w:val="uk-UA"/>
        </w:rPr>
        <w:t xml:space="preserve"> &lt; 1 фазова точка, що описує нелінійний осцилятор, періодично рухатиметься у фінітної області по замкнутій еліптичній фазовій траєкторії довкола одного з полюсів. При енергії вище за максимальну потенційну енергію </w:t>
      </w:r>
      <w:r w:rsidRPr="00C91907">
        <w:rPr>
          <w:i/>
          <w:lang w:val="uk-UA"/>
        </w:rPr>
        <w:t>H</w:t>
      </w:r>
      <w:r w:rsidRPr="00C91907">
        <w:rPr>
          <w:lang w:val="uk-UA"/>
        </w:rPr>
        <w:t xml:space="preserve"> &gt; 1 фазова точка «виривається» з фінітної області, і починає рухатися в додатному (або від’ємному) напрямі, лише трохи прискорюючись або уповільнюючись поблизу еліптичних або гіперболічних особливих точок. При дуже великих енергіях фазова точка перестає «відчувати» особливі точки (не встигає на них реагувати), і рухається практично прямолінійно, як у випадку вільної матеріальної точки. </w:t>
      </w:r>
    </w:p>
    <w:tbl>
      <w:tblPr>
        <w:tblW w:w="0" w:type="auto"/>
        <w:jc w:val="center"/>
        <w:tblInd w:w="-229" w:type="dxa"/>
        <w:tblLook w:val="01E0"/>
      </w:tblPr>
      <w:tblGrid>
        <w:gridCol w:w="9747"/>
      </w:tblGrid>
      <w:tr w:rsidR="00CC3482" w:rsidRPr="00C91907" w:rsidTr="00C14B25">
        <w:trPr>
          <w:jc w:val="center"/>
        </w:trPr>
        <w:tc>
          <w:tcPr>
            <w:tcW w:w="9747" w:type="dxa"/>
            <w:vAlign w:val="center"/>
          </w:tcPr>
          <w:p w:rsidR="00CC3482" w:rsidRPr="00C91907" w:rsidRDefault="00CC3482" w:rsidP="00000B69">
            <w:pPr>
              <w:spacing w:before="240" w:after="240"/>
              <w:jc w:val="center"/>
              <w:rPr>
                <w:lang w:val="uk-UA"/>
              </w:rPr>
            </w:pPr>
            <w:r>
              <w:rPr>
                <w:noProof/>
              </w:rPr>
              <w:drawing>
                <wp:inline distT="0" distB="0" distL="0" distR="0">
                  <wp:extent cx="2805579" cy="1555166"/>
                  <wp:effectExtent l="1905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610" cy="1556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1907">
              <w:rPr>
                <w:lang w:val="uk-U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2828249" cy="1555503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774" cy="1556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3482" w:rsidRPr="00730EA3" w:rsidRDefault="00CC3482" w:rsidP="00EC7FDF">
            <w:pPr>
              <w:tabs>
                <w:tab w:val="left" w:pos="1843"/>
                <w:tab w:val="left" w:pos="5925"/>
              </w:tabs>
              <w:ind w:firstLine="567"/>
              <w:jc w:val="both"/>
              <w:rPr>
                <w:lang w:val="en-US"/>
              </w:rPr>
            </w:pPr>
            <w:r w:rsidRPr="00C91907">
              <w:rPr>
                <w:lang w:val="uk-UA"/>
              </w:rPr>
              <w:tab/>
              <w:t>а</w:t>
            </w:r>
            <w:r w:rsidRPr="00C91907">
              <w:rPr>
                <w:lang w:val="uk-UA"/>
              </w:rPr>
              <w:tab/>
              <w:t>б</w:t>
            </w:r>
          </w:p>
        </w:tc>
      </w:tr>
      <w:tr w:rsidR="00CC3482" w:rsidRPr="00C91907" w:rsidTr="00C14B25">
        <w:trPr>
          <w:jc w:val="center"/>
        </w:trPr>
        <w:tc>
          <w:tcPr>
            <w:tcW w:w="9747" w:type="dxa"/>
          </w:tcPr>
          <w:p w:rsidR="00CC3482" w:rsidRPr="00C91907" w:rsidRDefault="00CC3482" w:rsidP="00000B69">
            <w:pPr>
              <w:spacing w:before="120" w:after="120"/>
              <w:ind w:firstLine="567"/>
              <w:jc w:val="center"/>
              <w:rPr>
                <w:lang w:val="uk-UA"/>
              </w:rPr>
            </w:pPr>
            <w:r w:rsidRPr="00C91907">
              <w:rPr>
                <w:lang w:val="uk-UA"/>
              </w:rPr>
              <w:t>Рис. 3.1 – Потенціал і фазові траєкторії нелінійного осцилятора</w:t>
            </w:r>
          </w:p>
        </w:tc>
      </w:tr>
    </w:tbl>
    <w:p w:rsidR="009E6AB1" w:rsidRDefault="009E6AB1" w:rsidP="00CB1F29">
      <w:pPr>
        <w:rPr>
          <w:lang w:val="uk-UA"/>
        </w:rPr>
      </w:pPr>
    </w:p>
    <w:p w:rsidR="00000B69" w:rsidRDefault="00000B69" w:rsidP="00CB1F29">
      <w:pPr>
        <w:rPr>
          <w:lang w:val="uk-UA"/>
        </w:rPr>
      </w:pPr>
    </w:p>
    <w:p w:rsidR="00000B69" w:rsidRPr="007A1EF4" w:rsidRDefault="00000B69" w:rsidP="00CB1F29">
      <w:pPr>
        <w:rPr>
          <w:sz w:val="28"/>
          <w:lang w:val="uk-UA"/>
        </w:rPr>
      </w:pPr>
    </w:p>
    <w:p w:rsidR="009E6AB1" w:rsidRPr="007A1EF4" w:rsidRDefault="00CB1F29" w:rsidP="00CB1F29">
      <w:pPr>
        <w:rPr>
          <w:sz w:val="28"/>
          <w:lang w:val="uk-UA"/>
        </w:rPr>
      </w:pPr>
      <w:r w:rsidRPr="007A1EF4">
        <w:rPr>
          <w:sz w:val="28"/>
          <w:highlight w:val="yellow"/>
          <w:lang w:val="uk-UA"/>
        </w:rPr>
        <w:t xml:space="preserve">8)  </w:t>
      </w:r>
      <w:r w:rsidR="00CC3482" w:rsidRPr="007A1EF4">
        <w:rPr>
          <w:sz w:val="28"/>
          <w:highlight w:val="yellow"/>
          <w:lang w:val="uk-UA"/>
        </w:rPr>
        <w:t>Автоколивання на основі рівняння Ван-дер-Поля:</w:t>
      </w:r>
      <w:r w:rsidR="009E6AB1" w:rsidRPr="007A1EF4">
        <w:rPr>
          <w:sz w:val="28"/>
          <w:lang w:val="uk-UA"/>
        </w:rPr>
        <w:t xml:space="preserve">    </w:t>
      </w:r>
    </w:p>
    <w:p w:rsidR="009E6AB1" w:rsidRPr="007A1EF4" w:rsidRDefault="009E6AB1" w:rsidP="00CB1F29">
      <w:pPr>
        <w:rPr>
          <w:sz w:val="28"/>
          <w:lang w:val="uk-UA"/>
        </w:rPr>
      </w:pPr>
    </w:p>
    <w:p w:rsidR="00CB1F29" w:rsidRPr="007A1EF4" w:rsidRDefault="00CC3482" w:rsidP="00CB1F29">
      <w:pPr>
        <w:rPr>
          <w:sz w:val="28"/>
          <w:lang w:val="uk-UA"/>
        </w:rPr>
      </w:pPr>
      <w:r w:rsidRPr="007A1EF4">
        <w:rPr>
          <w:sz w:val="28"/>
          <w:lang w:val="uk-UA"/>
        </w:rPr>
        <w:t xml:space="preserve"> </w:t>
      </w:r>
      <w:r w:rsidRPr="007A1EF4">
        <w:rPr>
          <w:position w:val="-24"/>
          <w:sz w:val="28"/>
          <w:lang w:val="uk-UA"/>
        </w:rPr>
        <w:object w:dxaOrig="2520" w:dyaOrig="660">
          <v:shape id="_x0000_i1036" type="#_x0000_t75" style="width:126.4pt;height:32.65pt" o:ole="">
            <v:imagedata r:id="rId29" o:title=""/>
          </v:shape>
          <o:OLEObject Type="Embed" ProgID="Equation.DSMT4" ShapeID="_x0000_i1036" DrawAspect="Content" ObjectID="_1664666676" r:id="rId30"/>
        </w:object>
      </w:r>
      <w:r w:rsidRPr="007A1EF4">
        <w:rPr>
          <w:sz w:val="28"/>
          <w:lang w:val="uk-UA"/>
        </w:rPr>
        <w:t xml:space="preserve"> </w:t>
      </w:r>
    </w:p>
    <w:p w:rsidR="009E6AB1" w:rsidRPr="007A1EF4" w:rsidRDefault="009E6AB1" w:rsidP="00CB1F29">
      <w:pPr>
        <w:rPr>
          <w:sz w:val="28"/>
          <w:lang w:val="uk-UA"/>
        </w:rPr>
      </w:pPr>
    </w:p>
    <w:p w:rsidR="00CC3482" w:rsidRPr="007A1EF4" w:rsidRDefault="00CC3482" w:rsidP="00CB1F29">
      <w:pPr>
        <w:rPr>
          <w:sz w:val="28"/>
          <w:lang w:val="uk-UA"/>
        </w:rPr>
      </w:pPr>
      <w:r w:rsidRPr="007A1EF4">
        <w:rPr>
          <w:sz w:val="28"/>
          <w:lang w:val="uk-UA"/>
        </w:rPr>
        <w:t xml:space="preserve">(розглянути випадки </w:t>
      </w:r>
      <w:r w:rsidRPr="007A1EF4">
        <w:rPr>
          <w:position w:val="-10"/>
          <w:sz w:val="28"/>
          <w:lang w:val="uk-UA"/>
        </w:rPr>
        <w:object w:dxaOrig="2100" w:dyaOrig="320">
          <v:shape id="_x0000_i1037" type="#_x0000_t75" style="width:104.65pt;height:15.9pt" o:ole="">
            <v:imagedata r:id="rId31" o:title=""/>
          </v:shape>
          <o:OLEObject Type="Embed" ProgID="Equation.DSMT4" ShapeID="_x0000_i1037" DrawAspect="Content" ObjectID="_1664666677" r:id="rId32"/>
        </w:object>
      </w:r>
      <w:r w:rsidRPr="007A1EF4">
        <w:rPr>
          <w:sz w:val="28"/>
          <w:lang w:val="uk-UA"/>
        </w:rPr>
        <w:t>).</w:t>
      </w:r>
    </w:p>
    <w:p w:rsidR="00DB6788" w:rsidRDefault="00DB6788" w:rsidP="006B7B0C">
      <w:pPr>
        <w:rPr>
          <w:lang w:val="uk-UA"/>
        </w:rPr>
      </w:pPr>
    </w:p>
    <w:p w:rsidR="008472DE" w:rsidRDefault="008472DE" w:rsidP="006B7B0C">
      <w:pPr>
        <w:rPr>
          <w:lang w:val="uk-UA"/>
        </w:rPr>
      </w:pPr>
    </w:p>
    <w:p w:rsidR="008472DE" w:rsidRDefault="008472DE" w:rsidP="006B7B0C">
      <w:pPr>
        <w:rPr>
          <w:lang w:val="uk-UA"/>
        </w:rPr>
      </w:pPr>
    </w:p>
    <w:p w:rsidR="008472DE" w:rsidRDefault="00C42C36" w:rsidP="008472DE">
      <w:pPr>
        <w:jc w:val="center"/>
        <w:rPr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750342</wp:posOffset>
            </wp:positionH>
            <wp:positionV relativeFrom="paragraph">
              <wp:posOffset>1496479</wp:posOffset>
            </wp:positionV>
            <wp:extent cx="5007778" cy="1653924"/>
            <wp:effectExtent l="57150" t="152400" r="40472" b="136776"/>
            <wp:wrapNone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 rot="21397581">
                      <a:off x="0" y="0"/>
                      <a:ext cx="5007778" cy="165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72DE">
        <w:rPr>
          <w:noProof/>
        </w:rPr>
        <w:drawing>
          <wp:inline distT="0" distB="0" distL="0" distR="0">
            <wp:extent cx="4733019" cy="1667903"/>
            <wp:effectExtent l="1905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635" cy="167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753" w:rsidRDefault="00164753" w:rsidP="008472DE">
      <w:pPr>
        <w:jc w:val="center"/>
        <w:rPr>
          <w:lang w:val="uk-UA"/>
        </w:rPr>
      </w:pPr>
    </w:p>
    <w:p w:rsidR="00C031D3" w:rsidRDefault="00C031D3" w:rsidP="00EE30FD">
      <w:pPr>
        <w:jc w:val="center"/>
        <w:rPr>
          <w:lang w:val="uk-UA"/>
        </w:rPr>
      </w:pPr>
    </w:p>
    <w:p w:rsidR="00C42C36" w:rsidRDefault="003874CD" w:rsidP="008472DE">
      <w:pPr>
        <w:jc w:val="center"/>
        <w:rPr>
          <w:lang w:val="uk-UA"/>
        </w:rPr>
      </w:pPr>
      <w:r>
        <w:rPr>
          <w:lang w:val="uk-UA"/>
        </w:rPr>
        <w:t xml:space="preserve">     </w:t>
      </w:r>
    </w:p>
    <w:p w:rsidR="00C42C36" w:rsidRDefault="00C42C36" w:rsidP="008472DE">
      <w:pPr>
        <w:jc w:val="center"/>
        <w:rPr>
          <w:lang w:val="uk-UA"/>
        </w:rPr>
      </w:pPr>
    </w:p>
    <w:p w:rsidR="00C42C36" w:rsidRDefault="00C42C36" w:rsidP="008472DE">
      <w:pPr>
        <w:jc w:val="center"/>
        <w:rPr>
          <w:lang w:val="uk-UA"/>
        </w:rPr>
      </w:pPr>
    </w:p>
    <w:p w:rsidR="00C42C36" w:rsidRDefault="00C42C36" w:rsidP="008472DE">
      <w:pPr>
        <w:jc w:val="center"/>
        <w:rPr>
          <w:lang w:val="uk-UA"/>
        </w:rPr>
      </w:pPr>
    </w:p>
    <w:p w:rsidR="00C42C36" w:rsidRDefault="00C42C36" w:rsidP="008472DE">
      <w:pPr>
        <w:jc w:val="center"/>
        <w:rPr>
          <w:lang w:val="uk-UA"/>
        </w:rPr>
      </w:pPr>
    </w:p>
    <w:p w:rsidR="00C42C36" w:rsidRDefault="00C42C36" w:rsidP="008472DE">
      <w:pPr>
        <w:jc w:val="center"/>
        <w:rPr>
          <w:lang w:val="uk-UA"/>
        </w:rPr>
      </w:pPr>
    </w:p>
    <w:p w:rsidR="00C42C36" w:rsidRDefault="00C42C36" w:rsidP="008472DE">
      <w:pPr>
        <w:jc w:val="center"/>
        <w:rPr>
          <w:lang w:val="uk-UA"/>
        </w:rPr>
      </w:pPr>
      <w:r>
        <w:rPr>
          <w:noProof/>
        </w:rPr>
        <w:pict>
          <v:rect id="_x0000_s1028" style="position:absolute;left:0;text-align:left;margin-left:102.8pt;margin-top:7.45pt;width:110.75pt;height:7.15pt;z-index:251661312" fillcolor="white [3212]" strokecolor="white [3212]"/>
        </w:pict>
      </w:r>
    </w:p>
    <w:p w:rsidR="00C031D3" w:rsidRPr="00CC3482" w:rsidRDefault="00164753" w:rsidP="008472DE">
      <w:pPr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933043" cy="842352"/>
            <wp:effectExtent l="19050" t="0" r="907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878" cy="84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AFF" w:rsidRDefault="00C42C36">
      <w:pPr>
        <w:spacing w:after="200" w:line="276" w:lineRule="auto"/>
        <w:rPr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543667</wp:posOffset>
            </wp:positionH>
            <wp:positionV relativeFrom="paragraph">
              <wp:posOffset>19194</wp:posOffset>
            </wp:positionV>
            <wp:extent cx="5275640" cy="5793800"/>
            <wp:effectExtent l="152400" t="114300" r="134560" b="111700"/>
            <wp:wrapNone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4422" b="17153"/>
                    <a:stretch>
                      <a:fillRect/>
                    </a:stretch>
                  </pic:blipFill>
                  <pic:spPr bwMode="auto">
                    <a:xfrm rot="21444640">
                      <a:off x="0" y="0"/>
                      <a:ext cx="5275640" cy="57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7AFF" w:rsidRDefault="00A17AFF">
      <w:pPr>
        <w:spacing w:after="200" w:line="276" w:lineRule="auto"/>
        <w:rPr>
          <w:lang w:val="uk-UA"/>
        </w:rPr>
      </w:pPr>
    </w:p>
    <w:p w:rsidR="009B534B" w:rsidRDefault="00DB6788" w:rsidP="009B534B">
      <w:pPr>
        <w:spacing w:after="200" w:line="276" w:lineRule="auto"/>
        <w:rPr>
          <w:lang w:val="uk-UA"/>
        </w:rPr>
      </w:pPr>
      <w:r w:rsidRPr="00CC3482">
        <w:rPr>
          <w:lang w:val="uk-UA"/>
        </w:rPr>
        <w:br w:type="page"/>
      </w:r>
    </w:p>
    <w:p w:rsidR="000043B5" w:rsidRDefault="00636B3E" w:rsidP="00636B3E">
      <w:pPr>
        <w:spacing w:line="276" w:lineRule="auto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165518" cy="2201795"/>
            <wp:effectExtent l="1905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5096" b="19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93" cy="220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B3E" w:rsidRDefault="00636B3E" w:rsidP="00636B3E">
      <w:pPr>
        <w:spacing w:line="276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5536996" cy="7539525"/>
            <wp:effectExtent l="19050" t="0" r="6554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5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58" cy="754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D3" w:rsidRDefault="00071EF3" w:rsidP="0072503E">
      <w:pPr>
        <w:spacing w:after="200" w:line="276" w:lineRule="auto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6289467" cy="7466275"/>
            <wp:effectExtent l="1905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889" cy="746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4B" w:rsidRDefault="009B534B" w:rsidP="00071EF3">
      <w:pPr>
        <w:spacing w:after="200" w:line="276" w:lineRule="auto"/>
        <w:jc w:val="center"/>
        <w:rPr>
          <w:lang w:val="uk-UA"/>
        </w:rPr>
      </w:pPr>
    </w:p>
    <w:p w:rsidR="009B534B" w:rsidRDefault="009B534B" w:rsidP="00071EF3">
      <w:pPr>
        <w:spacing w:after="200" w:line="276" w:lineRule="auto"/>
        <w:jc w:val="center"/>
        <w:rPr>
          <w:lang w:val="uk-UA"/>
        </w:rPr>
      </w:pPr>
    </w:p>
    <w:p w:rsidR="009B534B" w:rsidRDefault="009B534B" w:rsidP="00071EF3">
      <w:pPr>
        <w:spacing w:after="200" w:line="276" w:lineRule="auto"/>
        <w:jc w:val="center"/>
        <w:rPr>
          <w:lang w:val="uk-UA"/>
        </w:rPr>
      </w:pPr>
    </w:p>
    <w:p w:rsidR="009B534B" w:rsidRDefault="009B534B" w:rsidP="00071EF3">
      <w:pPr>
        <w:spacing w:after="200" w:line="276" w:lineRule="auto"/>
        <w:jc w:val="center"/>
        <w:rPr>
          <w:lang w:val="uk-UA"/>
        </w:rPr>
      </w:pPr>
    </w:p>
    <w:p w:rsidR="009B534B" w:rsidRDefault="009B534B" w:rsidP="00071EF3">
      <w:pPr>
        <w:spacing w:after="200" w:line="276" w:lineRule="auto"/>
        <w:jc w:val="center"/>
        <w:rPr>
          <w:lang w:val="uk-UA"/>
        </w:rPr>
      </w:pPr>
    </w:p>
    <w:p w:rsidR="009B534B" w:rsidRDefault="009B534B" w:rsidP="00071EF3">
      <w:pPr>
        <w:spacing w:after="200" w:line="276" w:lineRule="auto"/>
        <w:jc w:val="center"/>
        <w:rPr>
          <w:lang w:val="uk-UA"/>
        </w:rPr>
      </w:pPr>
    </w:p>
    <w:p w:rsidR="00071EF3" w:rsidRDefault="00071EF3" w:rsidP="00071EF3">
      <w:pPr>
        <w:spacing w:after="200" w:line="276" w:lineRule="auto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527947" cy="6639339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92" cy="664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F3" w:rsidRDefault="00071EF3" w:rsidP="00071EF3">
      <w:pPr>
        <w:spacing w:after="200" w:line="276" w:lineRule="auto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754421" cy="6679096"/>
            <wp:effectExtent l="1905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49" cy="6688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1D3" w:rsidRPr="00CC3482" w:rsidRDefault="00C031D3">
      <w:pPr>
        <w:spacing w:after="200" w:line="276" w:lineRule="auto"/>
        <w:rPr>
          <w:lang w:val="uk-UA"/>
        </w:rPr>
      </w:pPr>
    </w:p>
    <w:p w:rsidR="00EA4ECE" w:rsidRPr="00CC3482" w:rsidRDefault="00EA4ECE" w:rsidP="008472DE">
      <w:pPr>
        <w:jc w:val="center"/>
        <w:rPr>
          <w:lang w:val="uk-UA"/>
        </w:rPr>
      </w:pPr>
    </w:p>
    <w:sectPr w:rsidR="00EA4ECE" w:rsidRPr="00CC3482" w:rsidSect="00452425">
      <w:pgSz w:w="11906" w:h="16838"/>
      <w:pgMar w:top="709" w:right="566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F30B7"/>
    <w:multiLevelType w:val="hybridMultilevel"/>
    <w:tmpl w:val="391432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6B7B0C"/>
    <w:rsid w:val="00000B69"/>
    <w:rsid w:val="000043B5"/>
    <w:rsid w:val="00071EF3"/>
    <w:rsid w:val="00164753"/>
    <w:rsid w:val="003874CD"/>
    <w:rsid w:val="00452425"/>
    <w:rsid w:val="00473847"/>
    <w:rsid w:val="00636B3E"/>
    <w:rsid w:val="006B7B0C"/>
    <w:rsid w:val="006F27B5"/>
    <w:rsid w:val="0072503E"/>
    <w:rsid w:val="007A1EF4"/>
    <w:rsid w:val="008472DE"/>
    <w:rsid w:val="009B534B"/>
    <w:rsid w:val="009E6AB1"/>
    <w:rsid w:val="00A17AFF"/>
    <w:rsid w:val="00BE5955"/>
    <w:rsid w:val="00C031D3"/>
    <w:rsid w:val="00C14B25"/>
    <w:rsid w:val="00C42C36"/>
    <w:rsid w:val="00CB1F29"/>
    <w:rsid w:val="00CC3482"/>
    <w:rsid w:val="00DB6788"/>
    <w:rsid w:val="00EA4ECE"/>
    <w:rsid w:val="00EE3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B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348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348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4.wmf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3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5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24</cp:revision>
  <dcterms:created xsi:type="dcterms:W3CDTF">2020-10-19T16:53:00Z</dcterms:created>
  <dcterms:modified xsi:type="dcterms:W3CDTF">2020-10-19T23:33:00Z</dcterms:modified>
</cp:coreProperties>
</file>