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28" w:rsidRPr="007B2CAD" w:rsidRDefault="00C30328" w:rsidP="00C30328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b/>
          <w:i/>
          <w:sz w:val="24"/>
          <w:szCs w:val="24"/>
          <w:lang w:val="uk-UA"/>
        </w:rPr>
        <w:t>Системний аналіз та теорія прийняття рішень</w:t>
      </w:r>
    </w:p>
    <w:p w:rsidR="00C30328" w:rsidRPr="007B2CAD" w:rsidRDefault="00C30328" w:rsidP="00C30328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                                        Практична робота 10                         </w:t>
      </w:r>
      <w:proofErr w:type="spellStart"/>
      <w:r w:rsidRPr="007B2CAD">
        <w:rPr>
          <w:rFonts w:ascii="Times New Roman" w:hAnsi="Times New Roman" w:cs="Times New Roman"/>
          <w:i/>
          <w:sz w:val="24"/>
          <w:szCs w:val="24"/>
          <w:lang w:val="uk-UA"/>
        </w:rPr>
        <w:t>Пороскун</w:t>
      </w:r>
      <w:proofErr w:type="spellEnd"/>
      <w:r w:rsidRPr="007B2CAD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О.</w:t>
      </w:r>
    </w:p>
    <w:p w:rsidR="00C30328" w:rsidRPr="007B2CAD" w:rsidRDefault="00C30328" w:rsidP="00C30328">
      <w:pPr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i/>
          <w:sz w:val="24"/>
          <w:szCs w:val="24"/>
          <w:lang w:val="uk-UA"/>
        </w:rPr>
        <w:t>Варіант 8</w:t>
      </w:r>
    </w:p>
    <w:p w:rsidR="00D00FB4" w:rsidRPr="007B2CAD" w:rsidRDefault="00D00FB4" w:rsidP="00C3032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Побудова експертної системи типу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Мамдані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Fuzzy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Logic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</w:p>
    <w:p w:rsidR="00C30328" w:rsidRPr="007B2CAD" w:rsidRDefault="00C30328" w:rsidP="00C82BE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Розглянемо тепер методику побудови нечіткої експертної системи, яка повинна допомогти користувачеві з відповіддю на питання: скільки дати "на чай" офіціанту за обслуговування в ресторані? (Припустимо, мова йде про місця, де такі чайові прийнято давати, наприклад, в ресторанах Парижа або Ріо-де-Жанейро).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Грунтуючись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на якихось усталених звичаях і інтуїтивних уявленнях, приймемо, що завдання про чайових може бути описана наступними пропозиціями.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>Якщо обслуговування погане або їжа - підгоріла, то чайові - малі.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>Якщо обслуговування хороше, то чайові - середні.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>Якщо обслуговування відмінне або їжа - чудова, то чайові - щедрі.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Якість обслуговування та їжі будемо оцінювати за 10-бальною системою (0 - найгірша оцінка, 10 - найкраща). </w:t>
      </w:r>
    </w:p>
    <w:p w:rsidR="00C82BEF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Будемо припускати, далі, що малі чайові складають близько 5% від вартості обіду, середні - близько 15% і щедрі - приблизно 25%.</w:t>
      </w:r>
    </w:p>
    <w:p w:rsidR="008F565A" w:rsidRPr="007B2CAD" w:rsidRDefault="00C82BEF" w:rsidP="00C82BEF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Зауважимо, що представленої інформації, в принципі, достатньо для проектування нечіткої експертної системи. Така система буде мати 2 входи (які умовно можна назвати "сервіс" і "їжа"), один вихід ("чайові"), три правила типу "якщо... то " (відповідно до трьох наведених речень) і по три значення (відповідно, 0 балів, 5 балів, 10 балів і 5%, 15%, 25%) для центрів функцій належності входів і виходу. Побудуємо дану систему, використовуючи алгоритм виведення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Mamdani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і, як в попередньому прикладі, описуючи необхідні дії по пунктах.</w:t>
      </w:r>
    </w:p>
    <w:p w:rsidR="009547DA" w:rsidRPr="007B2CAD" w:rsidRDefault="009547DA" w:rsidP="009547D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  <w:sectPr w:rsidR="009547DA" w:rsidRPr="007B2CAD" w:rsidSect="00C30328">
          <w:pgSz w:w="11906" w:h="16838"/>
          <w:pgMar w:top="567" w:right="707" w:bottom="709" w:left="709" w:header="708" w:footer="708" w:gutter="0"/>
          <w:cols w:space="708"/>
          <w:docGrid w:linePitch="360"/>
        </w:sectPr>
      </w:pPr>
    </w:p>
    <w:p w:rsidR="00AE1F1E" w:rsidRPr="007B2CAD" w:rsidRDefault="00AE1F1E" w:rsidP="009547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Хід роботи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515E4" w:rsidRPr="007B2CAD" w:rsidRDefault="00E515E4" w:rsidP="00E515E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Командою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fuzzy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запускаємо FIS</w:t>
      </w:r>
      <w:r w:rsidR="008B72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8B724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редактор. За замовчуванням, вихідний алгоритм виведення - типу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Mamdani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(про що говорить напис в центральному білому блоці) і тут ніяких змін не потрібно, але в системі має бути два входи, тому через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Edit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Add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додаємо в систему цей другий вхід (у вікні редактора з'являється другий жовтий блок з ім'ям input2). Роблячи, далі одноразове клацання лівою кнопкою миші по блоку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1, міняємо в поле імені його ім'я на "сервіс", завершуючи введення нового імені натисканням клавіші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 Аналогічним чином встановлюємо ім'я" їжа "блоку input2 і "чайові " - вихідного блоку (справа вгорі) output1. Присвоїмо відразу ж і ім'я всій системі, "</w:t>
      </w:r>
      <w:r w:rsidRPr="007B2CAD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10" виконавши це через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workspace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... (Зберегти в робочому просторі як...). Вид вікна редактора після зазначених дій наведено на рис.</w:t>
      </w:r>
      <w:r w:rsidRPr="007B2CAD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22763" w:rsidRPr="007B2CAD" w:rsidRDefault="009547DA" w:rsidP="00AE1F1E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79667" cy="3615077"/>
            <wp:effectExtent l="19050" t="0" r="658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54" cy="36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C5" w:rsidRPr="007B2CAD" w:rsidRDefault="00B404C5" w:rsidP="00F45E8C">
      <w:pPr>
        <w:widowControl w:val="0"/>
        <w:overflowPunct w:val="0"/>
        <w:autoSpaceDE w:val="0"/>
        <w:autoSpaceDN w:val="0"/>
        <w:adjustRightInd w:val="0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7B2CA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Рис. 1. Вид вікна FIS</w:t>
      </w:r>
      <w:r w:rsidR="00DA74C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7B2CA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-</w:t>
      </w:r>
      <w:r w:rsidR="00DA74C9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7B2CA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редактора після завдання структури системи</w:t>
      </w:r>
    </w:p>
    <w:p w:rsidR="00F45E8C" w:rsidRPr="007B2CAD" w:rsidRDefault="00F45E8C" w:rsidP="00F45E8C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</w:rPr>
        <w:t>З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адамо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тепер функції приналежності змінних. Нагадаємо, ще раз, що програму - редактор функцій приналежності можна відкрити трьома способами:</w:t>
      </w:r>
    </w:p>
    <w:p w:rsidR="00F45E8C" w:rsidRPr="007B2CAD" w:rsidRDefault="00F45E8C" w:rsidP="00F45E8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через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Edit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membership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functions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...,</w:t>
      </w:r>
    </w:p>
    <w:p w:rsidR="00F45E8C" w:rsidRPr="007B2CAD" w:rsidRDefault="00F45E8C" w:rsidP="00F45E8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подвійним клацанням лівої кнопки миші по іконці, що відображає відповідну змінну,</w:t>
      </w:r>
    </w:p>
    <w:p w:rsidR="00F45E8C" w:rsidRPr="007B2CAD" w:rsidRDefault="00F45E8C" w:rsidP="00F45E8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натисканням клавіш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Ctrl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+ 2.</w:t>
      </w:r>
    </w:p>
    <w:p w:rsidR="00F45E8C" w:rsidRPr="007B2CAD" w:rsidRDefault="00F45E8C" w:rsidP="00F45E8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Будь-яким з наведених способів перейдемо до даної програми.</w:t>
      </w:r>
    </w:p>
    <w:p w:rsidR="00F45E8C" w:rsidRPr="007B2CAD" w:rsidRDefault="00F45E8C" w:rsidP="00F45E8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Завдання і редагування функцій приналежності почнемо зі змінної "сервіс". Спочатку в полях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Range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встановимо діапазон зміни і відображення цієї змінної - від 0 до 10 (балів), підтверджуючи введення натисканням клавіші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Enter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. Потім через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Edit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Add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MFs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перейдемо до діалогового вікна і задамо в ньому функції приналежності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гауссова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типу 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gaussmf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 із загальним числом - 3. Натиснемо кнопку OK і повернемося у вікно редактора функцій приналежності. Не змінюючи розмах і положенням заданих функцій, замінимо тільки їх імена на "поганий", "хороший" і "відмінний" (як в пункті 5 попереднього прикладу).</w:t>
      </w:r>
    </w:p>
    <w:p w:rsidR="00F45E8C" w:rsidRPr="007B2CAD" w:rsidRDefault="00F45E8C" w:rsidP="00F45E8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lastRenderedPageBreak/>
        <w:t>Клацанням л</w:t>
      </w:r>
      <w:r w:rsidR="00DA74C9">
        <w:rPr>
          <w:rFonts w:ascii="Times New Roman" w:hAnsi="Times New Roman" w:cs="Times New Roman"/>
          <w:sz w:val="24"/>
          <w:szCs w:val="24"/>
          <w:lang w:val="uk-UA"/>
        </w:rPr>
        <w:t>івої кнопки миші по іконці "</w:t>
      </w:r>
      <w:r w:rsidR="008B724A">
        <w:rPr>
          <w:rFonts w:ascii="Times New Roman" w:hAnsi="Times New Roman" w:cs="Times New Roman"/>
          <w:sz w:val="24"/>
          <w:szCs w:val="24"/>
          <w:lang w:val="uk-UA"/>
        </w:rPr>
        <w:t>їжа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" увійдемо у вікно редагування функцій приналежності для цієї змінної. Задамо спочатку діапазон її зміни від 0 до 10, а потім, поступаючи як раніше, задамо дві функції приналежності трапецеїдальної форми з параметрами, відповідно, [0 0 1 3] і [7 9 10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10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] і іменами "підгоріла" і "чудова".</w:t>
      </w:r>
    </w:p>
    <w:p w:rsidR="00AE1F1E" w:rsidRPr="007B2CAD" w:rsidRDefault="00F45E8C" w:rsidP="00F45E8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Для вихідної змінної "чайові" вкажемо спочатку діапазон зміни - від 0 до 30, потім задамо три функції приналежності трикутної форми з іменами</w:t>
      </w:r>
      <w:r w:rsidR="0058420D">
        <w:rPr>
          <w:rFonts w:ascii="Times New Roman" w:hAnsi="Times New Roman" w:cs="Times New Roman"/>
          <w:sz w:val="24"/>
          <w:szCs w:val="24"/>
          <w:lang w:val="uk-UA"/>
        </w:rPr>
        <w:t xml:space="preserve"> "малі", "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середні",</w:t>
      </w:r>
      <w:r w:rsidR="0058420D">
        <w:rPr>
          <w:rFonts w:ascii="Times New Roman" w:hAnsi="Times New Roman" w:cs="Times New Roman"/>
          <w:sz w:val="24"/>
          <w:szCs w:val="24"/>
          <w:lang w:val="uk-UA"/>
        </w:rPr>
        <w:t xml:space="preserve"> "щедрі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" так</w:t>
      </w:r>
      <w:r w:rsidR="00B57EA3">
        <w:rPr>
          <w:rFonts w:ascii="Times New Roman" w:hAnsi="Times New Roman" w:cs="Times New Roman"/>
          <w:sz w:val="24"/>
          <w:szCs w:val="24"/>
          <w:lang w:val="uk-UA"/>
        </w:rPr>
        <w:t>, як це представлено на рис. 2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. Зауважимо, що можна, зрозуміло задати і будь</w:t>
      </w:r>
      <w:r w:rsidR="00B24A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B24A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які інші функції або вибрати їх інші параметри.</w:t>
      </w:r>
    </w:p>
    <w:p w:rsidR="00020C9A" w:rsidRPr="007B2CAD" w:rsidRDefault="00D50CD2" w:rsidP="00D50CD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0951" cy="391999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86" cy="392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63" w:rsidRPr="007B2CAD" w:rsidRDefault="00322763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Рис. 2. Функції приналежності змінної "чайові"</w:t>
      </w:r>
    </w:p>
    <w:p w:rsidR="00B6533A" w:rsidRPr="007B2CAD" w:rsidRDefault="00BA0B52" w:rsidP="00B6533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ерейдемо до конструювання правил. Для цього виберемо пункт меню 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Edit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rules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...  Далі введення правил проводиться відповідно до пропозицій, що описують завдання. Зауважимо, що в першому і третьому правилах в якості "зв'язки" в передумовах правила необхідно використовувати не "І" (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), А</w:t>
      </w:r>
      <w:r w:rsidR="00003DA0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БО </w:t>
      </w:r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); при введенні другого правила, де відсутня змінна "їжа", для неї вибирається опція </w:t>
      </w:r>
      <w:proofErr w:type="spellStart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>none</w:t>
      </w:r>
      <w:proofErr w:type="spellEnd"/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. Підсумковий набір правил відображений рис. </w:t>
      </w:r>
      <w:r w:rsidR="00003DA0" w:rsidRPr="007B2CAD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B6533A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і виглядає наступним чином:</w:t>
      </w:r>
    </w:p>
    <w:p w:rsidR="00B6533A" w:rsidRPr="007B2CAD" w:rsidRDefault="00B6533A" w:rsidP="00B8228B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(сервіс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поганий)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or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(їжа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підгоріла)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(чайові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Малі) (1)</w:t>
      </w:r>
    </w:p>
    <w:p w:rsidR="00B6533A" w:rsidRPr="007B2CAD" w:rsidRDefault="00B6533A" w:rsidP="00B8228B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(сервіс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хороший)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(чайові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середні) (1)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(сервіс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відмінний) або (їжа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чудова)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then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(чайові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щедрі) (1)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Така (докладна,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verbose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 запис представляється досить зрозумілою; одиниця в дужках після кожного правила вказує його "вага" 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Weight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), тобто значимість правила. Дана вага можна змінювати, використовуючи відповідне поле в лівій нижній частині вікна редактора правил. Правила представлені і в інших формах: символічної 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symbolic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 і індексної 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indexed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), при цьому перехід від однієї форми до іншої відбувається через опції пункту меню редактора правил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Options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Format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 Ось як виглядають розглянуті правила в символічній формі:</w:t>
      </w:r>
    </w:p>
    <w:p w:rsidR="00B6533A" w:rsidRPr="007B2CAD" w:rsidRDefault="00B6533A" w:rsidP="00B8228B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1.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>(сервіс = = поганий) | (їжа = = підгоріла) =&gt; (чайові = малі) (1)</w:t>
      </w:r>
    </w:p>
    <w:p w:rsidR="00B6533A" w:rsidRPr="007B2CAD" w:rsidRDefault="00B6533A" w:rsidP="00B8228B">
      <w:pPr>
        <w:spacing w:after="1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>(сервіс = = хороший) =&gt; (чайові = середні) (1)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ab/>
        <w:t xml:space="preserve">(сервіс = = відмінний) | (їжа = = чудова) =&gt; (чайові = щедрі) (1) 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Мабуть, тут теж зрозуміло все.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Нарешті, самий стислий формат подання правил</w:t>
      </w:r>
      <w:r w:rsidR="002F3695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індексний</w:t>
      </w:r>
      <w:r w:rsidR="002F3695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2F3695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є тим форматом, який насправді використовується програмою. У цьому форматі наведені правила виглядають так:</w:t>
      </w:r>
    </w:p>
    <w:p w:rsidR="00B6533A" w:rsidRPr="007B2CAD" w:rsidRDefault="00B6533A" w:rsidP="00B82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1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, 1 (1): 2</w:t>
      </w:r>
    </w:p>
    <w:p w:rsidR="00B6533A" w:rsidRPr="007B2CAD" w:rsidRDefault="00B6533A" w:rsidP="00B822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2 0, 2 (1): 2</w:t>
      </w:r>
    </w:p>
    <w:p w:rsidR="00B6533A" w:rsidRPr="007B2CAD" w:rsidRDefault="00B6533A" w:rsidP="008A70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3 2, 3 (1): 2</w:t>
      </w:r>
    </w:p>
    <w:p w:rsidR="00B6533A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Тут перша колонка відноситься до першої вхідної змінної(відповідно, перше, друге або третє можливе значення), друга - до другої, третя (після коми) - до вихідної змінної, цифра в дужках показує вагу правила і остання цифра (після двокрапки) - </w:t>
      </w:r>
      <w:r w:rsidR="002F3695" w:rsidRPr="007B2CAD">
        <w:rPr>
          <w:rFonts w:ascii="Times New Roman" w:hAnsi="Times New Roman" w:cs="Times New Roman"/>
          <w:sz w:val="24"/>
          <w:szCs w:val="24"/>
          <w:lang w:val="uk-UA"/>
        </w:rPr>
        <w:t>на тип "зв'язки" (1 для "і", 2 д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ля "або").</w:t>
      </w:r>
    </w:p>
    <w:p w:rsidR="0086629B" w:rsidRPr="007B2CAD" w:rsidRDefault="00B6533A" w:rsidP="008A7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На цьому, власне, конструювання експертної системи закінчено. Збережемо її н</w:t>
      </w:r>
      <w:r w:rsidR="00B92AD9" w:rsidRPr="007B2CAD">
        <w:rPr>
          <w:rFonts w:ascii="Times New Roman" w:hAnsi="Times New Roman" w:cs="Times New Roman"/>
          <w:sz w:val="24"/>
          <w:szCs w:val="24"/>
          <w:lang w:val="uk-UA"/>
        </w:rPr>
        <w:t>а диску під обраному ім'ям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6629B" w:rsidRPr="007B2CAD" w:rsidRDefault="008A703C" w:rsidP="008C1F8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42849" cy="3610393"/>
            <wp:effectExtent l="19050" t="0" r="5301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3" cy="361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63" w:rsidRPr="007B2CAD" w:rsidRDefault="00341090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Рис. 3. Підсумковий набір правил у завданні про чайові</w:t>
      </w:r>
    </w:p>
    <w:p w:rsidR="00341090" w:rsidRPr="007B2CAD" w:rsidRDefault="00F07C14" w:rsidP="00F07C1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Саме час тепер перевірити систему в дії. Відкриємо (через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rules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...) вікно перегляду правил і встановимо значення змінних: сервіс = 0 (тобто нікуди не придатний), їжа = 10 (тобто чудова). Побачимо відповідь: чайові = 15 (тобто середні). Ну що ж, з системою не посперечаєшся, треба платити (рис. 4). Можна перевірити і інші варіанти. Зокрема (може бути, не без подиву), з'ясується, що нашою системою обслуговування цінується більше, ніж якість їжі: при наборі "сервіс = 10, їжа = 3" система радить визначити розмір чайових в 23.9%, в той час як набору "сервіс = 3, їжа = 10" розмір чайових за рекомендацією системи - 16.6% (від вартості обіду). Втім, нічого дивного тут немає: це ми самі (не особливо підозрюючи про це) заклали в систему відповідні знання у вигляді сукупності наведених правил.</w:t>
      </w:r>
    </w:p>
    <w:p w:rsidR="00F440A4" w:rsidRPr="007B2CAD" w:rsidRDefault="002108AB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56349" cy="3959749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96" cy="396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90" w:rsidRPr="007B2CAD" w:rsidRDefault="00336E07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Рис. 4. Вікно перегляду правил у завданні про чайові</w:t>
      </w:r>
    </w:p>
    <w:p w:rsidR="00C07A2B" w:rsidRPr="007B2CAD" w:rsidRDefault="00B10370" w:rsidP="00B1037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Підтвердженням зазначеної залежності вихідної змінної від вхідних може служити вид поверхні відгуку, який представляється при виборі пункту мен</w:t>
      </w:r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ю </w:t>
      </w:r>
      <w:proofErr w:type="spellStart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>View</w:t>
      </w:r>
      <w:proofErr w:type="spellEnd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>surface</w:t>
      </w:r>
      <w:proofErr w:type="spellEnd"/>
      <w:r w:rsidR="00013F11"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(рис. 5</w:t>
      </w:r>
      <w:r w:rsidRPr="007B2CAD">
        <w:rPr>
          <w:rFonts w:ascii="Times New Roman" w:hAnsi="Times New Roman" w:cs="Times New Roman"/>
          <w:sz w:val="24"/>
          <w:szCs w:val="24"/>
          <w:lang w:val="uk-UA"/>
        </w:rPr>
        <w:t>); зверніть увагу, що за допомогою мишки графік можна повертати на всі боки.</w:t>
      </w:r>
    </w:p>
    <w:p w:rsidR="002108AB" w:rsidRPr="007B2CAD" w:rsidRDefault="005E50B9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52950" cy="391288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39" cy="391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90" w:rsidRPr="007B2CAD" w:rsidRDefault="00A56AD0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Рис. 5</w:t>
      </w:r>
      <w:r w:rsidR="00C07A2B" w:rsidRPr="007B2CAD">
        <w:rPr>
          <w:rFonts w:ascii="Times New Roman" w:hAnsi="Times New Roman" w:cs="Times New Roman"/>
          <w:sz w:val="24"/>
          <w:szCs w:val="24"/>
          <w:lang w:val="uk-UA"/>
        </w:rPr>
        <w:t>. Графічний вид залежності вихідної змінної від вхідних</w:t>
      </w:r>
    </w:p>
    <w:p w:rsidR="005E50B9" w:rsidRPr="007B2CAD" w:rsidRDefault="00EC4001" w:rsidP="00857BC0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lastRenderedPageBreak/>
        <w:t>У вікні, змінюючи імена змінних в полях введення (X 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 і Y(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)) можна задати і перегляд одновимірних залежностей, наприклад "чайових" від "їжі" (рис. 6).</w:t>
      </w:r>
    </w:p>
    <w:p w:rsidR="00A56AD0" w:rsidRPr="007B2CAD" w:rsidRDefault="00857BC0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0731" cy="3898339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46" cy="390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90" w:rsidRPr="007B2CAD" w:rsidRDefault="00A56AD0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Рис. 6. Одновимірна залежність розміру чайових від якості їжі</w:t>
      </w:r>
    </w:p>
    <w:p w:rsidR="00755A84" w:rsidRPr="007B2CAD" w:rsidRDefault="00755A84" w:rsidP="00755A8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>Експорт та імпорт результатів</w:t>
      </w:r>
    </w:p>
    <w:p w:rsidR="00322763" w:rsidRPr="007B2CAD" w:rsidRDefault="00755A84" w:rsidP="00755A84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Коли ви зберігаєте створену вами нечітку систему, використовуючи пункт меню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disk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disk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..., на диску створюється текстовий (ASCII) файл досить простого формату з розширенням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.fis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, який можна переглядати, при необхідності – редагувати - поза системою MATLAB, а також використовувати повторно при наступних сеансах роботи з системою. Однак збереження з використанням пунктів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workspace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File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/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Save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workspace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>... насправді тільки "легалізує" створену вами систему (під яким-небудь ім'ям) в середовищі MATLAB протягом поточного сеансу роботи і не допускає її повторного використання в інших сеансах.</w:t>
      </w:r>
    </w:p>
    <w:p w:rsidR="00B24A63" w:rsidRPr="007B2CAD" w:rsidRDefault="00755A84" w:rsidP="00B24A63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Створена в даній лабораторній роботі нечітка система збережена як файл </w:t>
      </w:r>
      <w:proofErr w:type="spellStart"/>
      <w:r w:rsidRPr="007B2CAD">
        <w:rPr>
          <w:rFonts w:ascii="Times New Roman" w:hAnsi="Times New Roman" w:cs="Times New Roman"/>
          <w:sz w:val="24"/>
          <w:szCs w:val="24"/>
          <w:lang w:val="uk-UA"/>
        </w:rPr>
        <w:t>Lab</w:t>
      </w:r>
      <w:proofErr w:type="spellEnd"/>
      <w:r w:rsidRPr="007B2CAD">
        <w:rPr>
          <w:rFonts w:ascii="Times New Roman" w:hAnsi="Times New Roman" w:cs="Times New Roman"/>
          <w:sz w:val="24"/>
          <w:szCs w:val="24"/>
          <w:lang w:val="uk-UA"/>
        </w:rPr>
        <w:t xml:space="preserve"> 10.fis.</w:t>
      </w:r>
    </w:p>
    <w:p w:rsidR="00237317" w:rsidRPr="00237317" w:rsidRDefault="00237317" w:rsidP="0023731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7317"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</w:p>
    <w:p w:rsidR="00322763" w:rsidRPr="007B2CAD" w:rsidRDefault="00237317" w:rsidP="0023731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Встановивши</w:t>
      </w:r>
      <w:r w:rsidRPr="00237317">
        <w:rPr>
          <w:rFonts w:ascii="Times New Roman" w:hAnsi="Times New Roman" w:cs="Times New Roman"/>
          <w:sz w:val="24"/>
          <w:szCs w:val="24"/>
          <w:lang w:val="uk-UA"/>
        </w:rPr>
        <w:t xml:space="preserve"> значення змінних: </w:t>
      </w:r>
      <w:r w:rsidRPr="00237317">
        <w:rPr>
          <w:rFonts w:ascii="Times New Roman" w:hAnsi="Times New Roman" w:cs="Times New Roman"/>
          <w:i/>
          <w:sz w:val="24"/>
          <w:szCs w:val="24"/>
          <w:lang w:val="uk-UA"/>
        </w:rPr>
        <w:t>сервіс = 0</w:t>
      </w:r>
      <w:r w:rsidRPr="00237317">
        <w:rPr>
          <w:rFonts w:ascii="Times New Roman" w:hAnsi="Times New Roman" w:cs="Times New Roman"/>
          <w:sz w:val="24"/>
          <w:szCs w:val="24"/>
          <w:lang w:val="uk-UA"/>
        </w:rPr>
        <w:t xml:space="preserve"> (тобто нікуди не придатний), </w:t>
      </w:r>
      <w:r w:rsidRPr="00237317">
        <w:rPr>
          <w:rFonts w:ascii="Times New Roman" w:hAnsi="Times New Roman" w:cs="Times New Roman"/>
          <w:i/>
          <w:sz w:val="24"/>
          <w:szCs w:val="24"/>
          <w:lang w:val="uk-UA"/>
        </w:rPr>
        <w:t>їжа = 10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(тобто чудова), п</w:t>
      </w:r>
      <w:r w:rsidRPr="00237317">
        <w:rPr>
          <w:rFonts w:ascii="Times New Roman" w:hAnsi="Times New Roman" w:cs="Times New Roman"/>
          <w:sz w:val="24"/>
          <w:szCs w:val="24"/>
          <w:lang w:val="uk-UA"/>
        </w:rPr>
        <w:t xml:space="preserve">обачимо </w:t>
      </w:r>
      <w:r w:rsidRPr="00237317">
        <w:rPr>
          <w:rFonts w:ascii="Times New Roman" w:hAnsi="Times New Roman" w:cs="Times New Roman"/>
          <w:b/>
          <w:i/>
          <w:sz w:val="24"/>
          <w:szCs w:val="24"/>
          <w:lang w:val="uk-UA"/>
        </w:rPr>
        <w:t>відповідь</w:t>
      </w:r>
      <w:r w:rsidRPr="0023731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237317">
        <w:rPr>
          <w:rFonts w:ascii="Times New Roman" w:hAnsi="Times New Roman" w:cs="Times New Roman"/>
          <w:b/>
          <w:i/>
          <w:sz w:val="24"/>
          <w:szCs w:val="24"/>
          <w:lang w:val="uk-UA"/>
        </w:rPr>
        <w:t>чайові = 15</w:t>
      </w:r>
      <w:r w:rsidRPr="00237317">
        <w:rPr>
          <w:rFonts w:ascii="Times New Roman" w:hAnsi="Times New Roman" w:cs="Times New Roman"/>
          <w:sz w:val="24"/>
          <w:szCs w:val="24"/>
          <w:lang w:val="uk-UA"/>
        </w:rPr>
        <w:t xml:space="preserve"> (тобто середні).</w:t>
      </w:r>
    </w:p>
    <w:p w:rsidR="00322763" w:rsidRPr="007B2CAD" w:rsidRDefault="00322763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22763" w:rsidRPr="007B2CAD" w:rsidRDefault="00322763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22763" w:rsidRPr="007B2CAD" w:rsidRDefault="00322763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22763" w:rsidRPr="007B2CAD" w:rsidRDefault="00322763" w:rsidP="003227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22763" w:rsidRPr="007B2CAD" w:rsidSect="00F45E8C">
      <w:pgSz w:w="11906" w:h="16838"/>
      <w:pgMar w:top="567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C5F32"/>
    <w:multiLevelType w:val="hybridMultilevel"/>
    <w:tmpl w:val="5E821974"/>
    <w:lvl w:ilvl="0" w:tplc="66A090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9433F"/>
    <w:multiLevelType w:val="hybridMultilevel"/>
    <w:tmpl w:val="1756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00CB6"/>
    <w:rsid w:val="00003DA0"/>
    <w:rsid w:val="00013F11"/>
    <w:rsid w:val="00020C9A"/>
    <w:rsid w:val="0004555E"/>
    <w:rsid w:val="00066C84"/>
    <w:rsid w:val="001B15F2"/>
    <w:rsid w:val="002108AB"/>
    <w:rsid w:val="00237317"/>
    <w:rsid w:val="002F3695"/>
    <w:rsid w:val="00322763"/>
    <w:rsid w:val="00336E07"/>
    <w:rsid w:val="00341090"/>
    <w:rsid w:val="003D3214"/>
    <w:rsid w:val="004A0D0D"/>
    <w:rsid w:val="004B659E"/>
    <w:rsid w:val="0058420D"/>
    <w:rsid w:val="005E50B9"/>
    <w:rsid w:val="00755A84"/>
    <w:rsid w:val="007B2CAD"/>
    <w:rsid w:val="00854A53"/>
    <w:rsid w:val="00857BC0"/>
    <w:rsid w:val="0086629B"/>
    <w:rsid w:val="00891E0C"/>
    <w:rsid w:val="008A703C"/>
    <w:rsid w:val="008B724A"/>
    <w:rsid w:val="008C1F89"/>
    <w:rsid w:val="008F565A"/>
    <w:rsid w:val="009269F0"/>
    <w:rsid w:val="009547DA"/>
    <w:rsid w:val="00A56AD0"/>
    <w:rsid w:val="00AE1F1E"/>
    <w:rsid w:val="00B10370"/>
    <w:rsid w:val="00B24A34"/>
    <w:rsid w:val="00B24A63"/>
    <w:rsid w:val="00B404C5"/>
    <w:rsid w:val="00B57EA3"/>
    <w:rsid w:val="00B6533A"/>
    <w:rsid w:val="00B8228B"/>
    <w:rsid w:val="00B92AD9"/>
    <w:rsid w:val="00B92D40"/>
    <w:rsid w:val="00BA0B52"/>
    <w:rsid w:val="00C00CB6"/>
    <w:rsid w:val="00C07A2B"/>
    <w:rsid w:val="00C30328"/>
    <w:rsid w:val="00C82BEF"/>
    <w:rsid w:val="00D00FB4"/>
    <w:rsid w:val="00D50CD2"/>
    <w:rsid w:val="00DA74C9"/>
    <w:rsid w:val="00E515E4"/>
    <w:rsid w:val="00E9360A"/>
    <w:rsid w:val="00EC1C78"/>
    <w:rsid w:val="00EC4001"/>
    <w:rsid w:val="00ED436E"/>
    <w:rsid w:val="00F07C14"/>
    <w:rsid w:val="00F26AB6"/>
    <w:rsid w:val="00F440A4"/>
    <w:rsid w:val="00F45E8C"/>
    <w:rsid w:val="00FF2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cnomer">
    <w:name w:val="pic_nomer"/>
    <w:rsid w:val="00C07A2B"/>
    <w:rPr>
      <w:b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95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7D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5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55</cp:revision>
  <dcterms:created xsi:type="dcterms:W3CDTF">2021-12-01T18:06:00Z</dcterms:created>
  <dcterms:modified xsi:type="dcterms:W3CDTF">2021-12-05T15:18:00Z</dcterms:modified>
</cp:coreProperties>
</file>