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03" w:rsidRPr="00B55006" w:rsidRDefault="00B55006">
      <w:r>
        <w:t>1.Создать игру «</w:t>
      </w:r>
      <w:proofErr w:type="spellStart"/>
      <w:r>
        <w:t>Арканоид</w:t>
      </w:r>
      <w:proofErr w:type="spellEnd"/>
      <w:r>
        <w:t>» с возможность подсчёта очков, несколькими жизнями.</w:t>
      </w:r>
      <w:bookmarkStart w:id="0" w:name="_GoBack"/>
      <w:bookmarkEnd w:id="0"/>
    </w:p>
    <w:sectPr w:rsidR="000A7703" w:rsidRPr="00B5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F"/>
    <w:rsid w:val="00081FDF"/>
    <w:rsid w:val="00656315"/>
    <w:rsid w:val="00B11770"/>
    <w:rsid w:val="00B55006"/>
    <w:rsid w:val="00F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5B96E-3886-4F34-87B0-06BF0D25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2019-02-11T13:27:00Z</dcterms:created>
  <dcterms:modified xsi:type="dcterms:W3CDTF">2019-02-11T13:50:00Z</dcterms:modified>
</cp:coreProperties>
</file>