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EA937" w14:textId="0B68C67F" w:rsidR="005F6096" w:rsidRPr="00D6141F" w:rsidRDefault="005F6096" w:rsidP="005F6096">
      <w:pPr>
        <w:autoSpaceDE w:val="0"/>
        <w:autoSpaceDN w:val="0"/>
        <w:adjustRightInd w:val="0"/>
        <w:rPr>
          <w:rFonts w:ascii="Calibri" w:hAnsi="Calibri" w:cs="Calibri"/>
          <w:b/>
          <w:bCs/>
          <w:color w:val="1D1C1D"/>
          <w:sz w:val="22"/>
          <w:szCs w:val="22"/>
          <w:lang w:val="en-GB"/>
        </w:rPr>
      </w:pPr>
      <w:r w:rsidRPr="00D6141F">
        <w:rPr>
          <w:rFonts w:ascii="Calibri" w:hAnsi="Calibri" w:cs="Calibri"/>
          <w:b/>
          <w:bCs/>
          <w:color w:val="1D1C1D"/>
          <w:sz w:val="22"/>
          <w:szCs w:val="22"/>
          <w:lang w:val="en-GB"/>
        </w:rPr>
        <w:t>Tell us how you validate your model, which, and why you chose such evaluation technique(s).</w:t>
      </w:r>
    </w:p>
    <w:p w14:paraId="4D93B7EC" w14:textId="3703C502" w:rsidR="005F6096" w:rsidRPr="005F6096" w:rsidRDefault="005F6096" w:rsidP="005F6096">
      <w:pPr>
        <w:autoSpaceDE w:val="0"/>
        <w:autoSpaceDN w:val="0"/>
        <w:adjustRightInd w:val="0"/>
        <w:rPr>
          <w:rFonts w:ascii="Calibri" w:hAnsi="Calibri" w:cs="Calibri"/>
          <w:color w:val="1D1C1D"/>
          <w:sz w:val="22"/>
          <w:szCs w:val="22"/>
          <w:lang w:val="en-GB"/>
        </w:rPr>
      </w:pPr>
    </w:p>
    <w:p w14:paraId="26A9A343" w14:textId="75692FB1" w:rsidR="005F6096" w:rsidRPr="00D6141F" w:rsidRDefault="00D6141F" w:rsidP="00D6141F">
      <w:pPr>
        <w:pStyle w:val="ListParagraph"/>
        <w:numPr>
          <w:ilvl w:val="0"/>
          <w:numId w:val="1"/>
        </w:numPr>
        <w:autoSpaceDE w:val="0"/>
        <w:autoSpaceDN w:val="0"/>
        <w:adjustRightInd w:val="0"/>
        <w:rPr>
          <w:rFonts w:ascii="Calibri" w:hAnsi="Calibri" w:cs="Calibri"/>
          <w:color w:val="1D1C1D"/>
          <w:sz w:val="22"/>
          <w:szCs w:val="22"/>
          <w:lang w:val="en-GB"/>
        </w:rPr>
      </w:pPr>
      <w:r w:rsidRPr="00D6141F">
        <w:rPr>
          <w:rFonts w:ascii="Calibri" w:hAnsi="Calibri" w:cs="Calibri"/>
          <w:color w:val="1D1C1D"/>
          <w:sz w:val="22"/>
          <w:szCs w:val="22"/>
          <w:lang w:val="en-GB"/>
        </w:rPr>
        <w:t>Since the Kaggle dataset is the test dataset, I split the training dataset into a train set and a validation set to evaluate the performance of the model after we have obtained the best training model.</w:t>
      </w:r>
    </w:p>
    <w:p w14:paraId="5F62456C" w14:textId="358E91FC" w:rsidR="00797EFE" w:rsidRDefault="00D6141F" w:rsidP="00D6141F">
      <w:pPr>
        <w:pStyle w:val="ListParagraph"/>
        <w:numPr>
          <w:ilvl w:val="0"/>
          <w:numId w:val="1"/>
        </w:numPr>
        <w:autoSpaceDE w:val="0"/>
        <w:autoSpaceDN w:val="0"/>
        <w:adjustRightInd w:val="0"/>
        <w:rPr>
          <w:rFonts w:ascii="Calibri" w:hAnsi="Calibri" w:cs="Calibri"/>
          <w:color w:val="1D1C1D"/>
          <w:sz w:val="22"/>
          <w:szCs w:val="22"/>
          <w:lang w:val="en-GB"/>
        </w:rPr>
      </w:pPr>
      <w:r w:rsidRPr="00D6141F">
        <w:rPr>
          <w:rFonts w:ascii="Calibri" w:hAnsi="Calibri" w:cs="Calibri"/>
          <w:color w:val="1D1C1D"/>
          <w:sz w:val="22"/>
          <w:szCs w:val="22"/>
          <w:lang w:val="en-GB"/>
        </w:rPr>
        <w:t xml:space="preserve">I used a 5-fold cross validation on the training set to prevent overfitting since </w:t>
      </w:r>
      <w:r w:rsidR="00797EFE">
        <w:rPr>
          <w:rFonts w:ascii="Calibri" w:hAnsi="Calibri" w:cs="Calibri"/>
          <w:color w:val="1D1C1D"/>
          <w:sz w:val="22"/>
          <w:szCs w:val="22"/>
          <w:lang w:val="en-GB"/>
        </w:rPr>
        <w:t>the results are averaged across the folds</w:t>
      </w:r>
      <w:r w:rsidRPr="00D6141F">
        <w:rPr>
          <w:rFonts w:ascii="Calibri" w:hAnsi="Calibri" w:cs="Calibri"/>
          <w:color w:val="1D1C1D"/>
          <w:sz w:val="22"/>
          <w:szCs w:val="22"/>
          <w:lang w:val="en-GB"/>
        </w:rPr>
        <w:t xml:space="preserve">. </w:t>
      </w:r>
      <w:r w:rsidR="00797EFE">
        <w:rPr>
          <w:rFonts w:ascii="Calibri" w:hAnsi="Calibri" w:cs="Calibri"/>
          <w:color w:val="1D1C1D"/>
          <w:sz w:val="22"/>
          <w:szCs w:val="22"/>
          <w:lang w:val="en-GB"/>
        </w:rPr>
        <w:t xml:space="preserve">I tried this on a few different types of baseline models to see which ones were likely to perform </w:t>
      </w:r>
      <w:proofErr w:type="gramStart"/>
      <w:r w:rsidR="00797EFE">
        <w:rPr>
          <w:rFonts w:ascii="Calibri" w:hAnsi="Calibri" w:cs="Calibri"/>
          <w:color w:val="1D1C1D"/>
          <w:sz w:val="22"/>
          <w:szCs w:val="22"/>
          <w:lang w:val="en-GB"/>
        </w:rPr>
        <w:t>better, and</w:t>
      </w:r>
      <w:proofErr w:type="gramEnd"/>
      <w:r w:rsidR="00797EFE">
        <w:rPr>
          <w:rFonts w:ascii="Calibri" w:hAnsi="Calibri" w:cs="Calibri"/>
          <w:color w:val="1D1C1D"/>
          <w:sz w:val="22"/>
          <w:szCs w:val="22"/>
          <w:lang w:val="en-GB"/>
        </w:rPr>
        <w:t xml:space="preserve"> selected those for further tuning.</w:t>
      </w:r>
    </w:p>
    <w:p w14:paraId="0EFFE024" w14:textId="72EA0A75" w:rsidR="00797EFE" w:rsidRDefault="00797EFE" w:rsidP="00797EFE">
      <w:pPr>
        <w:pStyle w:val="ListParagraph"/>
        <w:numPr>
          <w:ilvl w:val="0"/>
          <w:numId w:val="1"/>
        </w:numPr>
        <w:autoSpaceDE w:val="0"/>
        <w:autoSpaceDN w:val="0"/>
        <w:adjustRightInd w:val="0"/>
        <w:rPr>
          <w:rFonts w:ascii="Calibri" w:hAnsi="Calibri" w:cs="Calibri"/>
          <w:color w:val="1D1C1D"/>
          <w:sz w:val="22"/>
          <w:szCs w:val="22"/>
          <w:lang w:val="en-GB"/>
        </w:rPr>
      </w:pPr>
      <w:r w:rsidRPr="00D6141F">
        <w:rPr>
          <w:rFonts w:ascii="Calibri" w:hAnsi="Calibri" w:cs="Calibri"/>
          <w:color w:val="1D1C1D"/>
          <w:sz w:val="22"/>
          <w:szCs w:val="22"/>
          <w:lang w:val="en-GB"/>
        </w:rPr>
        <w:t xml:space="preserve">To tune the model, I used </w:t>
      </w:r>
      <w:proofErr w:type="spellStart"/>
      <w:r w:rsidRPr="00D6141F">
        <w:rPr>
          <w:rFonts w:ascii="Calibri" w:hAnsi="Calibri" w:cs="Calibri"/>
          <w:color w:val="1D1C1D"/>
          <w:sz w:val="22"/>
          <w:szCs w:val="22"/>
          <w:lang w:val="en-GB"/>
        </w:rPr>
        <w:t>GridSearchCV</w:t>
      </w:r>
      <w:proofErr w:type="spellEnd"/>
      <w:r w:rsidRPr="00D6141F">
        <w:rPr>
          <w:rFonts w:ascii="Calibri" w:hAnsi="Calibri" w:cs="Calibri"/>
          <w:color w:val="1D1C1D"/>
          <w:sz w:val="22"/>
          <w:szCs w:val="22"/>
          <w:lang w:val="en-GB"/>
        </w:rPr>
        <w:t xml:space="preserve"> to iterate through a few possible values for key parameters to obtain the best possible mode</w:t>
      </w:r>
      <w:r>
        <w:rPr>
          <w:rFonts w:ascii="Calibri" w:hAnsi="Calibri" w:cs="Calibri"/>
          <w:color w:val="1D1C1D"/>
          <w:sz w:val="22"/>
          <w:szCs w:val="22"/>
          <w:lang w:val="en-GB"/>
        </w:rPr>
        <w:t>l, then applied the best model to the training set.</w:t>
      </w:r>
    </w:p>
    <w:p w14:paraId="1240B869" w14:textId="022D3AB8" w:rsidR="00797EFE" w:rsidRPr="00D6141F" w:rsidRDefault="00797EFE" w:rsidP="00797EFE">
      <w:pPr>
        <w:pStyle w:val="ListParagraph"/>
        <w:numPr>
          <w:ilvl w:val="0"/>
          <w:numId w:val="1"/>
        </w:num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 xml:space="preserve">To evaluate the model, I fit the best model from step </w:t>
      </w:r>
      <w:r>
        <w:rPr>
          <w:rFonts w:ascii="Calibri" w:hAnsi="Calibri" w:cs="Calibri"/>
          <w:color w:val="1D1C1D"/>
          <w:sz w:val="22"/>
          <w:szCs w:val="22"/>
          <w:lang w:val="en-GB"/>
        </w:rPr>
        <w:t>3</w:t>
      </w:r>
      <w:r>
        <w:rPr>
          <w:rFonts w:ascii="Calibri" w:hAnsi="Calibri" w:cs="Calibri"/>
          <w:color w:val="1D1C1D"/>
          <w:sz w:val="22"/>
          <w:szCs w:val="22"/>
          <w:lang w:val="en-GB"/>
        </w:rPr>
        <w:t xml:space="preserve"> onto the validation dataset and obtained the ROC AUC score to evaluate the performance. This metric was used as </w:t>
      </w:r>
      <w:r>
        <w:rPr>
          <w:rFonts w:ascii="Calibri" w:hAnsi="Calibri" w:cs="Calibri"/>
          <w:color w:val="1D1C1D"/>
          <w:sz w:val="22"/>
          <w:szCs w:val="22"/>
          <w:lang w:val="en-GB"/>
        </w:rPr>
        <w:t xml:space="preserve">it was the evaluation metric for the </w:t>
      </w:r>
      <w:r>
        <w:rPr>
          <w:rFonts w:ascii="Calibri" w:hAnsi="Calibri" w:cs="Calibri"/>
          <w:color w:val="1D1C1D"/>
          <w:sz w:val="22"/>
          <w:szCs w:val="22"/>
          <w:lang w:val="en-GB"/>
        </w:rPr>
        <w:t xml:space="preserve">Kaggle competition. </w:t>
      </w:r>
    </w:p>
    <w:p w14:paraId="6672D605" w14:textId="77777777" w:rsidR="00D6141F" w:rsidRDefault="00D6141F" w:rsidP="005F6096">
      <w:pPr>
        <w:autoSpaceDE w:val="0"/>
        <w:autoSpaceDN w:val="0"/>
        <w:adjustRightInd w:val="0"/>
        <w:rPr>
          <w:rFonts w:ascii="Calibri" w:hAnsi="Calibri" w:cs="Calibri"/>
          <w:color w:val="1D1C1D"/>
          <w:sz w:val="22"/>
          <w:szCs w:val="22"/>
          <w:lang w:val="en-GB"/>
        </w:rPr>
      </w:pPr>
    </w:p>
    <w:p w14:paraId="686797AE" w14:textId="77777777" w:rsidR="00D6141F" w:rsidRPr="005F6096" w:rsidRDefault="00D6141F" w:rsidP="005F6096">
      <w:pPr>
        <w:autoSpaceDE w:val="0"/>
        <w:autoSpaceDN w:val="0"/>
        <w:adjustRightInd w:val="0"/>
        <w:rPr>
          <w:rFonts w:ascii="Calibri" w:hAnsi="Calibri" w:cs="Calibri"/>
          <w:color w:val="1D1C1D"/>
          <w:sz w:val="22"/>
          <w:szCs w:val="22"/>
          <w:lang w:val="en-GB"/>
        </w:rPr>
      </w:pPr>
    </w:p>
    <w:p w14:paraId="50527F7C" w14:textId="3C968E99" w:rsidR="005F6096" w:rsidRPr="00544A1E" w:rsidRDefault="005F6096" w:rsidP="005F6096">
      <w:pPr>
        <w:autoSpaceDE w:val="0"/>
        <w:autoSpaceDN w:val="0"/>
        <w:adjustRightInd w:val="0"/>
        <w:rPr>
          <w:rFonts w:ascii="Calibri" w:hAnsi="Calibri" w:cs="Calibri"/>
          <w:b/>
          <w:bCs/>
          <w:color w:val="1D1C1D"/>
          <w:sz w:val="22"/>
          <w:szCs w:val="22"/>
          <w:lang w:val="en-GB"/>
        </w:rPr>
      </w:pPr>
      <w:r w:rsidRPr="00544A1E">
        <w:rPr>
          <w:rFonts w:ascii="Calibri" w:hAnsi="Calibri" w:cs="Calibri"/>
          <w:b/>
          <w:bCs/>
          <w:color w:val="1D1C1D"/>
          <w:sz w:val="22"/>
          <w:szCs w:val="22"/>
          <w:lang w:val="en-GB"/>
        </w:rPr>
        <w:t>What is AUC? Why do you think AUC was used as the evaluation metric for such a problem? What are</w:t>
      </w:r>
      <w:r w:rsidRPr="00544A1E">
        <w:rPr>
          <w:rFonts w:ascii="Calibri" w:hAnsi="Calibri" w:cs="Calibri"/>
          <w:b/>
          <w:bCs/>
          <w:color w:val="1D1C1D"/>
          <w:sz w:val="22"/>
          <w:szCs w:val="22"/>
          <w:lang w:val="en-GB"/>
        </w:rPr>
        <w:t xml:space="preserve"> </w:t>
      </w:r>
      <w:r w:rsidRPr="00544A1E">
        <w:rPr>
          <w:rFonts w:ascii="Calibri" w:hAnsi="Calibri" w:cs="Calibri"/>
          <w:b/>
          <w:bCs/>
          <w:color w:val="1D1C1D"/>
          <w:sz w:val="22"/>
          <w:szCs w:val="22"/>
          <w:lang w:val="en-GB"/>
        </w:rPr>
        <w:t>other metrics that you think would also be suitable for this competition?</w:t>
      </w:r>
    </w:p>
    <w:p w14:paraId="76E95B8B" w14:textId="7169ED23" w:rsidR="005F6096" w:rsidRPr="005F6096" w:rsidRDefault="005F6096" w:rsidP="005F6096">
      <w:pPr>
        <w:autoSpaceDE w:val="0"/>
        <w:autoSpaceDN w:val="0"/>
        <w:adjustRightInd w:val="0"/>
        <w:rPr>
          <w:rFonts w:ascii="Calibri" w:hAnsi="Calibri" w:cs="Calibri"/>
          <w:color w:val="1D1C1D"/>
          <w:sz w:val="22"/>
          <w:szCs w:val="22"/>
          <w:lang w:val="en-GB"/>
        </w:rPr>
      </w:pPr>
    </w:p>
    <w:p w14:paraId="07BB4B7C" w14:textId="04FA15E2" w:rsidR="005F6096" w:rsidRDefault="00D6141F" w:rsidP="005F6096">
      <w:p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AUC refers to the Area under the Curve</w:t>
      </w:r>
      <w:r w:rsidR="007443D3">
        <w:rPr>
          <w:rFonts w:ascii="Calibri" w:hAnsi="Calibri" w:cs="Calibri"/>
          <w:color w:val="1D1C1D"/>
          <w:sz w:val="22"/>
          <w:szCs w:val="22"/>
          <w:lang w:val="en-GB"/>
        </w:rPr>
        <w:t>, usually used as</w:t>
      </w:r>
      <w:r w:rsidR="00E61BB2">
        <w:rPr>
          <w:rFonts w:ascii="Calibri" w:hAnsi="Calibri" w:cs="Calibri"/>
          <w:color w:val="1D1C1D"/>
          <w:sz w:val="22"/>
          <w:szCs w:val="22"/>
          <w:lang w:val="en-GB"/>
        </w:rPr>
        <w:t xml:space="preserve"> </w:t>
      </w:r>
      <w:r w:rsidR="007443D3">
        <w:rPr>
          <w:rFonts w:ascii="Calibri" w:hAnsi="Calibri" w:cs="Calibri"/>
          <w:color w:val="1D1C1D"/>
          <w:sz w:val="22"/>
          <w:szCs w:val="22"/>
          <w:lang w:val="en-GB"/>
        </w:rPr>
        <w:t>the AUC ROC (Receiving Operator Characteristics) curve.  The AUC measures how well the model can distinguish between the classes</w:t>
      </w:r>
      <w:r w:rsidR="00F46279">
        <w:rPr>
          <w:rFonts w:ascii="Calibri" w:hAnsi="Calibri" w:cs="Calibri"/>
          <w:color w:val="1D1C1D"/>
          <w:sz w:val="22"/>
          <w:szCs w:val="22"/>
          <w:lang w:val="en-GB"/>
        </w:rPr>
        <w:t xml:space="preserve"> - </w:t>
      </w:r>
      <w:r w:rsidR="007443D3">
        <w:rPr>
          <w:rFonts w:ascii="Calibri" w:hAnsi="Calibri" w:cs="Calibri"/>
          <w:color w:val="1D1C1D"/>
          <w:sz w:val="22"/>
          <w:szCs w:val="22"/>
          <w:lang w:val="en-GB"/>
        </w:rPr>
        <w:t xml:space="preserve">the higher the AUC, the better the model is. The ROC is plotted with the true positive rate against the false positive rate of the model at all classification </w:t>
      </w:r>
      <w:r w:rsidR="00E61BB2">
        <w:rPr>
          <w:rFonts w:ascii="Calibri" w:hAnsi="Calibri" w:cs="Calibri"/>
          <w:color w:val="1D1C1D"/>
          <w:sz w:val="22"/>
          <w:szCs w:val="22"/>
          <w:lang w:val="en-GB"/>
        </w:rPr>
        <w:t xml:space="preserve">thresholds, which is suitable for this problem where the probabilities are calculated and used for assessment.  </w:t>
      </w:r>
    </w:p>
    <w:p w14:paraId="711562CD" w14:textId="40C7D6AC" w:rsidR="00D6141F" w:rsidRDefault="00D6141F" w:rsidP="005F6096">
      <w:pPr>
        <w:autoSpaceDE w:val="0"/>
        <w:autoSpaceDN w:val="0"/>
        <w:adjustRightInd w:val="0"/>
        <w:rPr>
          <w:rFonts w:ascii="Calibri" w:hAnsi="Calibri" w:cs="Calibri"/>
          <w:color w:val="1D1C1D"/>
          <w:sz w:val="22"/>
          <w:szCs w:val="22"/>
          <w:lang w:val="en-GB"/>
        </w:rPr>
      </w:pPr>
    </w:p>
    <w:p w14:paraId="5003C6B0" w14:textId="1D0794F8" w:rsidR="00E61BB2" w:rsidRDefault="00E61BB2" w:rsidP="005F6096">
      <w:p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Another AUC method using the</w:t>
      </w:r>
      <w:r>
        <w:rPr>
          <w:rFonts w:ascii="Calibri" w:hAnsi="Calibri" w:cs="Calibri"/>
          <w:color w:val="1D1C1D"/>
          <w:sz w:val="22"/>
          <w:szCs w:val="22"/>
          <w:lang w:val="en-GB"/>
        </w:rPr>
        <w:t xml:space="preserve"> Precision</w:t>
      </w:r>
      <w:r>
        <w:rPr>
          <w:rFonts w:ascii="Calibri" w:hAnsi="Calibri" w:cs="Calibri"/>
          <w:color w:val="1D1C1D"/>
          <w:sz w:val="22"/>
          <w:szCs w:val="22"/>
          <w:lang w:val="en-GB"/>
        </w:rPr>
        <w:t>-</w:t>
      </w:r>
      <w:r>
        <w:rPr>
          <w:rFonts w:ascii="Calibri" w:hAnsi="Calibri" w:cs="Calibri"/>
          <w:color w:val="1D1C1D"/>
          <w:sz w:val="22"/>
          <w:szCs w:val="22"/>
          <w:lang w:val="en-GB"/>
        </w:rPr>
        <w:t>Recall AUC</w:t>
      </w:r>
      <w:r>
        <w:rPr>
          <w:rFonts w:ascii="Calibri" w:hAnsi="Calibri" w:cs="Calibri"/>
          <w:color w:val="1D1C1D"/>
          <w:sz w:val="22"/>
          <w:szCs w:val="22"/>
          <w:lang w:val="en-GB"/>
        </w:rPr>
        <w:t xml:space="preserve"> (PRAUC)</w:t>
      </w:r>
      <w:r w:rsidR="00F46279">
        <w:rPr>
          <w:rFonts w:ascii="Calibri" w:hAnsi="Calibri" w:cs="Calibri"/>
          <w:color w:val="1D1C1D"/>
          <w:sz w:val="22"/>
          <w:szCs w:val="22"/>
          <w:lang w:val="en-GB"/>
        </w:rPr>
        <w:t xml:space="preserve"> curve</w:t>
      </w:r>
      <w:r>
        <w:rPr>
          <w:rFonts w:ascii="Calibri" w:hAnsi="Calibri" w:cs="Calibri"/>
          <w:color w:val="1D1C1D"/>
          <w:sz w:val="22"/>
          <w:szCs w:val="22"/>
          <w:lang w:val="en-GB"/>
        </w:rPr>
        <w:t xml:space="preserve"> </w:t>
      </w:r>
      <w:r>
        <w:rPr>
          <w:rFonts w:ascii="Calibri" w:hAnsi="Calibri" w:cs="Calibri"/>
          <w:color w:val="1D1C1D"/>
          <w:sz w:val="22"/>
          <w:szCs w:val="22"/>
          <w:lang w:val="en-GB"/>
        </w:rPr>
        <w:t>might actually be more suitable since it is effective for unbalanced classes, which was seen in the Kaggle dataset.</w:t>
      </w:r>
      <w:r w:rsidRPr="00E61BB2">
        <w:rPr>
          <w:rFonts w:ascii="Calibri" w:hAnsi="Calibri" w:cs="Calibri"/>
          <w:color w:val="1D1C1D"/>
          <w:sz w:val="22"/>
          <w:szCs w:val="22"/>
          <w:lang w:val="en-GB"/>
        </w:rPr>
        <w:t xml:space="preserve"> </w:t>
      </w:r>
    </w:p>
    <w:p w14:paraId="21FC03D8" w14:textId="77777777" w:rsidR="00E61BB2" w:rsidRDefault="00E61BB2" w:rsidP="005F6096">
      <w:pPr>
        <w:autoSpaceDE w:val="0"/>
        <w:autoSpaceDN w:val="0"/>
        <w:adjustRightInd w:val="0"/>
        <w:rPr>
          <w:rFonts w:ascii="Calibri" w:hAnsi="Calibri" w:cs="Calibri"/>
          <w:color w:val="1D1C1D"/>
          <w:sz w:val="22"/>
          <w:szCs w:val="22"/>
          <w:lang w:val="en-GB"/>
        </w:rPr>
      </w:pPr>
    </w:p>
    <w:p w14:paraId="4D834A64" w14:textId="462A0001" w:rsidR="00E61BB2" w:rsidRPr="005F6096" w:rsidRDefault="00F46279" w:rsidP="005F6096">
      <w:p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F1-Score might also be appropriate for this competition since it balances the precision and recall, which would be a good middle ground for banks that want to deny loans to those that are likely to default but do not want to accidentally exclude some individuals who might also be capable of paying the loans.</w:t>
      </w:r>
    </w:p>
    <w:p w14:paraId="65844967" w14:textId="77777777" w:rsidR="005F6096" w:rsidRPr="005F6096" w:rsidRDefault="005F6096" w:rsidP="005F6096">
      <w:pPr>
        <w:autoSpaceDE w:val="0"/>
        <w:autoSpaceDN w:val="0"/>
        <w:adjustRightInd w:val="0"/>
        <w:rPr>
          <w:rFonts w:ascii="Calibri" w:hAnsi="Calibri" w:cs="Calibri"/>
          <w:color w:val="1D1C1D"/>
          <w:sz w:val="22"/>
          <w:szCs w:val="22"/>
          <w:lang w:val="en-GB"/>
        </w:rPr>
      </w:pPr>
    </w:p>
    <w:p w14:paraId="07F1987C" w14:textId="6351CAC5" w:rsidR="005F6096" w:rsidRPr="00E85C5B" w:rsidRDefault="005F6096" w:rsidP="005F6096">
      <w:pPr>
        <w:autoSpaceDE w:val="0"/>
        <w:autoSpaceDN w:val="0"/>
        <w:adjustRightInd w:val="0"/>
        <w:rPr>
          <w:rFonts w:ascii="Calibri" w:hAnsi="Calibri" w:cs="Calibri"/>
          <w:b/>
          <w:bCs/>
          <w:color w:val="1D1C1D"/>
          <w:sz w:val="22"/>
          <w:szCs w:val="22"/>
          <w:lang w:val="en-GB"/>
        </w:rPr>
      </w:pPr>
      <w:r w:rsidRPr="00E85C5B">
        <w:rPr>
          <w:rFonts w:ascii="Calibri" w:hAnsi="Calibri" w:cs="Calibri"/>
          <w:b/>
          <w:bCs/>
          <w:color w:val="1D1C1D"/>
          <w:sz w:val="22"/>
          <w:szCs w:val="22"/>
          <w:lang w:val="en-GB"/>
        </w:rPr>
        <w:t>What insight(s) do you have from your model? What is your preliminary analysis of the given dataset?</w:t>
      </w:r>
    </w:p>
    <w:p w14:paraId="53DCC9A6" w14:textId="176421FF" w:rsidR="00544A1E" w:rsidRDefault="00544A1E" w:rsidP="005F6096">
      <w:pPr>
        <w:autoSpaceDE w:val="0"/>
        <w:autoSpaceDN w:val="0"/>
        <w:adjustRightInd w:val="0"/>
        <w:rPr>
          <w:rFonts w:ascii="Calibri" w:hAnsi="Calibri" w:cs="Calibri"/>
          <w:color w:val="1D1C1D"/>
          <w:sz w:val="22"/>
          <w:szCs w:val="22"/>
          <w:lang w:val="en-GB"/>
        </w:rPr>
      </w:pPr>
    </w:p>
    <w:p w14:paraId="584663BC" w14:textId="57F05F22" w:rsidR="00E85C5B" w:rsidRDefault="0018637A" w:rsidP="005F6096">
      <w:p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Based on the final model and the rest of the models</w:t>
      </w:r>
      <w:r w:rsidR="00E85C5B">
        <w:rPr>
          <w:rFonts w:ascii="Calibri" w:hAnsi="Calibri" w:cs="Calibri"/>
          <w:color w:val="1D1C1D"/>
          <w:sz w:val="22"/>
          <w:szCs w:val="22"/>
          <w:lang w:val="en-GB"/>
        </w:rPr>
        <w:t xml:space="preserve"> and their respective feature </w:t>
      </w:r>
      <w:proofErr w:type="spellStart"/>
      <w:r w:rsidR="00E85C5B">
        <w:rPr>
          <w:rFonts w:ascii="Calibri" w:hAnsi="Calibri" w:cs="Calibri"/>
          <w:color w:val="1D1C1D"/>
          <w:sz w:val="22"/>
          <w:szCs w:val="22"/>
          <w:lang w:val="en-GB"/>
        </w:rPr>
        <w:t>importances</w:t>
      </w:r>
      <w:proofErr w:type="spellEnd"/>
      <w:r w:rsidR="00E85C5B">
        <w:rPr>
          <w:rFonts w:ascii="Calibri" w:hAnsi="Calibri" w:cs="Calibri"/>
          <w:color w:val="1D1C1D"/>
          <w:sz w:val="22"/>
          <w:szCs w:val="22"/>
          <w:lang w:val="en-GB"/>
        </w:rPr>
        <w:t xml:space="preserve">, the target variable, </w:t>
      </w:r>
      <w:r w:rsidR="00E85C5B" w:rsidRPr="00E85C5B">
        <w:rPr>
          <w:rFonts w:ascii="Calibri" w:hAnsi="Calibri" w:cs="Calibri"/>
          <w:color w:val="1D1C1D"/>
          <w:sz w:val="22"/>
          <w:szCs w:val="22"/>
          <w:lang w:val="en-GB"/>
        </w:rPr>
        <w:t>SeriousDlqin2yrs</w:t>
      </w:r>
      <w:r w:rsidR="00E85C5B">
        <w:rPr>
          <w:rFonts w:ascii="Calibri" w:hAnsi="Calibri" w:cs="Calibri"/>
          <w:color w:val="1D1C1D"/>
          <w:sz w:val="22"/>
          <w:szCs w:val="22"/>
          <w:lang w:val="en-GB"/>
        </w:rPr>
        <w:t xml:space="preserve"> (</w:t>
      </w:r>
      <w:proofErr w:type="gramStart"/>
      <w:r w:rsidR="00E85C5B">
        <w:rPr>
          <w:rFonts w:ascii="Calibri" w:hAnsi="Calibri" w:cs="Calibri"/>
          <w:color w:val="1D1C1D"/>
          <w:sz w:val="22"/>
          <w:szCs w:val="22"/>
          <w:lang w:val="en-GB"/>
        </w:rPr>
        <w:t>i.e.</w:t>
      </w:r>
      <w:proofErr w:type="gramEnd"/>
      <w:r w:rsidR="00E85C5B">
        <w:rPr>
          <w:rFonts w:ascii="Calibri" w:hAnsi="Calibri" w:cs="Calibri"/>
          <w:color w:val="1D1C1D"/>
          <w:sz w:val="22"/>
          <w:szCs w:val="22"/>
          <w:lang w:val="en-GB"/>
        </w:rPr>
        <w:t xml:space="preserve"> </w:t>
      </w:r>
      <w:r w:rsidR="00E85C5B" w:rsidRPr="00E85C5B">
        <w:rPr>
          <w:rFonts w:ascii="Calibri" w:hAnsi="Calibri" w:cs="Calibri"/>
          <w:color w:val="1D1C1D"/>
          <w:sz w:val="22"/>
          <w:szCs w:val="22"/>
          <w:lang w:val="en-GB"/>
        </w:rPr>
        <w:t>Person experienced 90 days past due delinquency or worse</w:t>
      </w:r>
      <w:r w:rsidR="00E85C5B">
        <w:rPr>
          <w:rFonts w:ascii="Calibri" w:hAnsi="Calibri" w:cs="Calibri"/>
          <w:color w:val="1D1C1D"/>
          <w:sz w:val="22"/>
          <w:szCs w:val="22"/>
          <w:lang w:val="en-GB"/>
        </w:rPr>
        <w:t>), is highly related to:</w:t>
      </w:r>
    </w:p>
    <w:p w14:paraId="0F252F24" w14:textId="455B68C3" w:rsidR="00E85C5B" w:rsidRDefault="00E85C5B" w:rsidP="00E85C5B">
      <w:pPr>
        <w:pStyle w:val="ListParagraph"/>
        <w:numPr>
          <w:ilvl w:val="0"/>
          <w:numId w:val="3"/>
        </w:num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 xml:space="preserve">The age of the individual and their past records of making late </w:t>
      </w:r>
      <w:proofErr w:type="spellStart"/>
      <w:r>
        <w:rPr>
          <w:rFonts w:ascii="Calibri" w:hAnsi="Calibri" w:cs="Calibri"/>
          <w:color w:val="1D1C1D"/>
          <w:sz w:val="22"/>
          <w:szCs w:val="22"/>
          <w:lang w:val="en-GB"/>
        </w:rPr>
        <w:t>mayments</w:t>
      </w:r>
      <w:proofErr w:type="spellEnd"/>
    </w:p>
    <w:p w14:paraId="2476C0C0" w14:textId="16172F4A" w:rsidR="00E85C5B" w:rsidRDefault="00E85C5B" w:rsidP="00E85C5B">
      <w:pPr>
        <w:pStyle w:val="ListParagraph"/>
        <w:numPr>
          <w:ilvl w:val="0"/>
          <w:numId w:val="3"/>
        </w:num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 xml:space="preserve">The </w:t>
      </w:r>
      <w:proofErr w:type="spellStart"/>
      <w:r>
        <w:rPr>
          <w:rFonts w:ascii="Calibri" w:hAnsi="Calibri" w:cs="Calibri"/>
          <w:color w:val="1D1C1D"/>
          <w:sz w:val="22"/>
          <w:szCs w:val="22"/>
          <w:lang w:val="en-GB"/>
        </w:rPr>
        <w:t>RevolvingUtilizationOfUnsecuredLines</w:t>
      </w:r>
      <w:proofErr w:type="spellEnd"/>
      <w:r>
        <w:rPr>
          <w:rFonts w:ascii="Calibri" w:hAnsi="Calibri" w:cs="Calibri"/>
          <w:color w:val="1D1C1D"/>
          <w:sz w:val="22"/>
          <w:szCs w:val="22"/>
          <w:lang w:val="en-GB"/>
        </w:rPr>
        <w:t>, which is the total balance on credit cards and personal lines of credit divided by the sum of credit limits</w:t>
      </w:r>
    </w:p>
    <w:p w14:paraId="127DE873" w14:textId="77777777" w:rsidR="001C038D" w:rsidRDefault="001C038D" w:rsidP="001C038D">
      <w:pPr>
        <w:pStyle w:val="ListParagraph"/>
        <w:autoSpaceDE w:val="0"/>
        <w:autoSpaceDN w:val="0"/>
        <w:adjustRightInd w:val="0"/>
        <w:rPr>
          <w:rFonts w:ascii="Calibri" w:hAnsi="Calibri" w:cs="Calibri"/>
          <w:color w:val="1D1C1D"/>
          <w:sz w:val="22"/>
          <w:szCs w:val="22"/>
          <w:lang w:val="en-GB"/>
        </w:rPr>
      </w:pPr>
    </w:p>
    <w:p w14:paraId="465F6EC9" w14:textId="213C8345" w:rsidR="001C038D" w:rsidRPr="001C038D" w:rsidRDefault="001C038D" w:rsidP="001C038D">
      <w:p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These indicators are generally indicative of the individual’s spending, debt and payment habits</w:t>
      </w:r>
    </w:p>
    <w:p w14:paraId="0E963778" w14:textId="2984C177" w:rsidR="005F6096" w:rsidRDefault="005F6096" w:rsidP="005F6096">
      <w:pPr>
        <w:autoSpaceDE w:val="0"/>
        <w:autoSpaceDN w:val="0"/>
        <w:adjustRightInd w:val="0"/>
        <w:rPr>
          <w:rFonts w:ascii="Calibri" w:hAnsi="Calibri" w:cs="Calibri"/>
          <w:color w:val="1D1C1D"/>
          <w:sz w:val="22"/>
          <w:szCs w:val="22"/>
          <w:lang w:val="en-GB"/>
        </w:rPr>
      </w:pPr>
    </w:p>
    <w:p w14:paraId="64FEAC13" w14:textId="4BEDA1E0" w:rsidR="001C038D" w:rsidRDefault="001C038D" w:rsidP="005F6096">
      <w:p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At the same time, the variables that are less related to the target variable are:</w:t>
      </w:r>
    </w:p>
    <w:p w14:paraId="7667ED88" w14:textId="38CFFD75" w:rsidR="001C038D" w:rsidRDefault="001C038D" w:rsidP="001C038D">
      <w:pPr>
        <w:pStyle w:val="ListParagraph"/>
        <w:numPr>
          <w:ilvl w:val="0"/>
          <w:numId w:val="4"/>
        </w:num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No. of dependents the individual has</w:t>
      </w:r>
    </w:p>
    <w:p w14:paraId="1E3B4799" w14:textId="58E44849" w:rsidR="001C038D" w:rsidRPr="001C038D" w:rsidRDefault="001C038D" w:rsidP="001C038D">
      <w:pPr>
        <w:pStyle w:val="ListParagraph"/>
        <w:numPr>
          <w:ilvl w:val="0"/>
          <w:numId w:val="4"/>
        </w:num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No. of real estate loans or lines. This is might be because it was specific to real estate and the median and 75</w:t>
      </w:r>
      <w:r w:rsidRPr="001C038D">
        <w:rPr>
          <w:rFonts w:ascii="Calibri" w:hAnsi="Calibri" w:cs="Calibri"/>
          <w:color w:val="1D1C1D"/>
          <w:sz w:val="22"/>
          <w:szCs w:val="22"/>
          <w:vertAlign w:val="superscript"/>
          <w:lang w:val="en-GB"/>
        </w:rPr>
        <w:t>th</w:t>
      </w:r>
      <w:r>
        <w:rPr>
          <w:rFonts w:ascii="Calibri" w:hAnsi="Calibri" w:cs="Calibri"/>
          <w:color w:val="1D1C1D"/>
          <w:sz w:val="22"/>
          <w:szCs w:val="22"/>
          <w:lang w:val="en-GB"/>
        </w:rPr>
        <w:t xml:space="preserve"> percentile were 1 and 2 loans respectively, thus it might not be a very distinguishable feature </w:t>
      </w:r>
    </w:p>
    <w:p w14:paraId="6A8771B1" w14:textId="48B5FE92" w:rsidR="001C038D" w:rsidRDefault="001C038D" w:rsidP="005F6096">
      <w:pPr>
        <w:autoSpaceDE w:val="0"/>
        <w:autoSpaceDN w:val="0"/>
        <w:adjustRightInd w:val="0"/>
        <w:rPr>
          <w:rFonts w:ascii="Calibri" w:hAnsi="Calibri" w:cs="Calibri"/>
          <w:color w:val="1D1C1D"/>
          <w:sz w:val="22"/>
          <w:szCs w:val="22"/>
          <w:lang w:val="en-GB"/>
        </w:rPr>
      </w:pPr>
    </w:p>
    <w:p w14:paraId="08F41004" w14:textId="4CD928F3" w:rsidR="001C038D" w:rsidRDefault="001C038D" w:rsidP="005F6096">
      <w:p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lastRenderedPageBreak/>
        <w:t>Summarising from the exploratory analysis, there were also insights that</w:t>
      </w:r>
      <w:r w:rsidR="00626BA0">
        <w:rPr>
          <w:rFonts w:ascii="Calibri" w:hAnsi="Calibri" w:cs="Calibri"/>
          <w:color w:val="1D1C1D"/>
          <w:sz w:val="22"/>
          <w:szCs w:val="22"/>
          <w:lang w:val="en-GB"/>
        </w:rPr>
        <w:t xml:space="preserve"> the target variable was related to</w:t>
      </w:r>
      <w:r>
        <w:rPr>
          <w:rFonts w:ascii="Calibri" w:hAnsi="Calibri" w:cs="Calibri"/>
          <w:color w:val="1D1C1D"/>
          <w:sz w:val="22"/>
          <w:szCs w:val="22"/>
          <w:lang w:val="en-GB"/>
        </w:rPr>
        <w:t>:</w:t>
      </w:r>
    </w:p>
    <w:p w14:paraId="18A9C32C" w14:textId="14CD8BDE" w:rsidR="001C038D" w:rsidRDefault="00626BA0" w:rsidP="001C038D">
      <w:pPr>
        <w:pStyle w:val="ListParagraph"/>
        <w:numPr>
          <w:ilvl w:val="0"/>
          <w:numId w:val="5"/>
        </w:num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Age. The 25</w:t>
      </w:r>
      <w:r w:rsidRPr="00626BA0">
        <w:rPr>
          <w:rFonts w:ascii="Calibri" w:hAnsi="Calibri" w:cs="Calibri"/>
          <w:color w:val="1D1C1D"/>
          <w:sz w:val="22"/>
          <w:szCs w:val="22"/>
          <w:vertAlign w:val="superscript"/>
          <w:lang w:val="en-GB"/>
        </w:rPr>
        <w:t>th</w:t>
      </w:r>
      <w:r>
        <w:rPr>
          <w:rFonts w:ascii="Calibri" w:hAnsi="Calibri" w:cs="Calibri"/>
          <w:color w:val="1D1C1D"/>
          <w:sz w:val="22"/>
          <w:szCs w:val="22"/>
          <w:lang w:val="en-GB"/>
        </w:rPr>
        <w:t xml:space="preserve"> to 75</w:t>
      </w:r>
      <w:r w:rsidRPr="00626BA0">
        <w:rPr>
          <w:rFonts w:ascii="Calibri" w:hAnsi="Calibri" w:cs="Calibri"/>
          <w:color w:val="1D1C1D"/>
          <w:sz w:val="22"/>
          <w:szCs w:val="22"/>
          <w:vertAlign w:val="superscript"/>
          <w:lang w:val="en-GB"/>
        </w:rPr>
        <w:t>th</w:t>
      </w:r>
      <w:r>
        <w:rPr>
          <w:rFonts w:ascii="Calibri" w:hAnsi="Calibri" w:cs="Calibri"/>
          <w:color w:val="1D1C1D"/>
          <w:sz w:val="22"/>
          <w:szCs w:val="22"/>
          <w:lang w:val="en-GB"/>
        </w:rPr>
        <w:t xml:space="preserve"> percentile of p</w:t>
      </w:r>
      <w:r w:rsidR="001C038D">
        <w:rPr>
          <w:rFonts w:ascii="Calibri" w:hAnsi="Calibri" w:cs="Calibri"/>
          <w:color w:val="1D1C1D"/>
          <w:sz w:val="22"/>
          <w:szCs w:val="22"/>
          <w:lang w:val="en-GB"/>
        </w:rPr>
        <w:t xml:space="preserve">ositive cases were </w:t>
      </w:r>
      <w:r>
        <w:rPr>
          <w:rFonts w:ascii="Calibri" w:hAnsi="Calibri" w:cs="Calibri"/>
          <w:color w:val="1D1C1D"/>
          <w:sz w:val="22"/>
          <w:szCs w:val="22"/>
          <w:lang w:val="en-GB"/>
        </w:rPr>
        <w:t>f</w:t>
      </w:r>
      <w:r w:rsidR="001C038D">
        <w:rPr>
          <w:rFonts w:ascii="Calibri" w:hAnsi="Calibri" w:cs="Calibri"/>
          <w:color w:val="1D1C1D"/>
          <w:sz w:val="22"/>
          <w:szCs w:val="22"/>
          <w:lang w:val="en-GB"/>
        </w:rPr>
        <w:t xml:space="preserve">rom individuals </w:t>
      </w:r>
      <w:r>
        <w:rPr>
          <w:rFonts w:ascii="Calibri" w:hAnsi="Calibri" w:cs="Calibri"/>
          <w:color w:val="1D1C1D"/>
          <w:sz w:val="22"/>
          <w:szCs w:val="22"/>
          <w:lang w:val="en-GB"/>
        </w:rPr>
        <w:t xml:space="preserve">that were slightly younger, around the ages of 35-55, as compared to negative cases at around 40-65 years old. This is similar to the insight </w:t>
      </w:r>
      <w:r w:rsidR="00F46279">
        <w:rPr>
          <w:rFonts w:ascii="Calibri" w:hAnsi="Calibri" w:cs="Calibri"/>
          <w:color w:val="1D1C1D"/>
          <w:sz w:val="22"/>
          <w:szCs w:val="22"/>
          <w:lang w:val="en-GB"/>
        </w:rPr>
        <w:t xml:space="preserve">obtained </w:t>
      </w:r>
      <w:r>
        <w:rPr>
          <w:rFonts w:ascii="Calibri" w:hAnsi="Calibri" w:cs="Calibri"/>
          <w:color w:val="1D1C1D"/>
          <w:sz w:val="22"/>
          <w:szCs w:val="22"/>
          <w:lang w:val="en-GB"/>
        </w:rPr>
        <w:t>above from the model.</w:t>
      </w:r>
    </w:p>
    <w:p w14:paraId="04C770A4" w14:textId="45E8E10D" w:rsidR="00626BA0" w:rsidRDefault="00626BA0" w:rsidP="001C038D">
      <w:pPr>
        <w:pStyle w:val="ListParagraph"/>
        <w:numPr>
          <w:ilvl w:val="0"/>
          <w:numId w:val="5"/>
        </w:num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Track record of multiple late payments, with positive cases more likely to have made multiple late payments</w:t>
      </w:r>
    </w:p>
    <w:p w14:paraId="38F2F7D5" w14:textId="4049B79C" w:rsidR="00626BA0" w:rsidRDefault="00626BA0" w:rsidP="001C038D">
      <w:pPr>
        <w:pStyle w:val="ListParagraph"/>
        <w:numPr>
          <w:ilvl w:val="0"/>
          <w:numId w:val="5"/>
        </w:numPr>
        <w:autoSpaceDE w:val="0"/>
        <w:autoSpaceDN w:val="0"/>
        <w:adjustRightInd w:val="0"/>
        <w:rPr>
          <w:rFonts w:ascii="Calibri" w:hAnsi="Calibri" w:cs="Calibri"/>
          <w:color w:val="1D1C1D"/>
          <w:sz w:val="22"/>
          <w:szCs w:val="22"/>
          <w:lang w:val="en-GB"/>
        </w:rPr>
      </w:pPr>
      <w:proofErr w:type="spellStart"/>
      <w:r>
        <w:rPr>
          <w:rFonts w:ascii="Calibri" w:hAnsi="Calibri" w:cs="Calibri"/>
          <w:color w:val="1D1C1D"/>
          <w:sz w:val="22"/>
          <w:szCs w:val="22"/>
          <w:lang w:val="en-GB"/>
        </w:rPr>
        <w:t>MonthlyIncome</w:t>
      </w:r>
      <w:proofErr w:type="spellEnd"/>
      <w:r>
        <w:rPr>
          <w:rFonts w:ascii="Calibri" w:hAnsi="Calibri" w:cs="Calibri"/>
          <w:color w:val="1D1C1D"/>
          <w:sz w:val="22"/>
          <w:szCs w:val="22"/>
          <w:lang w:val="en-GB"/>
        </w:rPr>
        <w:t>. Positive cases had slightly lower monthly income. This was actually the 3</w:t>
      </w:r>
      <w:r w:rsidRPr="00626BA0">
        <w:rPr>
          <w:rFonts w:ascii="Calibri" w:hAnsi="Calibri" w:cs="Calibri"/>
          <w:color w:val="1D1C1D"/>
          <w:sz w:val="22"/>
          <w:szCs w:val="22"/>
          <w:vertAlign w:val="superscript"/>
          <w:lang w:val="en-GB"/>
        </w:rPr>
        <w:t>rd</w:t>
      </w:r>
      <w:r>
        <w:rPr>
          <w:rFonts w:ascii="Calibri" w:hAnsi="Calibri" w:cs="Calibri"/>
          <w:color w:val="1D1C1D"/>
          <w:sz w:val="22"/>
          <w:szCs w:val="22"/>
          <w:lang w:val="en-GB"/>
        </w:rPr>
        <w:t xml:space="preserve"> ranked important feature from the model as well.</w:t>
      </w:r>
    </w:p>
    <w:p w14:paraId="7D5824A2" w14:textId="671726BA" w:rsidR="00626BA0" w:rsidRPr="001C038D" w:rsidRDefault="00626BA0" w:rsidP="001C038D">
      <w:pPr>
        <w:pStyle w:val="ListParagraph"/>
        <w:numPr>
          <w:ilvl w:val="0"/>
          <w:numId w:val="5"/>
        </w:numPr>
        <w:autoSpaceDE w:val="0"/>
        <w:autoSpaceDN w:val="0"/>
        <w:adjustRightInd w:val="0"/>
        <w:rPr>
          <w:rFonts w:ascii="Calibri" w:hAnsi="Calibri" w:cs="Calibri"/>
          <w:color w:val="1D1C1D"/>
          <w:sz w:val="22"/>
          <w:szCs w:val="22"/>
          <w:lang w:val="en-GB"/>
        </w:rPr>
      </w:pPr>
      <w:r>
        <w:rPr>
          <w:rFonts w:ascii="Calibri" w:hAnsi="Calibri" w:cs="Calibri"/>
          <w:color w:val="1D1C1D"/>
          <w:sz w:val="22"/>
          <w:szCs w:val="22"/>
          <w:lang w:val="en-GB"/>
        </w:rPr>
        <w:t xml:space="preserve">Revolving utilisation of unsecured loans, similar to the insights </w:t>
      </w:r>
      <w:r w:rsidR="00235BB2">
        <w:rPr>
          <w:rFonts w:ascii="Calibri" w:hAnsi="Calibri" w:cs="Calibri"/>
          <w:color w:val="1D1C1D"/>
          <w:sz w:val="22"/>
          <w:szCs w:val="22"/>
          <w:lang w:val="en-GB"/>
        </w:rPr>
        <w:t xml:space="preserve">obtained </w:t>
      </w:r>
      <w:r>
        <w:rPr>
          <w:rFonts w:ascii="Calibri" w:hAnsi="Calibri" w:cs="Calibri"/>
          <w:color w:val="1D1C1D"/>
          <w:sz w:val="22"/>
          <w:szCs w:val="22"/>
          <w:lang w:val="en-GB"/>
        </w:rPr>
        <w:t>above from the model</w:t>
      </w:r>
    </w:p>
    <w:p w14:paraId="7D7E1ACB" w14:textId="126F10B8" w:rsidR="001C038D" w:rsidRPr="005F6096" w:rsidRDefault="001C038D" w:rsidP="005F6096">
      <w:pPr>
        <w:autoSpaceDE w:val="0"/>
        <w:autoSpaceDN w:val="0"/>
        <w:adjustRightInd w:val="0"/>
        <w:rPr>
          <w:rFonts w:ascii="Calibri" w:hAnsi="Calibri" w:cs="Calibri"/>
          <w:color w:val="1D1C1D"/>
          <w:sz w:val="22"/>
          <w:szCs w:val="22"/>
          <w:lang w:val="en-GB"/>
        </w:rPr>
      </w:pPr>
    </w:p>
    <w:p w14:paraId="09CFD416" w14:textId="6090CCA1" w:rsidR="003D1357" w:rsidRDefault="005F6096" w:rsidP="005F6096">
      <w:pPr>
        <w:rPr>
          <w:rFonts w:ascii="Calibri" w:hAnsi="Calibri" w:cs="Calibri"/>
          <w:b/>
          <w:bCs/>
          <w:color w:val="1D1C1D"/>
          <w:sz w:val="22"/>
          <w:szCs w:val="22"/>
          <w:lang w:val="en-GB"/>
        </w:rPr>
      </w:pPr>
      <w:r w:rsidRPr="00544A1E">
        <w:rPr>
          <w:rFonts w:ascii="Calibri" w:hAnsi="Calibri" w:cs="Calibri"/>
          <w:b/>
          <w:bCs/>
          <w:color w:val="1D1C1D"/>
          <w:sz w:val="22"/>
          <w:szCs w:val="22"/>
          <w:lang w:val="en-GB"/>
        </w:rPr>
        <w:t xml:space="preserve">Can you get into the top 100 of the private </w:t>
      </w:r>
      <w:proofErr w:type="spellStart"/>
      <w:r w:rsidRPr="00544A1E">
        <w:rPr>
          <w:rFonts w:ascii="Calibri" w:hAnsi="Calibri" w:cs="Calibri"/>
          <w:b/>
          <w:bCs/>
          <w:color w:val="1D1C1D"/>
          <w:sz w:val="22"/>
          <w:szCs w:val="22"/>
          <w:lang w:val="en-GB"/>
        </w:rPr>
        <w:t>leaderboard</w:t>
      </w:r>
      <w:proofErr w:type="spellEnd"/>
      <w:r w:rsidRPr="00544A1E">
        <w:rPr>
          <w:rFonts w:ascii="Calibri" w:hAnsi="Calibri" w:cs="Calibri"/>
          <w:b/>
          <w:bCs/>
          <w:color w:val="1D1C1D"/>
          <w:sz w:val="22"/>
          <w:szCs w:val="22"/>
          <w:lang w:val="en-GB"/>
        </w:rPr>
        <w:t>, or even higher?</w:t>
      </w:r>
    </w:p>
    <w:p w14:paraId="2E072637" w14:textId="77777777" w:rsidR="00544A1E" w:rsidRPr="00544A1E" w:rsidRDefault="00544A1E" w:rsidP="005F6096">
      <w:pPr>
        <w:rPr>
          <w:rFonts w:ascii="Calibri" w:hAnsi="Calibri" w:cs="Calibri"/>
          <w:b/>
          <w:bCs/>
          <w:color w:val="1D1C1D"/>
          <w:sz w:val="22"/>
          <w:szCs w:val="22"/>
          <w:lang w:val="en-GB"/>
        </w:rPr>
      </w:pPr>
    </w:p>
    <w:p w14:paraId="58CEA2FB" w14:textId="19770C4E" w:rsidR="005F6096" w:rsidRDefault="00544A1E" w:rsidP="005F6096">
      <w:pPr>
        <w:rPr>
          <w:rFonts w:ascii="Calibri" w:hAnsi="Calibri" w:cs="Calibri"/>
          <w:color w:val="1D1C1D"/>
          <w:sz w:val="22"/>
          <w:szCs w:val="22"/>
          <w:lang w:val="en-GB"/>
        </w:rPr>
      </w:pPr>
      <w:r>
        <w:rPr>
          <w:rFonts w:ascii="Calibri" w:hAnsi="Calibri" w:cs="Calibri"/>
          <w:color w:val="1D1C1D"/>
          <w:sz w:val="22"/>
          <w:szCs w:val="22"/>
          <w:lang w:val="en-GB"/>
        </w:rPr>
        <w:t xml:space="preserve">I did not manage to </w:t>
      </w:r>
      <w:r w:rsidR="00235BB2">
        <w:rPr>
          <w:rFonts w:ascii="Calibri" w:hAnsi="Calibri" w:cs="Calibri"/>
          <w:color w:val="1D1C1D"/>
          <w:sz w:val="22"/>
          <w:szCs w:val="22"/>
          <w:lang w:val="en-GB"/>
        </w:rPr>
        <w:t xml:space="preserve">get into the top 100 </w:t>
      </w:r>
      <w:r>
        <w:rPr>
          <w:rFonts w:ascii="Calibri" w:hAnsi="Calibri" w:cs="Calibri"/>
          <w:color w:val="1D1C1D"/>
          <w:sz w:val="22"/>
          <w:szCs w:val="22"/>
          <w:lang w:val="en-GB"/>
        </w:rPr>
        <w:t xml:space="preserve">but </w:t>
      </w:r>
      <w:r w:rsidR="0031386C">
        <w:rPr>
          <w:rFonts w:ascii="Calibri" w:hAnsi="Calibri" w:cs="Calibri"/>
          <w:color w:val="1D1C1D"/>
          <w:sz w:val="22"/>
          <w:szCs w:val="22"/>
          <w:lang w:val="en-GB"/>
        </w:rPr>
        <w:t xml:space="preserve">it was close and </w:t>
      </w:r>
      <w:r>
        <w:rPr>
          <w:rFonts w:ascii="Calibri" w:hAnsi="Calibri" w:cs="Calibri"/>
          <w:color w:val="1D1C1D"/>
          <w:sz w:val="22"/>
          <w:szCs w:val="22"/>
          <w:lang w:val="en-GB"/>
        </w:rPr>
        <w:t xml:space="preserve">would likely be possible if I had more time (and daily tries on </w:t>
      </w:r>
      <w:proofErr w:type="spellStart"/>
      <w:r>
        <w:rPr>
          <w:rFonts w:ascii="Calibri" w:hAnsi="Calibri" w:cs="Calibri"/>
          <w:color w:val="1D1C1D"/>
          <w:sz w:val="22"/>
          <w:szCs w:val="22"/>
          <w:lang w:val="en-GB"/>
        </w:rPr>
        <w:t>kaggle</w:t>
      </w:r>
      <w:proofErr w:type="spellEnd"/>
      <w:r>
        <w:rPr>
          <w:rFonts w:ascii="Calibri" w:hAnsi="Calibri" w:cs="Calibri"/>
          <w:color w:val="1D1C1D"/>
          <w:sz w:val="22"/>
          <w:szCs w:val="22"/>
          <w:lang w:val="en-GB"/>
        </w:rPr>
        <w:t xml:space="preserve">) to test out other models such as </w:t>
      </w:r>
      <w:proofErr w:type="spellStart"/>
      <w:r>
        <w:rPr>
          <w:rFonts w:ascii="Calibri" w:hAnsi="Calibri" w:cs="Calibri"/>
          <w:color w:val="1D1C1D"/>
          <w:sz w:val="22"/>
          <w:szCs w:val="22"/>
          <w:lang w:val="en-GB"/>
        </w:rPr>
        <w:t>XGBoost</w:t>
      </w:r>
      <w:proofErr w:type="spellEnd"/>
      <w:r>
        <w:rPr>
          <w:rFonts w:ascii="Calibri" w:hAnsi="Calibri" w:cs="Calibri"/>
          <w:color w:val="1D1C1D"/>
          <w:sz w:val="22"/>
          <w:szCs w:val="22"/>
          <w:lang w:val="en-GB"/>
        </w:rPr>
        <w:t xml:space="preserve"> or to further finetune the </w:t>
      </w:r>
      <w:proofErr w:type="spellStart"/>
      <w:r>
        <w:rPr>
          <w:rFonts w:ascii="Calibri" w:hAnsi="Calibri" w:cs="Calibri"/>
          <w:color w:val="1D1C1D"/>
          <w:sz w:val="22"/>
          <w:szCs w:val="22"/>
          <w:lang w:val="en-GB"/>
        </w:rPr>
        <w:t>LightGBM</w:t>
      </w:r>
      <w:proofErr w:type="spellEnd"/>
      <w:r w:rsidR="005F6096" w:rsidRPr="005F6096">
        <w:rPr>
          <w:rFonts w:ascii="Calibri" w:hAnsi="Calibri" w:cs="Calibri"/>
          <w:color w:val="1D1C1D"/>
          <w:sz w:val="22"/>
          <w:szCs w:val="22"/>
          <w:lang w:val="en-GB"/>
        </w:rPr>
        <w:t xml:space="preserve"> </w:t>
      </w:r>
      <w:r>
        <w:rPr>
          <w:rFonts w:ascii="Calibri" w:hAnsi="Calibri" w:cs="Calibri"/>
          <w:color w:val="1D1C1D"/>
          <w:sz w:val="22"/>
          <w:szCs w:val="22"/>
          <w:lang w:val="en-GB"/>
        </w:rPr>
        <w:t xml:space="preserve">model with </w:t>
      </w:r>
      <w:proofErr w:type="spellStart"/>
      <w:r>
        <w:rPr>
          <w:rFonts w:ascii="Calibri" w:hAnsi="Calibri" w:cs="Calibri"/>
          <w:color w:val="1D1C1D"/>
          <w:sz w:val="22"/>
          <w:szCs w:val="22"/>
          <w:lang w:val="en-GB"/>
        </w:rPr>
        <w:t>RandomizedSearchCV</w:t>
      </w:r>
      <w:proofErr w:type="spellEnd"/>
      <w:r>
        <w:rPr>
          <w:rFonts w:ascii="Calibri" w:hAnsi="Calibri" w:cs="Calibri"/>
          <w:color w:val="1D1C1D"/>
          <w:sz w:val="22"/>
          <w:szCs w:val="22"/>
          <w:lang w:val="en-GB"/>
        </w:rPr>
        <w:t>. I</w:t>
      </w:r>
      <w:r w:rsidR="00235BB2">
        <w:rPr>
          <w:rFonts w:ascii="Calibri" w:hAnsi="Calibri" w:cs="Calibri"/>
          <w:color w:val="1D1C1D"/>
          <w:sz w:val="22"/>
          <w:szCs w:val="22"/>
          <w:lang w:val="en-GB"/>
        </w:rPr>
        <w:t xml:space="preserve"> would also have liked to try</w:t>
      </w:r>
      <w:r>
        <w:rPr>
          <w:rFonts w:ascii="Calibri" w:hAnsi="Calibri" w:cs="Calibri"/>
          <w:color w:val="1D1C1D"/>
          <w:sz w:val="22"/>
          <w:szCs w:val="22"/>
          <w:lang w:val="en-GB"/>
        </w:rPr>
        <w:t xml:space="preserve"> </w:t>
      </w:r>
      <w:proofErr w:type="spellStart"/>
      <w:r>
        <w:rPr>
          <w:rFonts w:ascii="Calibri" w:hAnsi="Calibri" w:cs="Calibri"/>
          <w:color w:val="1D1C1D"/>
          <w:sz w:val="22"/>
          <w:szCs w:val="22"/>
          <w:lang w:val="en-GB"/>
        </w:rPr>
        <w:t>ensembl</w:t>
      </w:r>
      <w:r w:rsidR="00235BB2">
        <w:rPr>
          <w:rFonts w:ascii="Calibri" w:hAnsi="Calibri" w:cs="Calibri"/>
          <w:color w:val="1D1C1D"/>
          <w:sz w:val="22"/>
          <w:szCs w:val="22"/>
          <w:lang w:val="en-GB"/>
        </w:rPr>
        <w:t>ing</w:t>
      </w:r>
      <w:proofErr w:type="spellEnd"/>
      <w:r>
        <w:rPr>
          <w:rFonts w:ascii="Calibri" w:hAnsi="Calibri" w:cs="Calibri"/>
          <w:color w:val="1D1C1D"/>
          <w:sz w:val="22"/>
          <w:szCs w:val="22"/>
          <w:lang w:val="en-GB"/>
        </w:rPr>
        <w:t xml:space="preserve"> different models together, </w:t>
      </w:r>
      <w:r w:rsidR="00235BB2">
        <w:rPr>
          <w:rFonts w:ascii="Calibri" w:hAnsi="Calibri" w:cs="Calibri"/>
          <w:color w:val="1D1C1D"/>
          <w:sz w:val="22"/>
          <w:szCs w:val="22"/>
          <w:lang w:val="en-GB"/>
        </w:rPr>
        <w:t>however,</w:t>
      </w:r>
      <w:r>
        <w:rPr>
          <w:rFonts w:ascii="Calibri" w:hAnsi="Calibri" w:cs="Calibri"/>
          <w:color w:val="1D1C1D"/>
          <w:sz w:val="22"/>
          <w:szCs w:val="22"/>
          <w:lang w:val="en-GB"/>
        </w:rPr>
        <w:t xml:space="preserve"> that might affect the interpretability.</w:t>
      </w:r>
      <w:r w:rsidR="00235BB2">
        <w:rPr>
          <w:rFonts w:ascii="Calibri" w:hAnsi="Calibri" w:cs="Calibri"/>
          <w:color w:val="1D1C1D"/>
          <w:sz w:val="22"/>
          <w:szCs w:val="22"/>
          <w:lang w:val="en-GB"/>
        </w:rPr>
        <w:t xml:space="preserve"> </w:t>
      </w:r>
    </w:p>
    <w:p w14:paraId="59F37A01" w14:textId="7C876C67" w:rsidR="0031386C" w:rsidRDefault="0031386C" w:rsidP="005F6096">
      <w:pPr>
        <w:rPr>
          <w:rFonts w:ascii="Calibri" w:hAnsi="Calibri" w:cs="Calibri"/>
          <w:color w:val="1D1C1D"/>
          <w:sz w:val="22"/>
          <w:szCs w:val="22"/>
          <w:lang w:val="en-GB"/>
        </w:rPr>
      </w:pPr>
    </w:p>
    <w:p w14:paraId="725697D6" w14:textId="04433C7A" w:rsidR="0031386C" w:rsidRPr="0031386C" w:rsidRDefault="0031386C" w:rsidP="005F6096">
      <w:pPr>
        <w:rPr>
          <w:rFonts w:ascii="Calibri" w:hAnsi="Calibri" w:cs="Calibri"/>
          <w:color w:val="1D1C1D"/>
          <w:sz w:val="22"/>
          <w:szCs w:val="22"/>
          <w:u w:val="single"/>
          <w:lang w:val="en-GB"/>
        </w:rPr>
      </w:pPr>
      <w:r w:rsidRPr="0031386C">
        <w:rPr>
          <w:rFonts w:ascii="Calibri" w:hAnsi="Calibri" w:cs="Calibri"/>
          <w:color w:val="1D1C1D"/>
          <w:sz w:val="22"/>
          <w:szCs w:val="22"/>
          <w:u w:val="single"/>
          <w:lang w:val="en-GB"/>
        </w:rPr>
        <w:t>Scores</w:t>
      </w:r>
    </w:p>
    <w:p w14:paraId="431BD14C" w14:textId="4BB4174C" w:rsidR="0031386C" w:rsidRDefault="0031386C" w:rsidP="005F6096">
      <w:pPr>
        <w:rPr>
          <w:rFonts w:ascii="Calibri" w:hAnsi="Calibri" w:cs="Calibri"/>
          <w:color w:val="1D1C1D"/>
          <w:sz w:val="22"/>
          <w:szCs w:val="22"/>
          <w:lang w:val="en-GB"/>
        </w:rPr>
      </w:pPr>
      <w:r>
        <w:rPr>
          <w:rFonts w:ascii="Calibri" w:hAnsi="Calibri" w:cs="Calibri"/>
          <w:color w:val="1D1C1D"/>
          <w:sz w:val="22"/>
          <w:szCs w:val="22"/>
          <w:lang w:val="en-GB"/>
        </w:rPr>
        <w:t>Private: 0.86619 (Rank 166 if competition was still open), just 0.00104 less than 100</w:t>
      </w:r>
      <w:r w:rsidRPr="0031386C">
        <w:rPr>
          <w:rFonts w:ascii="Calibri" w:hAnsi="Calibri" w:cs="Calibri"/>
          <w:color w:val="1D1C1D"/>
          <w:sz w:val="22"/>
          <w:szCs w:val="22"/>
          <w:vertAlign w:val="superscript"/>
          <w:lang w:val="en-GB"/>
        </w:rPr>
        <w:t>th</w:t>
      </w:r>
      <w:r>
        <w:rPr>
          <w:rFonts w:ascii="Calibri" w:hAnsi="Calibri" w:cs="Calibri"/>
          <w:color w:val="1D1C1D"/>
          <w:sz w:val="22"/>
          <w:szCs w:val="22"/>
          <w:lang w:val="en-GB"/>
        </w:rPr>
        <w:t xml:space="preserve"> place</w:t>
      </w:r>
    </w:p>
    <w:p w14:paraId="30D431A1" w14:textId="63BD79B0" w:rsidR="0031386C" w:rsidRDefault="0031386C" w:rsidP="005F6096">
      <w:pPr>
        <w:rPr>
          <w:rFonts w:ascii="Calibri" w:hAnsi="Calibri" w:cs="Calibri"/>
          <w:color w:val="1D1C1D"/>
          <w:sz w:val="22"/>
          <w:szCs w:val="22"/>
          <w:lang w:val="en-GB"/>
        </w:rPr>
      </w:pPr>
      <w:r>
        <w:rPr>
          <w:rFonts w:ascii="Calibri" w:hAnsi="Calibri" w:cs="Calibri"/>
          <w:color w:val="1D1C1D"/>
          <w:sz w:val="22"/>
          <w:szCs w:val="22"/>
          <w:lang w:val="en-GB"/>
        </w:rPr>
        <w:t>Public: 0.86034</w:t>
      </w:r>
    </w:p>
    <w:p w14:paraId="30E63257" w14:textId="0A260CEC" w:rsidR="0018637A" w:rsidRDefault="0018637A" w:rsidP="005F6096">
      <w:pPr>
        <w:rPr>
          <w:rFonts w:ascii="Calibri" w:hAnsi="Calibri" w:cs="Calibri"/>
          <w:color w:val="1D1C1D"/>
          <w:sz w:val="22"/>
          <w:szCs w:val="22"/>
          <w:lang w:val="en-GB"/>
        </w:rPr>
      </w:pPr>
    </w:p>
    <w:p w14:paraId="70CA80FD" w14:textId="2DC27B6B" w:rsidR="0018637A" w:rsidRPr="005F6096" w:rsidRDefault="0018637A" w:rsidP="005F6096">
      <w:pPr>
        <w:rPr>
          <w:rFonts w:ascii="Calibri" w:hAnsi="Calibri" w:cs="Calibri"/>
        </w:rPr>
      </w:pPr>
      <w:r w:rsidRPr="0018637A">
        <w:rPr>
          <w:rFonts w:ascii="Calibri" w:hAnsi="Calibri" w:cs="Calibri"/>
        </w:rPr>
        <w:drawing>
          <wp:inline distT="0" distB="0" distL="0" distR="0" wp14:anchorId="1905770A" wp14:editId="359515EC">
            <wp:extent cx="5727700" cy="9359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27700" cy="935990"/>
                    </a:xfrm>
                    <a:prstGeom prst="rect">
                      <a:avLst/>
                    </a:prstGeom>
                  </pic:spPr>
                </pic:pic>
              </a:graphicData>
            </a:graphic>
          </wp:inline>
        </w:drawing>
      </w:r>
    </w:p>
    <w:sectPr w:rsidR="0018637A" w:rsidRPr="005F6096" w:rsidSect="003705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06D69"/>
    <w:multiLevelType w:val="hybridMultilevel"/>
    <w:tmpl w:val="6E4251B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D7EE3"/>
    <w:multiLevelType w:val="hybridMultilevel"/>
    <w:tmpl w:val="62E67AE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D0755"/>
    <w:multiLevelType w:val="hybridMultilevel"/>
    <w:tmpl w:val="D370F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991981"/>
    <w:multiLevelType w:val="hybridMultilevel"/>
    <w:tmpl w:val="4EE64BD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8B2D15"/>
    <w:multiLevelType w:val="hybridMultilevel"/>
    <w:tmpl w:val="512A2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96"/>
    <w:rsid w:val="000C0E9E"/>
    <w:rsid w:val="0018637A"/>
    <w:rsid w:val="001C038D"/>
    <w:rsid w:val="00235BB2"/>
    <w:rsid w:val="0031386C"/>
    <w:rsid w:val="00370505"/>
    <w:rsid w:val="004A6172"/>
    <w:rsid w:val="00544A1E"/>
    <w:rsid w:val="005F6096"/>
    <w:rsid w:val="00626BA0"/>
    <w:rsid w:val="006C5E69"/>
    <w:rsid w:val="007443D3"/>
    <w:rsid w:val="00797EFE"/>
    <w:rsid w:val="00A216FB"/>
    <w:rsid w:val="00D05208"/>
    <w:rsid w:val="00D6141F"/>
    <w:rsid w:val="00E61BB2"/>
    <w:rsid w:val="00E85C5B"/>
    <w:rsid w:val="00F46279"/>
    <w:rsid w:val="00FB25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4A0E8"/>
  <w15:chartTrackingRefBased/>
  <w15:docId w15:val="{B435AAFA-0055-FD43-8D05-876EE330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Genevieve Soo Ai Lin</dc:creator>
  <cp:keywords/>
  <dc:description/>
  <cp:lastModifiedBy>Alena Genevieve Soo Ai Lin</cp:lastModifiedBy>
  <cp:revision>7</cp:revision>
  <dcterms:created xsi:type="dcterms:W3CDTF">2021-04-25T08:25:00Z</dcterms:created>
  <dcterms:modified xsi:type="dcterms:W3CDTF">2021-04-25T12:06:00Z</dcterms:modified>
</cp:coreProperties>
</file>