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3500" w:type="pct"/>
        <w:jc w:val="center"/>
        <w:tblCellSpacing w:w="0" w:type="dxa"/>
        <w:tblCellMar>
          <w:left w:w="0" w:type="dxa"/>
          <w:right w:w="0" w:type="dxa"/>
        </w:tblCellMar>
        <w:tblLook w:val="04A0" w:firstRow="1" w:lastRow="0" w:firstColumn="1" w:lastColumn="0" w:noHBand="0" w:noVBand="1"/>
      </w:tblPr>
      <w:tblGrid>
        <w:gridCol w:w="6746"/>
      </w:tblGrid>
      <w:tr w:rsidR="001054C2" w:rsidRPr="001054C2" w14:paraId="7E3B4DF7" w14:textId="77777777">
        <w:trPr>
          <w:tblCellSpacing w:w="0" w:type="dxa"/>
          <w:jc w:val="center"/>
        </w:trPr>
        <w:tc>
          <w:tcPr>
            <w:tcW w:w="4300" w:type="pct"/>
            <w:vAlign w:val="center"/>
            <w:hideMark/>
          </w:tcPr>
          <w:p w14:paraId="536253F2" w14:textId="77777777" w:rsidR="001054C2" w:rsidRPr="001054C2" w:rsidRDefault="001054C2" w:rsidP="001054C2">
            <w:pPr>
              <w:spacing w:before="100" w:beforeAutospacing="1" w:after="100" w:afterAutospacing="1" w:line="240" w:lineRule="auto"/>
              <w:jc w:val="center"/>
              <w:rPr>
                <w:rFonts w:ascii="Times New Roman" w:eastAsia="Times New Roman" w:hAnsi="Times New Roman" w:cs="Times New Roman"/>
                <w:kern w:val="0"/>
                <w:lang w:eastAsia="pt-BR"/>
                <w14:ligatures w14:val="none"/>
              </w:rPr>
            </w:pPr>
            <w:r w:rsidRPr="001054C2">
              <w:rPr>
                <w:rFonts w:ascii="Arial" w:eastAsia="Times New Roman" w:hAnsi="Arial" w:cs="Arial"/>
                <w:b/>
                <w:bCs/>
                <w:color w:val="808000"/>
                <w:kern w:val="0"/>
                <w:sz w:val="36"/>
                <w:szCs w:val="36"/>
                <w:lang w:eastAsia="pt-BR"/>
                <w14:ligatures w14:val="none"/>
              </w:rPr>
              <w:t>Presidência da República</w:t>
            </w:r>
            <w:r w:rsidRPr="001054C2">
              <w:rPr>
                <w:rFonts w:ascii="Arial" w:eastAsia="Times New Roman" w:hAnsi="Arial" w:cs="Arial"/>
                <w:b/>
                <w:bCs/>
                <w:color w:val="808000"/>
                <w:kern w:val="0"/>
                <w:lang w:eastAsia="pt-BR"/>
                <w14:ligatures w14:val="none"/>
              </w:rPr>
              <w:br/>
            </w:r>
            <w:r w:rsidRPr="001054C2">
              <w:rPr>
                <w:rFonts w:ascii="Arial" w:eastAsia="Times New Roman" w:hAnsi="Arial" w:cs="Arial"/>
                <w:b/>
                <w:bCs/>
                <w:color w:val="808000"/>
                <w:kern w:val="0"/>
                <w:sz w:val="27"/>
                <w:szCs w:val="27"/>
                <w:lang w:eastAsia="pt-BR"/>
                <w14:ligatures w14:val="none"/>
              </w:rPr>
              <w:t>Casa Civil</w:t>
            </w:r>
            <w:r w:rsidRPr="001054C2">
              <w:rPr>
                <w:rFonts w:ascii="Arial" w:eastAsia="Times New Roman" w:hAnsi="Arial" w:cs="Arial"/>
                <w:b/>
                <w:bCs/>
                <w:color w:val="808000"/>
                <w:kern w:val="0"/>
                <w:sz w:val="27"/>
                <w:szCs w:val="27"/>
                <w:lang w:eastAsia="pt-BR"/>
                <w14:ligatures w14:val="none"/>
              </w:rPr>
              <w:br/>
            </w:r>
            <w:r w:rsidRPr="001054C2">
              <w:rPr>
                <w:rFonts w:ascii="Arial" w:eastAsia="Times New Roman" w:hAnsi="Arial" w:cs="Arial"/>
                <w:b/>
                <w:bCs/>
                <w:color w:val="808000"/>
                <w:kern w:val="0"/>
                <w:lang w:eastAsia="pt-BR"/>
                <w14:ligatures w14:val="none"/>
              </w:rPr>
              <w:t>Secretaria Especial para Assuntos Jurídicos</w:t>
            </w:r>
          </w:p>
        </w:tc>
      </w:tr>
    </w:tbl>
    <w:p w14:paraId="442B01E1" w14:textId="77777777" w:rsidR="001054C2" w:rsidRPr="001054C2" w:rsidRDefault="001054C2" w:rsidP="001054C2">
      <w:pPr>
        <w:spacing w:before="195" w:after="195" w:line="240" w:lineRule="auto"/>
        <w:jc w:val="center"/>
        <w:rPr>
          <w:rFonts w:ascii="Times New Roman" w:eastAsia="Times New Roman" w:hAnsi="Times New Roman" w:cs="Times New Roman"/>
          <w:color w:val="000000"/>
          <w:kern w:val="0"/>
          <w:sz w:val="27"/>
          <w:szCs w:val="27"/>
          <w:lang w:eastAsia="pt-BR"/>
          <w14:ligatures w14:val="none"/>
        </w:rPr>
      </w:pPr>
      <w:hyperlink r:id="rId4" w:history="1">
        <w:r w:rsidRPr="001054C2">
          <w:rPr>
            <w:rFonts w:ascii="Arial" w:eastAsia="Times New Roman" w:hAnsi="Arial" w:cs="Arial"/>
            <w:b/>
            <w:bCs/>
            <w:color w:val="000080"/>
            <w:kern w:val="0"/>
            <w:u w:val="single"/>
            <w:lang w:eastAsia="pt-BR"/>
            <w14:ligatures w14:val="none"/>
          </w:rPr>
          <w:t>DECRETO Nº 11.853, DE 26 DE DEZEMBRO DE 2023</w:t>
        </w:r>
      </w:hyperlink>
    </w:p>
    <w:tbl>
      <w:tblPr>
        <w:tblW w:w="5000" w:type="pct"/>
        <w:tblCellSpacing w:w="0" w:type="dxa"/>
        <w:tblCellMar>
          <w:left w:w="0" w:type="dxa"/>
          <w:right w:w="0" w:type="dxa"/>
        </w:tblCellMar>
        <w:tblLook w:val="04A0" w:firstRow="1" w:lastRow="0" w:firstColumn="1" w:lastColumn="0" w:noHBand="0" w:noVBand="1"/>
      </w:tblPr>
      <w:tblGrid>
        <w:gridCol w:w="4818"/>
        <w:gridCol w:w="4819"/>
      </w:tblGrid>
      <w:tr w:rsidR="001054C2" w:rsidRPr="001054C2" w14:paraId="358EFB8B" w14:textId="77777777">
        <w:trPr>
          <w:tblCellSpacing w:w="0" w:type="dxa"/>
        </w:trPr>
        <w:tc>
          <w:tcPr>
            <w:tcW w:w="2500" w:type="pct"/>
            <w:vAlign w:val="center"/>
            <w:hideMark/>
          </w:tcPr>
          <w:p w14:paraId="40F3E609" w14:textId="77777777" w:rsidR="001054C2" w:rsidRPr="001054C2" w:rsidRDefault="001054C2" w:rsidP="001054C2">
            <w:pPr>
              <w:spacing w:after="0" w:line="240" w:lineRule="auto"/>
              <w:rPr>
                <w:rFonts w:ascii="Times New Roman" w:eastAsia="Times New Roman" w:hAnsi="Times New Roman" w:cs="Times New Roman"/>
                <w:kern w:val="0"/>
                <w:lang w:eastAsia="pt-BR"/>
                <w14:ligatures w14:val="none"/>
              </w:rPr>
            </w:pPr>
            <w:r w:rsidRPr="001054C2">
              <w:rPr>
                <w:rFonts w:ascii="Times New Roman" w:eastAsia="Times New Roman" w:hAnsi="Times New Roman" w:cs="Times New Roman"/>
                <w:kern w:val="0"/>
                <w:lang w:eastAsia="pt-BR"/>
                <w14:ligatures w14:val="none"/>
              </w:rPr>
              <w:t> </w:t>
            </w:r>
          </w:p>
        </w:tc>
        <w:tc>
          <w:tcPr>
            <w:tcW w:w="2500" w:type="pct"/>
            <w:vAlign w:val="center"/>
            <w:hideMark/>
          </w:tcPr>
          <w:p w14:paraId="67CCC42E" w14:textId="77777777" w:rsidR="001054C2" w:rsidRPr="001054C2" w:rsidRDefault="001054C2" w:rsidP="001054C2">
            <w:pPr>
              <w:spacing w:before="100" w:beforeAutospacing="1" w:after="100" w:afterAutospacing="1" w:line="240" w:lineRule="auto"/>
              <w:rPr>
                <w:rFonts w:ascii="Times New Roman" w:eastAsia="Times New Roman" w:hAnsi="Times New Roman" w:cs="Times New Roman"/>
                <w:kern w:val="0"/>
                <w:lang w:eastAsia="pt-BR"/>
                <w14:ligatures w14:val="none"/>
              </w:rPr>
            </w:pPr>
            <w:r w:rsidRPr="001054C2">
              <w:rPr>
                <w:rFonts w:ascii="Arial" w:eastAsia="Times New Roman" w:hAnsi="Arial" w:cs="Arial"/>
                <w:color w:val="800000"/>
                <w:kern w:val="0"/>
                <w:sz w:val="20"/>
                <w:szCs w:val="20"/>
                <w:lang w:eastAsia="pt-BR"/>
                <w14:ligatures w14:val="none"/>
              </w:rPr>
              <w:t>Institui o Pacto Nacional pela Inclusão Produtiva das Juventudes e o seu Comitê Gestor.</w:t>
            </w:r>
          </w:p>
        </w:tc>
      </w:tr>
    </w:tbl>
    <w:p w14:paraId="4954CD60" w14:textId="77777777" w:rsidR="001054C2" w:rsidRPr="001054C2" w:rsidRDefault="001054C2" w:rsidP="001054C2">
      <w:pPr>
        <w:spacing w:before="300" w:after="300" w:line="240" w:lineRule="auto"/>
        <w:ind w:firstLine="567"/>
        <w:jc w:val="both"/>
        <w:rPr>
          <w:rFonts w:ascii="Arial" w:eastAsia="Times New Roman" w:hAnsi="Arial" w:cs="Arial"/>
          <w:color w:val="000000"/>
          <w:kern w:val="0"/>
          <w:sz w:val="20"/>
          <w:szCs w:val="20"/>
          <w:lang w:eastAsia="pt-BR"/>
          <w14:ligatures w14:val="none"/>
        </w:rPr>
      </w:pPr>
      <w:r w:rsidRPr="001054C2">
        <w:rPr>
          <w:rFonts w:ascii="Arial" w:eastAsia="Times New Roman" w:hAnsi="Arial" w:cs="Arial"/>
          <w:b/>
          <w:bCs/>
          <w:color w:val="000000"/>
          <w:kern w:val="0"/>
          <w:sz w:val="20"/>
          <w:szCs w:val="20"/>
          <w:lang w:eastAsia="pt-BR"/>
          <w14:ligatures w14:val="none"/>
        </w:rPr>
        <w:t>O PRESIDENTE DA REPÚBLICA</w:t>
      </w:r>
      <w:r w:rsidRPr="001054C2">
        <w:rPr>
          <w:rFonts w:ascii="Arial" w:eastAsia="Times New Roman" w:hAnsi="Arial" w:cs="Arial"/>
          <w:color w:val="000000"/>
          <w:kern w:val="0"/>
          <w:sz w:val="20"/>
          <w:szCs w:val="20"/>
          <w:lang w:eastAsia="pt-BR"/>
          <w14:ligatures w14:val="none"/>
        </w:rPr>
        <w:t>, no uso das atribuições que lhe confere o art. 84, </w:t>
      </w:r>
      <w:r w:rsidRPr="001054C2">
        <w:rPr>
          <w:rFonts w:ascii="Arial" w:eastAsia="Times New Roman" w:hAnsi="Arial" w:cs="Arial"/>
          <w:b/>
          <w:bCs/>
          <w:color w:val="000000"/>
          <w:kern w:val="0"/>
          <w:sz w:val="20"/>
          <w:szCs w:val="20"/>
          <w:lang w:eastAsia="pt-BR"/>
          <w14:ligatures w14:val="none"/>
        </w:rPr>
        <w:t>caput</w:t>
      </w:r>
      <w:r w:rsidRPr="001054C2">
        <w:rPr>
          <w:rFonts w:ascii="Arial" w:eastAsia="Times New Roman" w:hAnsi="Arial" w:cs="Arial"/>
          <w:color w:val="000000"/>
          <w:kern w:val="0"/>
          <w:sz w:val="20"/>
          <w:szCs w:val="20"/>
          <w:lang w:eastAsia="pt-BR"/>
          <w14:ligatures w14:val="none"/>
        </w:rPr>
        <w:t>, incisos IV e VI, alínea “a”, da Constituição, e tendo em vista o disposto nos art. 14 e art. 15 da Lei nº 12.852, de 5 de agosto de 2013, </w:t>
      </w:r>
    </w:p>
    <w:p w14:paraId="5557B976" w14:textId="77777777" w:rsidR="001054C2" w:rsidRPr="001054C2" w:rsidRDefault="001054C2" w:rsidP="001054C2">
      <w:pPr>
        <w:spacing w:before="300" w:after="300" w:line="240" w:lineRule="auto"/>
        <w:ind w:firstLine="567"/>
        <w:jc w:val="both"/>
        <w:rPr>
          <w:rFonts w:ascii="Arial" w:eastAsia="Times New Roman" w:hAnsi="Arial" w:cs="Arial"/>
          <w:color w:val="000000"/>
          <w:kern w:val="0"/>
          <w:sz w:val="20"/>
          <w:szCs w:val="20"/>
          <w:lang w:eastAsia="pt-BR"/>
          <w14:ligatures w14:val="none"/>
        </w:rPr>
      </w:pPr>
      <w:r w:rsidRPr="001054C2">
        <w:rPr>
          <w:rFonts w:ascii="Arial" w:eastAsia="Times New Roman" w:hAnsi="Arial" w:cs="Arial"/>
          <w:b/>
          <w:bCs/>
          <w:color w:val="000000"/>
          <w:kern w:val="0"/>
          <w:sz w:val="20"/>
          <w:szCs w:val="20"/>
          <w:lang w:eastAsia="pt-BR"/>
          <w14:ligatures w14:val="none"/>
        </w:rPr>
        <w:t>DECRETA</w:t>
      </w:r>
      <w:r w:rsidRPr="001054C2">
        <w:rPr>
          <w:rFonts w:ascii="Arial" w:eastAsia="Times New Roman" w:hAnsi="Arial" w:cs="Arial"/>
          <w:color w:val="000000"/>
          <w:kern w:val="0"/>
          <w:sz w:val="20"/>
          <w:szCs w:val="20"/>
          <w:lang w:eastAsia="pt-BR"/>
          <w14:ligatures w14:val="none"/>
        </w:rPr>
        <w:t>: </w:t>
      </w:r>
    </w:p>
    <w:p w14:paraId="2172B8B0" w14:textId="77777777" w:rsidR="001054C2" w:rsidRPr="001054C2" w:rsidRDefault="001054C2" w:rsidP="001054C2">
      <w:pPr>
        <w:spacing w:before="300" w:after="300" w:line="240" w:lineRule="auto"/>
        <w:ind w:firstLine="567"/>
        <w:jc w:val="center"/>
        <w:rPr>
          <w:rFonts w:ascii="Arial" w:eastAsia="Times New Roman" w:hAnsi="Arial" w:cs="Arial"/>
          <w:color w:val="000000"/>
          <w:kern w:val="0"/>
          <w:sz w:val="20"/>
          <w:szCs w:val="20"/>
          <w:lang w:eastAsia="pt-BR"/>
          <w14:ligatures w14:val="none"/>
        </w:rPr>
      </w:pPr>
      <w:r w:rsidRPr="001054C2">
        <w:rPr>
          <w:rFonts w:ascii="Arial" w:eastAsia="Times New Roman" w:hAnsi="Arial" w:cs="Arial"/>
          <w:color w:val="000000"/>
          <w:kern w:val="0"/>
          <w:sz w:val="20"/>
          <w:szCs w:val="20"/>
          <w:lang w:eastAsia="pt-BR"/>
          <w14:ligatures w14:val="none"/>
        </w:rPr>
        <w:t>CAPÍTULO I</w:t>
      </w:r>
    </w:p>
    <w:p w14:paraId="49240317" w14:textId="77777777" w:rsidR="001054C2" w:rsidRPr="001054C2" w:rsidRDefault="001054C2" w:rsidP="001054C2">
      <w:pPr>
        <w:spacing w:before="300" w:after="300" w:line="240" w:lineRule="auto"/>
        <w:ind w:firstLine="567"/>
        <w:jc w:val="center"/>
        <w:rPr>
          <w:rFonts w:ascii="Arial" w:eastAsia="Times New Roman" w:hAnsi="Arial" w:cs="Arial"/>
          <w:color w:val="000000"/>
          <w:kern w:val="0"/>
          <w:sz w:val="20"/>
          <w:szCs w:val="20"/>
          <w:lang w:eastAsia="pt-BR"/>
          <w14:ligatures w14:val="none"/>
        </w:rPr>
      </w:pPr>
      <w:r w:rsidRPr="001054C2">
        <w:rPr>
          <w:rFonts w:ascii="Arial" w:eastAsia="Times New Roman" w:hAnsi="Arial" w:cs="Arial"/>
          <w:color w:val="000000"/>
          <w:kern w:val="0"/>
          <w:sz w:val="20"/>
          <w:szCs w:val="20"/>
          <w:lang w:eastAsia="pt-BR"/>
          <w14:ligatures w14:val="none"/>
        </w:rPr>
        <w:t>DO PACTO NACIONAL PELA INCLUSÃO PRODUTIVA DAS JUVENTUDES </w:t>
      </w:r>
    </w:p>
    <w:p w14:paraId="05976A51" w14:textId="77777777" w:rsidR="001054C2" w:rsidRPr="001054C2" w:rsidRDefault="001054C2" w:rsidP="001054C2">
      <w:pPr>
        <w:spacing w:before="300" w:after="300" w:line="240" w:lineRule="auto"/>
        <w:ind w:firstLine="567"/>
        <w:jc w:val="both"/>
        <w:rPr>
          <w:rFonts w:ascii="Arial" w:eastAsia="Times New Roman" w:hAnsi="Arial" w:cs="Arial"/>
          <w:color w:val="000000"/>
          <w:kern w:val="0"/>
          <w:sz w:val="20"/>
          <w:szCs w:val="20"/>
          <w:lang w:eastAsia="pt-BR"/>
          <w14:ligatures w14:val="none"/>
        </w:rPr>
      </w:pPr>
      <w:bookmarkStart w:id="0" w:name="art1"/>
      <w:bookmarkEnd w:id="0"/>
      <w:r w:rsidRPr="001054C2">
        <w:rPr>
          <w:rFonts w:ascii="Arial" w:eastAsia="Times New Roman" w:hAnsi="Arial" w:cs="Arial"/>
          <w:color w:val="000000"/>
          <w:kern w:val="0"/>
          <w:sz w:val="20"/>
          <w:szCs w:val="20"/>
          <w:lang w:eastAsia="pt-BR"/>
          <w14:ligatures w14:val="none"/>
        </w:rPr>
        <w:t>Art. 1º  Fica instituído o Pacto Nacional pela Inclusão Produtiva das Juventudes, com o objetivo de promover o trabalho decente para juventudes, por meio da adoção de medidas e ações concretas, direcionadas e efetivas por parte dos signatários, na perspectiva das metas da Agenda 2030 para o Desenvolvimento Sustentável da Organização das Nações Unidas.</w:t>
      </w:r>
    </w:p>
    <w:p w14:paraId="1CD65A8D" w14:textId="77777777" w:rsidR="001054C2" w:rsidRPr="001054C2" w:rsidRDefault="001054C2" w:rsidP="001054C2">
      <w:pPr>
        <w:spacing w:before="300" w:after="300" w:line="240" w:lineRule="auto"/>
        <w:ind w:firstLine="567"/>
        <w:jc w:val="both"/>
        <w:rPr>
          <w:rFonts w:ascii="Times New Roman" w:eastAsia="Times New Roman" w:hAnsi="Times New Roman" w:cs="Times New Roman"/>
          <w:color w:val="000000"/>
          <w:kern w:val="0"/>
          <w:sz w:val="27"/>
          <w:szCs w:val="27"/>
          <w:lang w:eastAsia="pt-BR"/>
          <w14:ligatures w14:val="none"/>
        </w:rPr>
      </w:pPr>
      <w:r w:rsidRPr="001054C2">
        <w:rPr>
          <w:rFonts w:ascii="Arial" w:eastAsia="Times New Roman" w:hAnsi="Arial" w:cs="Arial"/>
          <w:color w:val="000000"/>
          <w:kern w:val="0"/>
          <w:sz w:val="20"/>
          <w:szCs w:val="20"/>
          <w:lang w:eastAsia="pt-BR"/>
          <w14:ligatures w14:val="none"/>
        </w:rPr>
        <w:t>Parágrafo único.  Para fins do disposto neste Decreto, são considerados jovens as pessoas com idade entre quinze e vinte e nove anos de idade, nos termos do disposto no </w:t>
      </w:r>
      <w:hyperlink r:id="rId5" w:anchor="art1%C2%A71" w:history="1">
        <w:r w:rsidRPr="001054C2">
          <w:rPr>
            <w:rFonts w:ascii="Arial" w:eastAsia="Times New Roman" w:hAnsi="Arial" w:cs="Arial"/>
            <w:color w:val="0000FF"/>
            <w:kern w:val="0"/>
            <w:sz w:val="20"/>
            <w:szCs w:val="20"/>
            <w:u w:val="single"/>
            <w:lang w:eastAsia="pt-BR"/>
            <w14:ligatures w14:val="none"/>
          </w:rPr>
          <w:t>§ 1º do art. 1º da Lei nº 12.852, de 5 de agosto de 2013.</w:t>
        </w:r>
      </w:hyperlink>
    </w:p>
    <w:p w14:paraId="665CA4BE" w14:textId="77777777" w:rsidR="001054C2" w:rsidRPr="001054C2" w:rsidRDefault="001054C2" w:rsidP="001054C2">
      <w:pPr>
        <w:spacing w:before="300" w:after="300" w:line="240" w:lineRule="auto"/>
        <w:ind w:firstLine="567"/>
        <w:jc w:val="both"/>
        <w:rPr>
          <w:rFonts w:ascii="Arial" w:eastAsia="Times New Roman" w:hAnsi="Arial" w:cs="Arial"/>
          <w:color w:val="000000"/>
          <w:kern w:val="0"/>
          <w:sz w:val="20"/>
          <w:szCs w:val="20"/>
          <w:lang w:eastAsia="pt-BR"/>
          <w14:ligatures w14:val="none"/>
        </w:rPr>
      </w:pPr>
      <w:bookmarkStart w:id="1" w:name="art2"/>
      <w:bookmarkEnd w:id="1"/>
      <w:r w:rsidRPr="001054C2">
        <w:rPr>
          <w:rFonts w:ascii="Arial" w:eastAsia="Times New Roman" w:hAnsi="Arial" w:cs="Arial"/>
          <w:color w:val="000000"/>
          <w:kern w:val="0"/>
          <w:sz w:val="20"/>
          <w:szCs w:val="20"/>
          <w:lang w:eastAsia="pt-BR"/>
          <w14:ligatures w14:val="none"/>
        </w:rPr>
        <w:t>Art. 2º  Poderão aderir ao Pacto Nacional pela Inclusão Produtiva das Juventudes representantes dos seguintes segmentos:</w:t>
      </w:r>
    </w:p>
    <w:p w14:paraId="0B28FED8" w14:textId="77777777" w:rsidR="001054C2" w:rsidRPr="001054C2" w:rsidRDefault="001054C2" w:rsidP="001054C2">
      <w:pPr>
        <w:spacing w:before="300" w:after="300" w:line="240" w:lineRule="auto"/>
        <w:ind w:firstLine="567"/>
        <w:jc w:val="both"/>
        <w:rPr>
          <w:rFonts w:ascii="Arial" w:eastAsia="Times New Roman" w:hAnsi="Arial" w:cs="Arial"/>
          <w:color w:val="000000"/>
          <w:kern w:val="0"/>
          <w:sz w:val="20"/>
          <w:szCs w:val="20"/>
          <w:lang w:eastAsia="pt-BR"/>
          <w14:ligatures w14:val="none"/>
        </w:rPr>
      </w:pPr>
      <w:r w:rsidRPr="001054C2">
        <w:rPr>
          <w:rFonts w:ascii="Arial" w:eastAsia="Times New Roman" w:hAnsi="Arial" w:cs="Arial"/>
          <w:color w:val="000000"/>
          <w:kern w:val="0"/>
          <w:sz w:val="20"/>
          <w:szCs w:val="20"/>
          <w:lang w:eastAsia="pt-BR"/>
          <w14:ligatures w14:val="none"/>
        </w:rPr>
        <w:t>I - órgãos e entidades da administração pública federal, estadual, distrital e municipal;</w:t>
      </w:r>
    </w:p>
    <w:p w14:paraId="3EC55493" w14:textId="77777777" w:rsidR="001054C2" w:rsidRPr="001054C2" w:rsidRDefault="001054C2" w:rsidP="001054C2">
      <w:pPr>
        <w:spacing w:before="300" w:after="300" w:line="240" w:lineRule="auto"/>
        <w:ind w:firstLine="567"/>
        <w:jc w:val="both"/>
        <w:rPr>
          <w:rFonts w:ascii="Arial" w:eastAsia="Times New Roman" w:hAnsi="Arial" w:cs="Arial"/>
          <w:color w:val="000000"/>
          <w:kern w:val="0"/>
          <w:sz w:val="20"/>
          <w:szCs w:val="20"/>
          <w:lang w:eastAsia="pt-BR"/>
          <w14:ligatures w14:val="none"/>
        </w:rPr>
      </w:pPr>
      <w:r w:rsidRPr="001054C2">
        <w:rPr>
          <w:rFonts w:ascii="Arial" w:eastAsia="Times New Roman" w:hAnsi="Arial" w:cs="Arial"/>
          <w:color w:val="000000"/>
          <w:kern w:val="0"/>
          <w:sz w:val="20"/>
          <w:szCs w:val="20"/>
          <w:lang w:eastAsia="pt-BR"/>
          <w14:ligatures w14:val="none"/>
        </w:rPr>
        <w:t xml:space="preserve">II - </w:t>
      </w:r>
      <w:proofErr w:type="gramStart"/>
      <w:r w:rsidRPr="001054C2">
        <w:rPr>
          <w:rFonts w:ascii="Arial" w:eastAsia="Times New Roman" w:hAnsi="Arial" w:cs="Arial"/>
          <w:color w:val="000000"/>
          <w:kern w:val="0"/>
          <w:sz w:val="20"/>
          <w:szCs w:val="20"/>
          <w:lang w:eastAsia="pt-BR"/>
          <w14:ligatures w14:val="none"/>
        </w:rPr>
        <w:t>empresas e cooperativas</w:t>
      </w:r>
      <w:proofErr w:type="gramEnd"/>
      <w:r w:rsidRPr="001054C2">
        <w:rPr>
          <w:rFonts w:ascii="Arial" w:eastAsia="Times New Roman" w:hAnsi="Arial" w:cs="Arial"/>
          <w:color w:val="000000"/>
          <w:kern w:val="0"/>
          <w:sz w:val="20"/>
          <w:szCs w:val="20"/>
          <w:lang w:eastAsia="pt-BR"/>
          <w14:ligatures w14:val="none"/>
        </w:rPr>
        <w:t>;</w:t>
      </w:r>
    </w:p>
    <w:p w14:paraId="334A5668" w14:textId="77777777" w:rsidR="001054C2" w:rsidRPr="001054C2" w:rsidRDefault="001054C2" w:rsidP="001054C2">
      <w:pPr>
        <w:spacing w:before="300" w:after="300" w:line="240" w:lineRule="auto"/>
        <w:ind w:firstLine="567"/>
        <w:jc w:val="both"/>
        <w:rPr>
          <w:rFonts w:ascii="Arial" w:eastAsia="Times New Roman" w:hAnsi="Arial" w:cs="Arial"/>
          <w:color w:val="000000"/>
          <w:kern w:val="0"/>
          <w:sz w:val="20"/>
          <w:szCs w:val="20"/>
          <w:lang w:eastAsia="pt-BR"/>
          <w14:ligatures w14:val="none"/>
        </w:rPr>
      </w:pPr>
      <w:r w:rsidRPr="001054C2">
        <w:rPr>
          <w:rFonts w:ascii="Arial" w:eastAsia="Times New Roman" w:hAnsi="Arial" w:cs="Arial"/>
          <w:color w:val="000000"/>
          <w:kern w:val="0"/>
          <w:sz w:val="20"/>
          <w:szCs w:val="20"/>
          <w:lang w:eastAsia="pt-BR"/>
          <w14:ligatures w14:val="none"/>
        </w:rPr>
        <w:t>III - associações de trabalhadores, sindicatos de categorias profissionais ou outras entidades da classe trabalhadora;</w:t>
      </w:r>
    </w:p>
    <w:p w14:paraId="45E1A6CD" w14:textId="77777777" w:rsidR="001054C2" w:rsidRPr="001054C2" w:rsidRDefault="001054C2" w:rsidP="001054C2">
      <w:pPr>
        <w:spacing w:before="300" w:after="300" w:line="240" w:lineRule="auto"/>
        <w:ind w:firstLine="567"/>
        <w:jc w:val="both"/>
        <w:rPr>
          <w:rFonts w:ascii="Arial" w:eastAsia="Times New Roman" w:hAnsi="Arial" w:cs="Arial"/>
          <w:color w:val="000000"/>
          <w:kern w:val="0"/>
          <w:sz w:val="20"/>
          <w:szCs w:val="20"/>
          <w:lang w:eastAsia="pt-BR"/>
          <w14:ligatures w14:val="none"/>
        </w:rPr>
      </w:pPr>
      <w:r w:rsidRPr="001054C2">
        <w:rPr>
          <w:rFonts w:ascii="Arial" w:eastAsia="Times New Roman" w:hAnsi="Arial" w:cs="Arial"/>
          <w:color w:val="000000"/>
          <w:kern w:val="0"/>
          <w:sz w:val="20"/>
          <w:szCs w:val="20"/>
          <w:lang w:eastAsia="pt-BR"/>
          <w14:ligatures w14:val="none"/>
        </w:rPr>
        <w:t xml:space="preserve">IV - </w:t>
      </w:r>
      <w:proofErr w:type="gramStart"/>
      <w:r w:rsidRPr="001054C2">
        <w:rPr>
          <w:rFonts w:ascii="Arial" w:eastAsia="Times New Roman" w:hAnsi="Arial" w:cs="Arial"/>
          <w:color w:val="000000"/>
          <w:kern w:val="0"/>
          <w:sz w:val="20"/>
          <w:szCs w:val="20"/>
          <w:lang w:eastAsia="pt-BR"/>
          <w14:ligatures w14:val="none"/>
        </w:rPr>
        <w:t>associações</w:t>
      </w:r>
      <w:proofErr w:type="gramEnd"/>
      <w:r w:rsidRPr="001054C2">
        <w:rPr>
          <w:rFonts w:ascii="Arial" w:eastAsia="Times New Roman" w:hAnsi="Arial" w:cs="Arial"/>
          <w:color w:val="000000"/>
          <w:kern w:val="0"/>
          <w:sz w:val="20"/>
          <w:szCs w:val="20"/>
          <w:lang w:eastAsia="pt-BR"/>
          <w14:ligatures w14:val="none"/>
        </w:rPr>
        <w:t xml:space="preserve"> de empregadores, sindicatos das categorias econômicas ou outras entidades da classe patronal;</w:t>
      </w:r>
    </w:p>
    <w:p w14:paraId="7CC8EA33" w14:textId="77777777" w:rsidR="001054C2" w:rsidRPr="001054C2" w:rsidRDefault="001054C2" w:rsidP="001054C2">
      <w:pPr>
        <w:spacing w:before="300" w:after="300" w:line="240" w:lineRule="auto"/>
        <w:ind w:firstLine="567"/>
        <w:jc w:val="both"/>
        <w:rPr>
          <w:rFonts w:ascii="Times New Roman" w:eastAsia="Times New Roman" w:hAnsi="Times New Roman" w:cs="Times New Roman"/>
          <w:color w:val="000000"/>
          <w:kern w:val="0"/>
          <w:sz w:val="27"/>
          <w:szCs w:val="27"/>
          <w:lang w:eastAsia="pt-BR"/>
          <w14:ligatures w14:val="none"/>
        </w:rPr>
      </w:pPr>
      <w:r w:rsidRPr="001054C2">
        <w:rPr>
          <w:rFonts w:ascii="Arial" w:eastAsia="Times New Roman" w:hAnsi="Arial" w:cs="Arial"/>
          <w:color w:val="000000"/>
          <w:kern w:val="0"/>
          <w:sz w:val="20"/>
          <w:szCs w:val="20"/>
          <w:lang w:eastAsia="pt-BR"/>
          <w14:ligatures w14:val="none"/>
        </w:rPr>
        <w:t>V - serviços sociais autônomos que ofertem programas de aprendizagem, entidades qualificadas em formação técnico-profissional metódica, de que trata o </w:t>
      </w:r>
      <w:hyperlink r:id="rId6" w:anchor="art430" w:history="1">
        <w:r w:rsidRPr="001054C2">
          <w:rPr>
            <w:rFonts w:ascii="Times New Roman" w:eastAsia="Times New Roman" w:hAnsi="Times New Roman" w:cs="Times New Roman"/>
            <w:color w:val="0000FF"/>
            <w:kern w:val="0"/>
            <w:sz w:val="27"/>
            <w:szCs w:val="27"/>
            <w:u w:val="single"/>
            <w:lang w:eastAsia="pt-BR"/>
            <w14:ligatures w14:val="none"/>
          </w:rPr>
          <w:t>art. 430 da Consolidação das Leis do Trabalho, aprovada pelo Decreto-Lei nº 5.452, de 1º de maio de 1943,</w:t>
        </w:r>
      </w:hyperlink>
      <w:r w:rsidRPr="001054C2">
        <w:rPr>
          <w:rFonts w:ascii="Arial" w:eastAsia="Times New Roman" w:hAnsi="Arial" w:cs="Arial"/>
          <w:color w:val="000000"/>
          <w:kern w:val="0"/>
          <w:sz w:val="20"/>
          <w:szCs w:val="20"/>
          <w:lang w:eastAsia="pt-BR"/>
          <w14:ligatures w14:val="none"/>
        </w:rPr>
        <w:t> instituições de educação profissional e tecnológica, de que trata o </w:t>
      </w:r>
      <w:hyperlink r:id="rId7" w:anchor="art42" w:history="1">
        <w:r w:rsidRPr="001054C2">
          <w:rPr>
            <w:rFonts w:ascii="Times New Roman" w:eastAsia="Times New Roman" w:hAnsi="Times New Roman" w:cs="Times New Roman"/>
            <w:color w:val="0000FF"/>
            <w:kern w:val="0"/>
            <w:sz w:val="27"/>
            <w:szCs w:val="27"/>
            <w:u w:val="single"/>
            <w:lang w:eastAsia="pt-BR"/>
            <w14:ligatures w14:val="none"/>
          </w:rPr>
          <w:t>art. 42 da Lei nº 9.394, de 20 de dezembro de 1996,</w:t>
        </w:r>
      </w:hyperlink>
      <w:r w:rsidRPr="001054C2">
        <w:rPr>
          <w:rFonts w:ascii="Arial" w:eastAsia="Times New Roman" w:hAnsi="Arial" w:cs="Arial"/>
          <w:color w:val="000000"/>
          <w:kern w:val="0"/>
          <w:sz w:val="20"/>
          <w:szCs w:val="20"/>
          <w:lang w:eastAsia="pt-BR"/>
          <w14:ligatures w14:val="none"/>
        </w:rPr>
        <w:t> instituições de ensino que tenham firmado convênios de concessão de estágio remunerado com entes públicos ou privados, nos termos do disposto no </w:t>
      </w:r>
      <w:hyperlink r:id="rId8" w:anchor="art8" w:history="1">
        <w:r w:rsidRPr="001054C2">
          <w:rPr>
            <w:rFonts w:ascii="Times New Roman" w:eastAsia="Times New Roman" w:hAnsi="Times New Roman" w:cs="Times New Roman"/>
            <w:color w:val="0000FF"/>
            <w:kern w:val="0"/>
            <w:sz w:val="27"/>
            <w:szCs w:val="27"/>
            <w:u w:val="single"/>
            <w:lang w:eastAsia="pt-BR"/>
            <w14:ligatures w14:val="none"/>
          </w:rPr>
          <w:t>art. 8º da Lei nº 11.788, de 25 de setembro de 2008</w:t>
        </w:r>
      </w:hyperlink>
      <w:r w:rsidRPr="001054C2">
        <w:rPr>
          <w:rFonts w:ascii="Arial" w:eastAsia="Times New Roman" w:hAnsi="Arial" w:cs="Arial"/>
          <w:color w:val="000000"/>
          <w:kern w:val="0"/>
          <w:sz w:val="20"/>
          <w:szCs w:val="20"/>
          <w:lang w:eastAsia="pt-BR"/>
          <w14:ligatures w14:val="none"/>
        </w:rPr>
        <w:t>, e outras entidades formadoras;</w:t>
      </w:r>
    </w:p>
    <w:p w14:paraId="42CD9DAA" w14:textId="77777777" w:rsidR="001054C2" w:rsidRPr="001054C2" w:rsidRDefault="001054C2" w:rsidP="001054C2">
      <w:pPr>
        <w:spacing w:before="300" w:after="300" w:line="240" w:lineRule="auto"/>
        <w:ind w:firstLine="567"/>
        <w:jc w:val="both"/>
        <w:rPr>
          <w:rFonts w:ascii="Arial" w:eastAsia="Times New Roman" w:hAnsi="Arial" w:cs="Arial"/>
          <w:color w:val="000000"/>
          <w:kern w:val="0"/>
          <w:sz w:val="20"/>
          <w:szCs w:val="20"/>
          <w:lang w:eastAsia="pt-BR"/>
          <w14:ligatures w14:val="none"/>
        </w:rPr>
      </w:pPr>
      <w:r w:rsidRPr="001054C2">
        <w:rPr>
          <w:rFonts w:ascii="Arial" w:eastAsia="Times New Roman" w:hAnsi="Arial" w:cs="Arial"/>
          <w:color w:val="000000"/>
          <w:kern w:val="0"/>
          <w:sz w:val="20"/>
          <w:szCs w:val="20"/>
          <w:lang w:eastAsia="pt-BR"/>
          <w14:ligatures w14:val="none"/>
        </w:rPr>
        <w:t xml:space="preserve">VI - </w:t>
      </w:r>
      <w:proofErr w:type="gramStart"/>
      <w:r w:rsidRPr="001054C2">
        <w:rPr>
          <w:rFonts w:ascii="Arial" w:eastAsia="Times New Roman" w:hAnsi="Arial" w:cs="Arial"/>
          <w:color w:val="000000"/>
          <w:kern w:val="0"/>
          <w:sz w:val="20"/>
          <w:szCs w:val="20"/>
          <w:lang w:eastAsia="pt-BR"/>
          <w14:ligatures w14:val="none"/>
        </w:rPr>
        <w:t>fundações</w:t>
      </w:r>
      <w:proofErr w:type="gramEnd"/>
      <w:r w:rsidRPr="001054C2">
        <w:rPr>
          <w:rFonts w:ascii="Arial" w:eastAsia="Times New Roman" w:hAnsi="Arial" w:cs="Arial"/>
          <w:color w:val="000000"/>
          <w:kern w:val="0"/>
          <w:sz w:val="20"/>
          <w:szCs w:val="20"/>
          <w:lang w:eastAsia="pt-BR"/>
          <w14:ligatures w14:val="none"/>
        </w:rPr>
        <w:t>, institutos e outras organizações da sociedade civil; e</w:t>
      </w:r>
    </w:p>
    <w:p w14:paraId="65265567" w14:textId="77777777" w:rsidR="001054C2" w:rsidRPr="001054C2" w:rsidRDefault="001054C2" w:rsidP="001054C2">
      <w:pPr>
        <w:spacing w:before="300" w:after="300" w:line="240" w:lineRule="auto"/>
        <w:ind w:firstLine="567"/>
        <w:jc w:val="both"/>
        <w:rPr>
          <w:rFonts w:ascii="Arial" w:eastAsia="Times New Roman" w:hAnsi="Arial" w:cs="Arial"/>
          <w:color w:val="000000"/>
          <w:kern w:val="0"/>
          <w:sz w:val="20"/>
          <w:szCs w:val="20"/>
          <w:lang w:eastAsia="pt-BR"/>
          <w14:ligatures w14:val="none"/>
        </w:rPr>
      </w:pPr>
      <w:r w:rsidRPr="001054C2">
        <w:rPr>
          <w:rFonts w:ascii="Arial" w:eastAsia="Times New Roman" w:hAnsi="Arial" w:cs="Arial"/>
          <w:color w:val="000000"/>
          <w:kern w:val="0"/>
          <w:sz w:val="20"/>
          <w:szCs w:val="20"/>
          <w:lang w:eastAsia="pt-BR"/>
          <w14:ligatures w14:val="none"/>
        </w:rPr>
        <w:t>VII - associações de jovens, regularmente constituídas, ou grupos informais, movimentos ou coletivos das juventudes sem constituição jurídica, que visem ao reconhecimento do protagonismo das juventudes, à defesa dos direitos e dos interesses dos jovens, à formulação, à implementação, à expansão ou ao aperfeiçoamento de políticas públicas em favor das juventudes ou, especificamente, à qualificação social e profissional dos jovens e à inserção deles no mercado de trabalho.</w:t>
      </w:r>
    </w:p>
    <w:p w14:paraId="0AA737AC" w14:textId="77777777" w:rsidR="001054C2" w:rsidRPr="001054C2" w:rsidRDefault="001054C2" w:rsidP="001054C2">
      <w:pPr>
        <w:spacing w:before="300" w:after="300" w:line="240" w:lineRule="auto"/>
        <w:ind w:firstLine="567"/>
        <w:jc w:val="both"/>
        <w:rPr>
          <w:rFonts w:ascii="Arial" w:eastAsia="Times New Roman" w:hAnsi="Arial" w:cs="Arial"/>
          <w:color w:val="000000"/>
          <w:kern w:val="0"/>
          <w:sz w:val="20"/>
          <w:szCs w:val="20"/>
          <w:lang w:eastAsia="pt-BR"/>
          <w14:ligatures w14:val="none"/>
        </w:rPr>
      </w:pPr>
      <w:r w:rsidRPr="001054C2">
        <w:rPr>
          <w:rFonts w:ascii="Arial" w:eastAsia="Times New Roman" w:hAnsi="Arial" w:cs="Arial"/>
          <w:color w:val="000000"/>
          <w:kern w:val="0"/>
          <w:sz w:val="20"/>
          <w:szCs w:val="20"/>
          <w:lang w:eastAsia="pt-BR"/>
          <w14:ligatures w14:val="none"/>
        </w:rPr>
        <w:lastRenderedPageBreak/>
        <w:t>Parágrafo único.  Os signatários que concordarem com os princípios orientadores previstos no art. 4º aderirão ao Pacto Nacional pela Inclusão Produtiva das Juventudes por meio de termo de adesão  firmado com o Ministério do Trabalho e Emprego, no qual assumirão livremente compromissos para contribuir e promover a inclusão produtiva das juventudes.</w:t>
      </w:r>
    </w:p>
    <w:p w14:paraId="4C0F8080" w14:textId="77777777" w:rsidR="001054C2" w:rsidRPr="001054C2" w:rsidRDefault="001054C2" w:rsidP="001054C2">
      <w:pPr>
        <w:spacing w:before="300" w:after="300" w:line="240" w:lineRule="auto"/>
        <w:ind w:firstLine="567"/>
        <w:jc w:val="both"/>
        <w:rPr>
          <w:rFonts w:ascii="Arial" w:eastAsia="Times New Roman" w:hAnsi="Arial" w:cs="Arial"/>
          <w:color w:val="000000"/>
          <w:kern w:val="0"/>
          <w:sz w:val="20"/>
          <w:szCs w:val="20"/>
          <w:lang w:eastAsia="pt-BR"/>
          <w14:ligatures w14:val="none"/>
        </w:rPr>
      </w:pPr>
      <w:bookmarkStart w:id="2" w:name="art3"/>
      <w:bookmarkEnd w:id="2"/>
      <w:r w:rsidRPr="001054C2">
        <w:rPr>
          <w:rFonts w:ascii="Arial" w:eastAsia="Times New Roman" w:hAnsi="Arial" w:cs="Arial"/>
          <w:color w:val="000000"/>
          <w:kern w:val="0"/>
          <w:sz w:val="20"/>
          <w:szCs w:val="20"/>
          <w:lang w:eastAsia="pt-BR"/>
          <w14:ligatures w14:val="none"/>
        </w:rPr>
        <w:t>Art. 3º  São objetivos do Pacto Nacional pela Inclusão Produtiva das Juventudes:</w:t>
      </w:r>
    </w:p>
    <w:p w14:paraId="09C17F20" w14:textId="77777777" w:rsidR="001054C2" w:rsidRPr="001054C2" w:rsidRDefault="001054C2" w:rsidP="001054C2">
      <w:pPr>
        <w:spacing w:before="300" w:after="300" w:line="240" w:lineRule="auto"/>
        <w:ind w:firstLine="567"/>
        <w:jc w:val="both"/>
        <w:rPr>
          <w:rFonts w:ascii="Arial" w:eastAsia="Times New Roman" w:hAnsi="Arial" w:cs="Arial"/>
          <w:color w:val="000000"/>
          <w:kern w:val="0"/>
          <w:sz w:val="20"/>
          <w:szCs w:val="20"/>
          <w:lang w:eastAsia="pt-BR"/>
          <w14:ligatures w14:val="none"/>
        </w:rPr>
      </w:pPr>
      <w:r w:rsidRPr="001054C2">
        <w:rPr>
          <w:rFonts w:ascii="Arial" w:eastAsia="Times New Roman" w:hAnsi="Arial" w:cs="Arial"/>
          <w:color w:val="000000"/>
          <w:kern w:val="0"/>
          <w:sz w:val="20"/>
          <w:szCs w:val="20"/>
          <w:lang w:eastAsia="pt-BR"/>
          <w14:ligatures w14:val="none"/>
        </w:rPr>
        <w:t xml:space="preserve">I - </w:t>
      </w:r>
      <w:proofErr w:type="gramStart"/>
      <w:r w:rsidRPr="001054C2">
        <w:rPr>
          <w:rFonts w:ascii="Arial" w:eastAsia="Times New Roman" w:hAnsi="Arial" w:cs="Arial"/>
          <w:color w:val="000000"/>
          <w:kern w:val="0"/>
          <w:sz w:val="20"/>
          <w:szCs w:val="20"/>
          <w:lang w:eastAsia="pt-BR"/>
          <w14:ligatures w14:val="none"/>
        </w:rPr>
        <w:t>ampliar</w:t>
      </w:r>
      <w:proofErr w:type="gramEnd"/>
      <w:r w:rsidRPr="001054C2">
        <w:rPr>
          <w:rFonts w:ascii="Arial" w:eastAsia="Times New Roman" w:hAnsi="Arial" w:cs="Arial"/>
          <w:color w:val="000000"/>
          <w:kern w:val="0"/>
          <w:sz w:val="20"/>
          <w:szCs w:val="20"/>
          <w:lang w:eastAsia="pt-BR"/>
          <w14:ligatures w14:val="none"/>
        </w:rPr>
        <w:t xml:space="preserve"> a oferta de qualificação social e profissional para os jovens, com foco em setores econômicos dinâmicos e inovadores, com vistas a uma maior diversificação, modernização tecnológica e inovação, para atingir níveis mais elevados de produtividade;</w:t>
      </w:r>
    </w:p>
    <w:p w14:paraId="5F36B32F" w14:textId="77777777" w:rsidR="001054C2" w:rsidRPr="001054C2" w:rsidRDefault="001054C2" w:rsidP="001054C2">
      <w:pPr>
        <w:spacing w:before="300" w:after="300" w:line="240" w:lineRule="auto"/>
        <w:ind w:firstLine="567"/>
        <w:jc w:val="both"/>
        <w:rPr>
          <w:rFonts w:ascii="Arial" w:eastAsia="Times New Roman" w:hAnsi="Arial" w:cs="Arial"/>
          <w:color w:val="000000"/>
          <w:kern w:val="0"/>
          <w:sz w:val="20"/>
          <w:szCs w:val="20"/>
          <w:lang w:eastAsia="pt-BR"/>
          <w14:ligatures w14:val="none"/>
        </w:rPr>
      </w:pPr>
      <w:r w:rsidRPr="001054C2">
        <w:rPr>
          <w:rFonts w:ascii="Arial" w:eastAsia="Times New Roman" w:hAnsi="Arial" w:cs="Arial"/>
          <w:color w:val="000000"/>
          <w:kern w:val="0"/>
          <w:sz w:val="20"/>
          <w:szCs w:val="20"/>
          <w:lang w:eastAsia="pt-BR"/>
          <w14:ligatures w14:val="none"/>
        </w:rPr>
        <w:t xml:space="preserve">II - </w:t>
      </w:r>
      <w:proofErr w:type="gramStart"/>
      <w:r w:rsidRPr="001054C2">
        <w:rPr>
          <w:rFonts w:ascii="Arial" w:eastAsia="Times New Roman" w:hAnsi="Arial" w:cs="Arial"/>
          <w:color w:val="000000"/>
          <w:kern w:val="0"/>
          <w:sz w:val="20"/>
          <w:szCs w:val="20"/>
          <w:lang w:eastAsia="pt-BR"/>
          <w14:ligatures w14:val="none"/>
        </w:rPr>
        <w:t>promover</w:t>
      </w:r>
      <w:proofErr w:type="gramEnd"/>
      <w:r w:rsidRPr="001054C2">
        <w:rPr>
          <w:rFonts w:ascii="Arial" w:eastAsia="Times New Roman" w:hAnsi="Arial" w:cs="Arial"/>
          <w:color w:val="000000"/>
          <w:kern w:val="0"/>
          <w:sz w:val="20"/>
          <w:szCs w:val="20"/>
          <w:lang w:eastAsia="pt-BR"/>
          <w14:ligatures w14:val="none"/>
        </w:rPr>
        <w:t xml:space="preserve"> políticas orientadas para o desenvolvimento sustentável, que apoiem as atividades produtivas, a geração de emprego decente, o empreendedorismo, a criatividade e a inovação e que incentivem o trabalho formal e protegido para as juventudes; e</w:t>
      </w:r>
    </w:p>
    <w:p w14:paraId="5084F3A1" w14:textId="77777777" w:rsidR="001054C2" w:rsidRPr="001054C2" w:rsidRDefault="001054C2" w:rsidP="001054C2">
      <w:pPr>
        <w:spacing w:before="300" w:after="300" w:line="240" w:lineRule="auto"/>
        <w:ind w:firstLine="567"/>
        <w:jc w:val="both"/>
        <w:rPr>
          <w:rFonts w:ascii="Arial" w:eastAsia="Times New Roman" w:hAnsi="Arial" w:cs="Arial"/>
          <w:color w:val="000000"/>
          <w:kern w:val="0"/>
          <w:sz w:val="20"/>
          <w:szCs w:val="20"/>
          <w:lang w:eastAsia="pt-BR"/>
          <w14:ligatures w14:val="none"/>
        </w:rPr>
      </w:pPr>
      <w:r w:rsidRPr="001054C2">
        <w:rPr>
          <w:rFonts w:ascii="Arial" w:eastAsia="Times New Roman" w:hAnsi="Arial" w:cs="Arial"/>
          <w:color w:val="000000"/>
          <w:kern w:val="0"/>
          <w:sz w:val="20"/>
          <w:szCs w:val="20"/>
          <w:lang w:eastAsia="pt-BR"/>
          <w14:ligatures w14:val="none"/>
        </w:rPr>
        <w:t>III - alcançar, até 2030, o emprego pleno, produtivo e decente para os jovens e as pessoas jovens com deficiência, e igual remuneração para trabalho de igual valor. </w:t>
      </w:r>
    </w:p>
    <w:p w14:paraId="1783545D" w14:textId="77777777" w:rsidR="001054C2" w:rsidRPr="001054C2" w:rsidRDefault="001054C2" w:rsidP="001054C2">
      <w:pPr>
        <w:spacing w:before="300" w:after="300" w:line="240" w:lineRule="auto"/>
        <w:ind w:firstLine="567"/>
        <w:jc w:val="center"/>
        <w:rPr>
          <w:rFonts w:ascii="Arial" w:eastAsia="Times New Roman" w:hAnsi="Arial" w:cs="Arial"/>
          <w:color w:val="000000"/>
          <w:kern w:val="0"/>
          <w:sz w:val="20"/>
          <w:szCs w:val="20"/>
          <w:lang w:eastAsia="pt-BR"/>
          <w14:ligatures w14:val="none"/>
        </w:rPr>
      </w:pPr>
      <w:r w:rsidRPr="001054C2">
        <w:rPr>
          <w:rFonts w:ascii="Arial" w:eastAsia="Times New Roman" w:hAnsi="Arial" w:cs="Arial"/>
          <w:color w:val="000000"/>
          <w:kern w:val="0"/>
          <w:sz w:val="20"/>
          <w:szCs w:val="20"/>
          <w:lang w:eastAsia="pt-BR"/>
          <w14:ligatures w14:val="none"/>
        </w:rPr>
        <w:t>CAPÍTULO II</w:t>
      </w:r>
    </w:p>
    <w:p w14:paraId="24482457" w14:textId="77777777" w:rsidR="001054C2" w:rsidRPr="001054C2" w:rsidRDefault="001054C2" w:rsidP="001054C2">
      <w:pPr>
        <w:spacing w:before="300" w:after="300" w:line="240" w:lineRule="auto"/>
        <w:ind w:firstLine="567"/>
        <w:jc w:val="center"/>
        <w:rPr>
          <w:rFonts w:ascii="Arial" w:eastAsia="Times New Roman" w:hAnsi="Arial" w:cs="Arial"/>
          <w:color w:val="000000"/>
          <w:kern w:val="0"/>
          <w:sz w:val="20"/>
          <w:szCs w:val="20"/>
          <w:lang w:eastAsia="pt-BR"/>
          <w14:ligatures w14:val="none"/>
        </w:rPr>
      </w:pPr>
      <w:r w:rsidRPr="001054C2">
        <w:rPr>
          <w:rFonts w:ascii="Arial" w:eastAsia="Times New Roman" w:hAnsi="Arial" w:cs="Arial"/>
          <w:color w:val="000000"/>
          <w:kern w:val="0"/>
          <w:sz w:val="20"/>
          <w:szCs w:val="20"/>
          <w:lang w:eastAsia="pt-BR"/>
          <w14:ligatures w14:val="none"/>
        </w:rPr>
        <w:t>DOS PRINCÍPIOS ORIENTADORES </w:t>
      </w:r>
    </w:p>
    <w:p w14:paraId="7EA6EC0D" w14:textId="77777777" w:rsidR="001054C2" w:rsidRPr="001054C2" w:rsidRDefault="001054C2" w:rsidP="001054C2">
      <w:pPr>
        <w:spacing w:before="300" w:after="300" w:line="240" w:lineRule="auto"/>
        <w:ind w:firstLine="567"/>
        <w:jc w:val="both"/>
        <w:rPr>
          <w:rFonts w:ascii="Arial" w:eastAsia="Times New Roman" w:hAnsi="Arial" w:cs="Arial"/>
          <w:color w:val="000000"/>
          <w:kern w:val="0"/>
          <w:sz w:val="20"/>
          <w:szCs w:val="20"/>
          <w:lang w:eastAsia="pt-BR"/>
          <w14:ligatures w14:val="none"/>
        </w:rPr>
      </w:pPr>
      <w:bookmarkStart w:id="3" w:name="art4"/>
      <w:bookmarkEnd w:id="3"/>
      <w:r w:rsidRPr="001054C2">
        <w:rPr>
          <w:rFonts w:ascii="Arial" w:eastAsia="Times New Roman" w:hAnsi="Arial" w:cs="Arial"/>
          <w:color w:val="000000"/>
          <w:kern w:val="0"/>
          <w:sz w:val="20"/>
          <w:szCs w:val="20"/>
          <w:lang w:eastAsia="pt-BR"/>
          <w14:ligatures w14:val="none"/>
        </w:rPr>
        <w:t>Art. 4º  São princípios orientadores do Pacto Nacional pela Inclusão Produtiva das Juventudes:</w:t>
      </w:r>
    </w:p>
    <w:p w14:paraId="64BAB5BE" w14:textId="77777777" w:rsidR="001054C2" w:rsidRPr="001054C2" w:rsidRDefault="001054C2" w:rsidP="001054C2">
      <w:pPr>
        <w:spacing w:before="300" w:after="300" w:line="240" w:lineRule="auto"/>
        <w:ind w:firstLine="567"/>
        <w:jc w:val="both"/>
        <w:rPr>
          <w:rFonts w:ascii="Arial" w:eastAsia="Times New Roman" w:hAnsi="Arial" w:cs="Arial"/>
          <w:color w:val="000000"/>
          <w:kern w:val="0"/>
          <w:sz w:val="20"/>
          <w:szCs w:val="20"/>
          <w:lang w:eastAsia="pt-BR"/>
          <w14:ligatures w14:val="none"/>
        </w:rPr>
      </w:pPr>
      <w:r w:rsidRPr="001054C2">
        <w:rPr>
          <w:rFonts w:ascii="Arial" w:eastAsia="Times New Roman" w:hAnsi="Arial" w:cs="Arial"/>
          <w:color w:val="000000"/>
          <w:kern w:val="0"/>
          <w:sz w:val="20"/>
          <w:szCs w:val="20"/>
          <w:lang w:eastAsia="pt-BR"/>
          <w14:ligatures w14:val="none"/>
        </w:rPr>
        <w:t xml:space="preserve">I - </w:t>
      </w:r>
      <w:proofErr w:type="gramStart"/>
      <w:r w:rsidRPr="001054C2">
        <w:rPr>
          <w:rFonts w:ascii="Arial" w:eastAsia="Times New Roman" w:hAnsi="Arial" w:cs="Arial"/>
          <w:color w:val="000000"/>
          <w:kern w:val="0"/>
          <w:sz w:val="20"/>
          <w:szCs w:val="20"/>
          <w:lang w:eastAsia="pt-BR"/>
          <w14:ligatures w14:val="none"/>
        </w:rPr>
        <w:t>a</w:t>
      </w:r>
      <w:proofErr w:type="gramEnd"/>
      <w:r w:rsidRPr="001054C2">
        <w:rPr>
          <w:rFonts w:ascii="Arial" w:eastAsia="Times New Roman" w:hAnsi="Arial" w:cs="Arial"/>
          <w:color w:val="000000"/>
          <w:kern w:val="0"/>
          <w:sz w:val="20"/>
          <w:szCs w:val="20"/>
          <w:lang w:eastAsia="pt-BR"/>
          <w14:ligatures w14:val="none"/>
        </w:rPr>
        <w:t xml:space="preserve"> valorização do diálogo social, mediante a mobilização de representantes sociais de órgãos e entidades sólidas e independentes, dispostos a assumir compromissos com ações concretas para fortalecer a coesão social e o Estado de Democrático de Direito, com vistas a potencializar as relações e as estratégias de cooperação para enfrentar os desafios da inclusão produtiva dos jovens;</w:t>
      </w:r>
    </w:p>
    <w:p w14:paraId="69DB2026" w14:textId="77777777" w:rsidR="001054C2" w:rsidRPr="001054C2" w:rsidRDefault="001054C2" w:rsidP="001054C2">
      <w:pPr>
        <w:spacing w:before="300" w:after="300" w:line="240" w:lineRule="auto"/>
        <w:ind w:firstLine="567"/>
        <w:jc w:val="both"/>
        <w:rPr>
          <w:rFonts w:ascii="Arial" w:eastAsia="Times New Roman" w:hAnsi="Arial" w:cs="Arial"/>
          <w:color w:val="000000"/>
          <w:kern w:val="0"/>
          <w:sz w:val="20"/>
          <w:szCs w:val="20"/>
          <w:lang w:eastAsia="pt-BR"/>
          <w14:ligatures w14:val="none"/>
        </w:rPr>
      </w:pPr>
      <w:r w:rsidRPr="001054C2">
        <w:rPr>
          <w:rFonts w:ascii="Arial" w:eastAsia="Times New Roman" w:hAnsi="Arial" w:cs="Arial"/>
          <w:color w:val="000000"/>
          <w:kern w:val="0"/>
          <w:sz w:val="20"/>
          <w:szCs w:val="20"/>
          <w:lang w:eastAsia="pt-BR"/>
          <w14:ligatures w14:val="none"/>
        </w:rPr>
        <w:t xml:space="preserve">II - </w:t>
      </w:r>
      <w:proofErr w:type="gramStart"/>
      <w:r w:rsidRPr="001054C2">
        <w:rPr>
          <w:rFonts w:ascii="Arial" w:eastAsia="Times New Roman" w:hAnsi="Arial" w:cs="Arial"/>
          <w:color w:val="000000"/>
          <w:kern w:val="0"/>
          <w:sz w:val="20"/>
          <w:szCs w:val="20"/>
          <w:lang w:eastAsia="pt-BR"/>
          <w14:ligatures w14:val="none"/>
        </w:rPr>
        <w:t>o</w:t>
      </w:r>
      <w:proofErr w:type="gramEnd"/>
      <w:r w:rsidRPr="001054C2">
        <w:rPr>
          <w:rFonts w:ascii="Arial" w:eastAsia="Times New Roman" w:hAnsi="Arial" w:cs="Arial"/>
          <w:color w:val="000000"/>
          <w:kern w:val="0"/>
          <w:sz w:val="20"/>
          <w:szCs w:val="20"/>
          <w:lang w:eastAsia="pt-BR"/>
          <w14:ligatures w14:val="none"/>
        </w:rPr>
        <w:t xml:space="preserve"> reconhecimento do papel da juventude brasileira nas relações de trabalho, com vistas a incentivar a sua contribuição no diálogo social, a impulsionar a sua inclusão no mercado de trabalho e a promover o desenvolvimento socioeconômico;</w:t>
      </w:r>
    </w:p>
    <w:p w14:paraId="166D41C0" w14:textId="77777777" w:rsidR="001054C2" w:rsidRPr="001054C2" w:rsidRDefault="001054C2" w:rsidP="001054C2">
      <w:pPr>
        <w:spacing w:before="300" w:after="300" w:line="240" w:lineRule="auto"/>
        <w:ind w:firstLine="567"/>
        <w:jc w:val="both"/>
        <w:rPr>
          <w:rFonts w:ascii="Arial" w:eastAsia="Times New Roman" w:hAnsi="Arial" w:cs="Arial"/>
          <w:color w:val="000000"/>
          <w:kern w:val="0"/>
          <w:sz w:val="20"/>
          <w:szCs w:val="20"/>
          <w:lang w:eastAsia="pt-BR"/>
          <w14:ligatures w14:val="none"/>
        </w:rPr>
      </w:pPr>
      <w:r w:rsidRPr="001054C2">
        <w:rPr>
          <w:rFonts w:ascii="Arial" w:eastAsia="Times New Roman" w:hAnsi="Arial" w:cs="Arial"/>
          <w:color w:val="000000"/>
          <w:kern w:val="0"/>
          <w:sz w:val="20"/>
          <w:szCs w:val="20"/>
          <w:lang w:eastAsia="pt-BR"/>
          <w14:ligatures w14:val="none"/>
        </w:rPr>
        <w:t>III - os compromissos da Agenda Nacional de Trabalho Decente para a Juventude e o compromisso global com os Objetivos de Desenvolvimento Sustentável da Agenda 2030 da Organização das Nações Unidas;</w:t>
      </w:r>
    </w:p>
    <w:p w14:paraId="78802476" w14:textId="77777777" w:rsidR="001054C2" w:rsidRPr="001054C2" w:rsidRDefault="001054C2" w:rsidP="001054C2">
      <w:pPr>
        <w:spacing w:before="300" w:after="300" w:line="240" w:lineRule="auto"/>
        <w:ind w:firstLine="567"/>
        <w:jc w:val="both"/>
        <w:rPr>
          <w:rFonts w:ascii="Arial" w:eastAsia="Times New Roman" w:hAnsi="Arial" w:cs="Arial"/>
          <w:color w:val="000000"/>
          <w:kern w:val="0"/>
          <w:sz w:val="20"/>
          <w:szCs w:val="20"/>
          <w:lang w:eastAsia="pt-BR"/>
          <w14:ligatures w14:val="none"/>
        </w:rPr>
      </w:pPr>
      <w:r w:rsidRPr="001054C2">
        <w:rPr>
          <w:rFonts w:ascii="Arial" w:eastAsia="Times New Roman" w:hAnsi="Arial" w:cs="Arial"/>
          <w:color w:val="000000"/>
          <w:kern w:val="0"/>
          <w:sz w:val="20"/>
          <w:szCs w:val="20"/>
          <w:lang w:eastAsia="pt-BR"/>
          <w14:ligatures w14:val="none"/>
        </w:rPr>
        <w:t>IV - o acompanhamento e a gestão do Pacto Nacional pela Inclusão Produtiva das Juventudes, com vistas a promover a troca de experiências, a prestação de contas, a transparência e a melhoria das ações futuras; e</w:t>
      </w:r>
    </w:p>
    <w:p w14:paraId="6703A82B" w14:textId="77777777" w:rsidR="001054C2" w:rsidRPr="001054C2" w:rsidRDefault="001054C2" w:rsidP="001054C2">
      <w:pPr>
        <w:spacing w:before="300" w:after="300" w:line="240" w:lineRule="auto"/>
        <w:ind w:firstLine="567"/>
        <w:jc w:val="both"/>
        <w:rPr>
          <w:rFonts w:ascii="Arial" w:eastAsia="Times New Roman" w:hAnsi="Arial" w:cs="Arial"/>
          <w:color w:val="000000"/>
          <w:kern w:val="0"/>
          <w:sz w:val="20"/>
          <w:szCs w:val="20"/>
          <w:lang w:eastAsia="pt-BR"/>
          <w14:ligatures w14:val="none"/>
        </w:rPr>
      </w:pPr>
      <w:r w:rsidRPr="001054C2">
        <w:rPr>
          <w:rFonts w:ascii="Arial" w:eastAsia="Times New Roman" w:hAnsi="Arial" w:cs="Arial"/>
          <w:color w:val="000000"/>
          <w:kern w:val="0"/>
          <w:sz w:val="20"/>
          <w:szCs w:val="20"/>
          <w:lang w:eastAsia="pt-BR"/>
          <w14:ligatures w14:val="none"/>
        </w:rPr>
        <w:t xml:space="preserve">V - </w:t>
      </w:r>
      <w:proofErr w:type="gramStart"/>
      <w:r w:rsidRPr="001054C2">
        <w:rPr>
          <w:rFonts w:ascii="Arial" w:eastAsia="Times New Roman" w:hAnsi="Arial" w:cs="Arial"/>
          <w:color w:val="000000"/>
          <w:kern w:val="0"/>
          <w:sz w:val="20"/>
          <w:szCs w:val="20"/>
          <w:lang w:eastAsia="pt-BR"/>
          <w14:ligatures w14:val="none"/>
        </w:rPr>
        <w:t>o</w:t>
      </w:r>
      <w:proofErr w:type="gramEnd"/>
      <w:r w:rsidRPr="001054C2">
        <w:rPr>
          <w:rFonts w:ascii="Arial" w:eastAsia="Times New Roman" w:hAnsi="Arial" w:cs="Arial"/>
          <w:color w:val="000000"/>
          <w:kern w:val="0"/>
          <w:sz w:val="20"/>
          <w:szCs w:val="20"/>
          <w:lang w:eastAsia="pt-BR"/>
          <w14:ligatures w14:val="none"/>
        </w:rPr>
        <w:t xml:space="preserve"> estímulo do desenvolvimento de políticas públicas, do diálogo e da articulação social em favor do trabalho decente e da inclusão produtiva das juventudes. </w:t>
      </w:r>
    </w:p>
    <w:p w14:paraId="125769A4" w14:textId="77777777" w:rsidR="001054C2" w:rsidRPr="001054C2" w:rsidRDefault="001054C2" w:rsidP="001054C2">
      <w:pPr>
        <w:spacing w:before="300" w:after="300" w:line="240" w:lineRule="auto"/>
        <w:ind w:firstLine="567"/>
        <w:jc w:val="center"/>
        <w:rPr>
          <w:rFonts w:ascii="Arial" w:eastAsia="Times New Roman" w:hAnsi="Arial" w:cs="Arial"/>
          <w:color w:val="000000"/>
          <w:kern w:val="0"/>
          <w:sz w:val="20"/>
          <w:szCs w:val="20"/>
          <w:lang w:eastAsia="pt-BR"/>
          <w14:ligatures w14:val="none"/>
        </w:rPr>
      </w:pPr>
      <w:r w:rsidRPr="001054C2">
        <w:rPr>
          <w:rFonts w:ascii="Arial" w:eastAsia="Times New Roman" w:hAnsi="Arial" w:cs="Arial"/>
          <w:color w:val="000000"/>
          <w:kern w:val="0"/>
          <w:sz w:val="20"/>
          <w:szCs w:val="20"/>
          <w:lang w:eastAsia="pt-BR"/>
          <w14:ligatures w14:val="none"/>
        </w:rPr>
        <w:t>CAPÍTULO III</w:t>
      </w:r>
    </w:p>
    <w:p w14:paraId="3E7C8142" w14:textId="77777777" w:rsidR="001054C2" w:rsidRPr="001054C2" w:rsidRDefault="001054C2" w:rsidP="001054C2">
      <w:pPr>
        <w:spacing w:before="300" w:after="300" w:line="240" w:lineRule="auto"/>
        <w:ind w:firstLine="567"/>
        <w:jc w:val="center"/>
        <w:rPr>
          <w:rFonts w:ascii="Arial" w:eastAsia="Times New Roman" w:hAnsi="Arial" w:cs="Arial"/>
          <w:color w:val="000000"/>
          <w:kern w:val="0"/>
          <w:sz w:val="20"/>
          <w:szCs w:val="20"/>
          <w:lang w:eastAsia="pt-BR"/>
          <w14:ligatures w14:val="none"/>
        </w:rPr>
      </w:pPr>
      <w:r w:rsidRPr="001054C2">
        <w:rPr>
          <w:rFonts w:ascii="Arial" w:eastAsia="Times New Roman" w:hAnsi="Arial" w:cs="Arial"/>
          <w:color w:val="000000"/>
          <w:kern w:val="0"/>
          <w:sz w:val="20"/>
          <w:szCs w:val="20"/>
          <w:lang w:eastAsia="pt-BR"/>
          <w14:ligatures w14:val="none"/>
        </w:rPr>
        <w:t>DO COMITÊ GESTOR </w:t>
      </w:r>
    </w:p>
    <w:p w14:paraId="4977A229" w14:textId="77777777" w:rsidR="001054C2" w:rsidRPr="001054C2" w:rsidRDefault="001054C2" w:rsidP="001054C2">
      <w:pPr>
        <w:spacing w:before="300" w:after="300" w:line="240" w:lineRule="auto"/>
        <w:ind w:firstLine="567"/>
        <w:jc w:val="both"/>
        <w:rPr>
          <w:rFonts w:ascii="Arial" w:eastAsia="Times New Roman" w:hAnsi="Arial" w:cs="Arial"/>
          <w:color w:val="000000"/>
          <w:kern w:val="0"/>
          <w:sz w:val="20"/>
          <w:szCs w:val="20"/>
          <w:lang w:eastAsia="pt-BR"/>
          <w14:ligatures w14:val="none"/>
        </w:rPr>
      </w:pPr>
      <w:bookmarkStart w:id="4" w:name="art5"/>
      <w:bookmarkEnd w:id="4"/>
      <w:r w:rsidRPr="001054C2">
        <w:rPr>
          <w:rFonts w:ascii="Arial" w:eastAsia="Times New Roman" w:hAnsi="Arial" w:cs="Arial"/>
          <w:color w:val="000000"/>
          <w:kern w:val="0"/>
          <w:sz w:val="20"/>
          <w:szCs w:val="20"/>
          <w:lang w:eastAsia="pt-BR"/>
          <w14:ligatures w14:val="none"/>
        </w:rPr>
        <w:t>Art. 5º  Fica instituído, em caráter temporário, o Comitê Gestor do Pacto Nacional pela Inclusão Produtiva das Juventudes, no âmbito da Secretaria de Qualificação, Emprego e Renda do Ministério do Trabalho e Emprego.</w:t>
      </w:r>
    </w:p>
    <w:p w14:paraId="0D94C8ED" w14:textId="77777777" w:rsidR="001054C2" w:rsidRPr="001054C2" w:rsidRDefault="001054C2" w:rsidP="001054C2">
      <w:pPr>
        <w:spacing w:before="300" w:after="300" w:line="240" w:lineRule="auto"/>
        <w:ind w:firstLine="567"/>
        <w:jc w:val="both"/>
        <w:rPr>
          <w:rFonts w:ascii="Arial" w:eastAsia="Times New Roman" w:hAnsi="Arial" w:cs="Arial"/>
          <w:color w:val="000000"/>
          <w:kern w:val="0"/>
          <w:sz w:val="20"/>
          <w:szCs w:val="20"/>
          <w:lang w:eastAsia="pt-BR"/>
          <w14:ligatures w14:val="none"/>
        </w:rPr>
      </w:pPr>
      <w:bookmarkStart w:id="5" w:name="art6"/>
      <w:bookmarkEnd w:id="5"/>
      <w:r w:rsidRPr="001054C2">
        <w:rPr>
          <w:rFonts w:ascii="Arial" w:eastAsia="Times New Roman" w:hAnsi="Arial" w:cs="Arial"/>
          <w:color w:val="000000"/>
          <w:kern w:val="0"/>
          <w:sz w:val="20"/>
          <w:szCs w:val="20"/>
          <w:lang w:eastAsia="pt-BR"/>
          <w14:ligatures w14:val="none"/>
        </w:rPr>
        <w:t>Art. 6º  Compete ao Comitê Gestor:</w:t>
      </w:r>
    </w:p>
    <w:p w14:paraId="1FECF142" w14:textId="77777777" w:rsidR="001054C2" w:rsidRPr="001054C2" w:rsidRDefault="001054C2" w:rsidP="001054C2">
      <w:pPr>
        <w:spacing w:before="300" w:after="300" w:line="240" w:lineRule="auto"/>
        <w:ind w:firstLine="567"/>
        <w:jc w:val="both"/>
        <w:rPr>
          <w:rFonts w:ascii="Arial" w:eastAsia="Times New Roman" w:hAnsi="Arial" w:cs="Arial"/>
          <w:color w:val="000000"/>
          <w:kern w:val="0"/>
          <w:sz w:val="20"/>
          <w:szCs w:val="20"/>
          <w:lang w:eastAsia="pt-BR"/>
          <w14:ligatures w14:val="none"/>
        </w:rPr>
      </w:pPr>
      <w:r w:rsidRPr="001054C2">
        <w:rPr>
          <w:rFonts w:ascii="Arial" w:eastAsia="Times New Roman" w:hAnsi="Arial" w:cs="Arial"/>
          <w:color w:val="000000"/>
          <w:kern w:val="0"/>
          <w:sz w:val="20"/>
          <w:szCs w:val="20"/>
          <w:lang w:eastAsia="pt-BR"/>
          <w14:ligatures w14:val="none"/>
        </w:rPr>
        <w:t xml:space="preserve">I - </w:t>
      </w:r>
      <w:proofErr w:type="gramStart"/>
      <w:r w:rsidRPr="001054C2">
        <w:rPr>
          <w:rFonts w:ascii="Arial" w:eastAsia="Times New Roman" w:hAnsi="Arial" w:cs="Arial"/>
          <w:color w:val="000000"/>
          <w:kern w:val="0"/>
          <w:sz w:val="20"/>
          <w:szCs w:val="20"/>
          <w:lang w:eastAsia="pt-BR"/>
          <w14:ligatures w14:val="none"/>
        </w:rPr>
        <w:t>promover</w:t>
      </w:r>
      <w:proofErr w:type="gramEnd"/>
      <w:r w:rsidRPr="001054C2">
        <w:rPr>
          <w:rFonts w:ascii="Arial" w:eastAsia="Times New Roman" w:hAnsi="Arial" w:cs="Arial"/>
          <w:color w:val="000000"/>
          <w:kern w:val="0"/>
          <w:sz w:val="20"/>
          <w:szCs w:val="20"/>
          <w:lang w:eastAsia="pt-BR"/>
          <w14:ligatures w14:val="none"/>
        </w:rPr>
        <w:t xml:space="preserve"> o intercâmbio de conhecimentos e práticas e a integração entre os envolvidos com o Pacto Nacional pela Inclusão Produtiva das Juventudes;</w:t>
      </w:r>
    </w:p>
    <w:p w14:paraId="5FF03D8D" w14:textId="77777777" w:rsidR="001054C2" w:rsidRPr="001054C2" w:rsidRDefault="001054C2" w:rsidP="001054C2">
      <w:pPr>
        <w:spacing w:before="300" w:after="300" w:line="240" w:lineRule="auto"/>
        <w:ind w:firstLine="567"/>
        <w:jc w:val="both"/>
        <w:rPr>
          <w:rFonts w:ascii="Arial" w:eastAsia="Times New Roman" w:hAnsi="Arial" w:cs="Arial"/>
          <w:color w:val="000000"/>
          <w:kern w:val="0"/>
          <w:sz w:val="20"/>
          <w:szCs w:val="20"/>
          <w:lang w:eastAsia="pt-BR"/>
          <w14:ligatures w14:val="none"/>
        </w:rPr>
      </w:pPr>
      <w:r w:rsidRPr="001054C2">
        <w:rPr>
          <w:rFonts w:ascii="Arial" w:eastAsia="Times New Roman" w:hAnsi="Arial" w:cs="Arial"/>
          <w:color w:val="000000"/>
          <w:kern w:val="0"/>
          <w:sz w:val="20"/>
          <w:szCs w:val="20"/>
          <w:lang w:eastAsia="pt-BR"/>
          <w14:ligatures w14:val="none"/>
        </w:rPr>
        <w:t xml:space="preserve">II - </w:t>
      </w:r>
      <w:proofErr w:type="gramStart"/>
      <w:r w:rsidRPr="001054C2">
        <w:rPr>
          <w:rFonts w:ascii="Arial" w:eastAsia="Times New Roman" w:hAnsi="Arial" w:cs="Arial"/>
          <w:color w:val="000000"/>
          <w:kern w:val="0"/>
          <w:sz w:val="20"/>
          <w:szCs w:val="20"/>
          <w:lang w:eastAsia="pt-BR"/>
          <w14:ligatures w14:val="none"/>
        </w:rPr>
        <w:t>identificar</w:t>
      </w:r>
      <w:proofErr w:type="gramEnd"/>
      <w:r w:rsidRPr="001054C2">
        <w:rPr>
          <w:rFonts w:ascii="Arial" w:eastAsia="Times New Roman" w:hAnsi="Arial" w:cs="Arial"/>
          <w:color w:val="000000"/>
          <w:kern w:val="0"/>
          <w:sz w:val="20"/>
          <w:szCs w:val="20"/>
          <w:lang w:eastAsia="pt-BR"/>
          <w14:ligatures w14:val="none"/>
        </w:rPr>
        <w:t xml:space="preserve"> e propor ações com vistas ao aprimoramento do Pacto Nacional pela Inclusão Produtiva das Juventudes;</w:t>
      </w:r>
    </w:p>
    <w:p w14:paraId="1E763C7E" w14:textId="77777777" w:rsidR="001054C2" w:rsidRPr="001054C2" w:rsidRDefault="001054C2" w:rsidP="001054C2">
      <w:pPr>
        <w:spacing w:before="300" w:after="300" w:line="240" w:lineRule="auto"/>
        <w:ind w:firstLine="567"/>
        <w:jc w:val="both"/>
        <w:rPr>
          <w:rFonts w:ascii="Arial" w:eastAsia="Times New Roman" w:hAnsi="Arial" w:cs="Arial"/>
          <w:color w:val="000000"/>
          <w:kern w:val="0"/>
          <w:sz w:val="20"/>
          <w:szCs w:val="20"/>
          <w:lang w:eastAsia="pt-BR"/>
          <w14:ligatures w14:val="none"/>
        </w:rPr>
      </w:pPr>
      <w:r w:rsidRPr="001054C2">
        <w:rPr>
          <w:rFonts w:ascii="Arial" w:eastAsia="Times New Roman" w:hAnsi="Arial" w:cs="Arial"/>
          <w:color w:val="000000"/>
          <w:kern w:val="0"/>
          <w:sz w:val="20"/>
          <w:szCs w:val="20"/>
          <w:lang w:eastAsia="pt-BR"/>
          <w14:ligatures w14:val="none"/>
        </w:rPr>
        <w:lastRenderedPageBreak/>
        <w:t>III - acompanhar e avaliar a implementação do Pacto Nacional pela Inclusão Produtiva das Juventudes;</w:t>
      </w:r>
    </w:p>
    <w:p w14:paraId="38FB6153" w14:textId="77777777" w:rsidR="001054C2" w:rsidRPr="001054C2" w:rsidRDefault="001054C2" w:rsidP="001054C2">
      <w:pPr>
        <w:spacing w:before="300" w:after="300" w:line="240" w:lineRule="auto"/>
        <w:ind w:firstLine="567"/>
        <w:jc w:val="both"/>
        <w:rPr>
          <w:rFonts w:ascii="Arial" w:eastAsia="Times New Roman" w:hAnsi="Arial" w:cs="Arial"/>
          <w:color w:val="000000"/>
          <w:kern w:val="0"/>
          <w:sz w:val="20"/>
          <w:szCs w:val="20"/>
          <w:lang w:eastAsia="pt-BR"/>
          <w14:ligatures w14:val="none"/>
        </w:rPr>
      </w:pPr>
      <w:r w:rsidRPr="001054C2">
        <w:rPr>
          <w:rFonts w:ascii="Arial" w:eastAsia="Times New Roman" w:hAnsi="Arial" w:cs="Arial"/>
          <w:color w:val="000000"/>
          <w:kern w:val="0"/>
          <w:sz w:val="20"/>
          <w:szCs w:val="20"/>
          <w:lang w:eastAsia="pt-BR"/>
          <w14:ligatures w14:val="none"/>
        </w:rPr>
        <w:t xml:space="preserve">IV - </w:t>
      </w:r>
      <w:proofErr w:type="gramStart"/>
      <w:r w:rsidRPr="001054C2">
        <w:rPr>
          <w:rFonts w:ascii="Arial" w:eastAsia="Times New Roman" w:hAnsi="Arial" w:cs="Arial"/>
          <w:color w:val="000000"/>
          <w:kern w:val="0"/>
          <w:sz w:val="20"/>
          <w:szCs w:val="20"/>
          <w:lang w:eastAsia="pt-BR"/>
          <w14:ligatures w14:val="none"/>
        </w:rPr>
        <w:t>sugerir</w:t>
      </w:r>
      <w:proofErr w:type="gramEnd"/>
      <w:r w:rsidRPr="001054C2">
        <w:rPr>
          <w:rFonts w:ascii="Arial" w:eastAsia="Times New Roman" w:hAnsi="Arial" w:cs="Arial"/>
          <w:color w:val="000000"/>
          <w:kern w:val="0"/>
          <w:sz w:val="20"/>
          <w:szCs w:val="20"/>
          <w:lang w:eastAsia="pt-BR"/>
          <w14:ligatures w14:val="none"/>
        </w:rPr>
        <w:t xml:space="preserve"> aos órgãos competentes a elaboração, a revisão e a harmonização de atos normativos relativos à inclusão social e produtiva das juventudes; e</w:t>
      </w:r>
    </w:p>
    <w:p w14:paraId="1ED185CB" w14:textId="77777777" w:rsidR="001054C2" w:rsidRPr="001054C2" w:rsidRDefault="001054C2" w:rsidP="001054C2">
      <w:pPr>
        <w:spacing w:before="300" w:after="300" w:line="240" w:lineRule="auto"/>
        <w:ind w:firstLine="567"/>
        <w:jc w:val="both"/>
        <w:rPr>
          <w:rFonts w:ascii="Arial" w:eastAsia="Times New Roman" w:hAnsi="Arial" w:cs="Arial"/>
          <w:color w:val="000000"/>
          <w:kern w:val="0"/>
          <w:sz w:val="20"/>
          <w:szCs w:val="20"/>
          <w:lang w:eastAsia="pt-BR"/>
          <w14:ligatures w14:val="none"/>
        </w:rPr>
      </w:pPr>
      <w:r w:rsidRPr="001054C2">
        <w:rPr>
          <w:rFonts w:ascii="Arial" w:eastAsia="Times New Roman" w:hAnsi="Arial" w:cs="Arial"/>
          <w:color w:val="000000"/>
          <w:kern w:val="0"/>
          <w:sz w:val="20"/>
          <w:szCs w:val="20"/>
          <w:lang w:eastAsia="pt-BR"/>
          <w14:ligatures w14:val="none"/>
        </w:rPr>
        <w:t xml:space="preserve">V - </w:t>
      </w:r>
      <w:proofErr w:type="gramStart"/>
      <w:r w:rsidRPr="001054C2">
        <w:rPr>
          <w:rFonts w:ascii="Arial" w:eastAsia="Times New Roman" w:hAnsi="Arial" w:cs="Arial"/>
          <w:color w:val="000000"/>
          <w:kern w:val="0"/>
          <w:sz w:val="20"/>
          <w:szCs w:val="20"/>
          <w:lang w:eastAsia="pt-BR"/>
          <w14:ligatures w14:val="none"/>
        </w:rPr>
        <w:t>promover</w:t>
      </w:r>
      <w:proofErr w:type="gramEnd"/>
      <w:r w:rsidRPr="001054C2">
        <w:rPr>
          <w:rFonts w:ascii="Arial" w:eastAsia="Times New Roman" w:hAnsi="Arial" w:cs="Arial"/>
          <w:color w:val="000000"/>
          <w:kern w:val="0"/>
          <w:sz w:val="20"/>
          <w:szCs w:val="20"/>
          <w:lang w:eastAsia="pt-BR"/>
          <w14:ligatures w14:val="none"/>
        </w:rPr>
        <w:t xml:space="preserve"> a disseminação de boas práticas e experiências relacionadas à inclusão produtiva das juventudes.</w:t>
      </w:r>
    </w:p>
    <w:p w14:paraId="67069203" w14:textId="77777777" w:rsidR="001054C2" w:rsidRPr="001054C2" w:rsidRDefault="001054C2" w:rsidP="001054C2">
      <w:pPr>
        <w:spacing w:before="300" w:after="300" w:line="240" w:lineRule="auto"/>
        <w:ind w:firstLine="567"/>
        <w:jc w:val="both"/>
        <w:rPr>
          <w:rFonts w:ascii="Arial" w:eastAsia="Times New Roman" w:hAnsi="Arial" w:cs="Arial"/>
          <w:color w:val="000000"/>
          <w:kern w:val="0"/>
          <w:sz w:val="20"/>
          <w:szCs w:val="20"/>
          <w:lang w:eastAsia="pt-BR"/>
          <w14:ligatures w14:val="none"/>
        </w:rPr>
      </w:pPr>
      <w:bookmarkStart w:id="6" w:name="art7"/>
      <w:bookmarkEnd w:id="6"/>
      <w:r w:rsidRPr="001054C2">
        <w:rPr>
          <w:rFonts w:ascii="Arial" w:eastAsia="Times New Roman" w:hAnsi="Arial" w:cs="Arial"/>
          <w:color w:val="000000"/>
          <w:kern w:val="0"/>
          <w:sz w:val="20"/>
          <w:szCs w:val="20"/>
          <w:lang w:eastAsia="pt-BR"/>
          <w14:ligatures w14:val="none"/>
        </w:rPr>
        <w:t>Art. 7º  O Comitê Gestor será composto por representantes dos seguintes órgãos e entidades:</w:t>
      </w:r>
    </w:p>
    <w:p w14:paraId="021C720F" w14:textId="77777777" w:rsidR="001054C2" w:rsidRPr="001054C2" w:rsidRDefault="001054C2" w:rsidP="001054C2">
      <w:pPr>
        <w:spacing w:before="300" w:after="300" w:line="240" w:lineRule="auto"/>
        <w:ind w:firstLine="567"/>
        <w:jc w:val="both"/>
        <w:rPr>
          <w:rFonts w:ascii="Arial" w:eastAsia="Times New Roman" w:hAnsi="Arial" w:cs="Arial"/>
          <w:color w:val="000000"/>
          <w:kern w:val="0"/>
          <w:sz w:val="20"/>
          <w:szCs w:val="20"/>
          <w:lang w:eastAsia="pt-BR"/>
          <w14:ligatures w14:val="none"/>
        </w:rPr>
      </w:pPr>
      <w:r w:rsidRPr="001054C2">
        <w:rPr>
          <w:rFonts w:ascii="Arial" w:eastAsia="Times New Roman" w:hAnsi="Arial" w:cs="Arial"/>
          <w:color w:val="000000"/>
          <w:kern w:val="0"/>
          <w:sz w:val="20"/>
          <w:szCs w:val="20"/>
          <w:lang w:eastAsia="pt-BR"/>
          <w14:ligatures w14:val="none"/>
        </w:rPr>
        <w:t xml:space="preserve">I - </w:t>
      </w:r>
      <w:proofErr w:type="gramStart"/>
      <w:r w:rsidRPr="001054C2">
        <w:rPr>
          <w:rFonts w:ascii="Arial" w:eastAsia="Times New Roman" w:hAnsi="Arial" w:cs="Arial"/>
          <w:color w:val="000000"/>
          <w:kern w:val="0"/>
          <w:sz w:val="20"/>
          <w:szCs w:val="20"/>
          <w:lang w:eastAsia="pt-BR"/>
          <w14:ligatures w14:val="none"/>
        </w:rPr>
        <w:t>três</w:t>
      </w:r>
      <w:proofErr w:type="gramEnd"/>
      <w:r w:rsidRPr="001054C2">
        <w:rPr>
          <w:rFonts w:ascii="Arial" w:eastAsia="Times New Roman" w:hAnsi="Arial" w:cs="Arial"/>
          <w:color w:val="000000"/>
          <w:kern w:val="0"/>
          <w:sz w:val="20"/>
          <w:szCs w:val="20"/>
          <w:lang w:eastAsia="pt-BR"/>
          <w14:ligatures w14:val="none"/>
        </w:rPr>
        <w:t xml:space="preserve"> do Ministério do Trabalho e Emprego;</w:t>
      </w:r>
    </w:p>
    <w:p w14:paraId="18504B52" w14:textId="77777777" w:rsidR="001054C2" w:rsidRPr="001054C2" w:rsidRDefault="001054C2" w:rsidP="001054C2">
      <w:pPr>
        <w:spacing w:before="300" w:after="300" w:line="240" w:lineRule="auto"/>
        <w:ind w:firstLine="567"/>
        <w:jc w:val="both"/>
        <w:rPr>
          <w:rFonts w:ascii="Arial" w:eastAsia="Times New Roman" w:hAnsi="Arial" w:cs="Arial"/>
          <w:color w:val="000000"/>
          <w:kern w:val="0"/>
          <w:sz w:val="20"/>
          <w:szCs w:val="20"/>
          <w:lang w:eastAsia="pt-BR"/>
          <w14:ligatures w14:val="none"/>
        </w:rPr>
      </w:pPr>
      <w:r w:rsidRPr="001054C2">
        <w:rPr>
          <w:rFonts w:ascii="Arial" w:eastAsia="Times New Roman" w:hAnsi="Arial" w:cs="Arial"/>
          <w:color w:val="000000"/>
          <w:kern w:val="0"/>
          <w:sz w:val="20"/>
          <w:szCs w:val="20"/>
          <w:lang w:eastAsia="pt-BR"/>
          <w14:ligatures w14:val="none"/>
        </w:rPr>
        <w:t xml:space="preserve">II - </w:t>
      </w:r>
      <w:proofErr w:type="gramStart"/>
      <w:r w:rsidRPr="001054C2">
        <w:rPr>
          <w:rFonts w:ascii="Arial" w:eastAsia="Times New Roman" w:hAnsi="Arial" w:cs="Arial"/>
          <w:color w:val="000000"/>
          <w:kern w:val="0"/>
          <w:sz w:val="20"/>
          <w:szCs w:val="20"/>
          <w:lang w:eastAsia="pt-BR"/>
          <w14:ligatures w14:val="none"/>
        </w:rPr>
        <w:t>um</w:t>
      </w:r>
      <w:proofErr w:type="gramEnd"/>
      <w:r w:rsidRPr="001054C2">
        <w:rPr>
          <w:rFonts w:ascii="Arial" w:eastAsia="Times New Roman" w:hAnsi="Arial" w:cs="Arial"/>
          <w:color w:val="000000"/>
          <w:kern w:val="0"/>
          <w:sz w:val="20"/>
          <w:szCs w:val="20"/>
          <w:lang w:eastAsia="pt-BR"/>
          <w14:ligatures w14:val="none"/>
        </w:rPr>
        <w:t xml:space="preserve"> da </w:t>
      </w:r>
      <w:proofErr w:type="spellStart"/>
      <w:r w:rsidRPr="001054C2">
        <w:rPr>
          <w:rFonts w:ascii="Arial" w:eastAsia="Times New Roman" w:hAnsi="Arial" w:cs="Arial"/>
          <w:color w:val="000000"/>
          <w:kern w:val="0"/>
          <w:sz w:val="20"/>
          <w:szCs w:val="20"/>
          <w:lang w:eastAsia="pt-BR"/>
          <w14:ligatures w14:val="none"/>
        </w:rPr>
        <w:t>Secretaria-Geral</w:t>
      </w:r>
      <w:proofErr w:type="spellEnd"/>
      <w:r w:rsidRPr="001054C2">
        <w:rPr>
          <w:rFonts w:ascii="Arial" w:eastAsia="Times New Roman" w:hAnsi="Arial" w:cs="Arial"/>
          <w:color w:val="000000"/>
          <w:kern w:val="0"/>
          <w:sz w:val="20"/>
          <w:szCs w:val="20"/>
          <w:lang w:eastAsia="pt-BR"/>
          <w14:ligatures w14:val="none"/>
        </w:rPr>
        <w:t xml:space="preserve"> da Presidência da República;</w:t>
      </w:r>
    </w:p>
    <w:p w14:paraId="5B664029" w14:textId="77777777" w:rsidR="001054C2" w:rsidRPr="001054C2" w:rsidRDefault="001054C2" w:rsidP="001054C2">
      <w:pPr>
        <w:spacing w:before="300" w:after="300" w:line="240" w:lineRule="auto"/>
        <w:ind w:firstLine="567"/>
        <w:jc w:val="both"/>
        <w:rPr>
          <w:rFonts w:ascii="Arial" w:eastAsia="Times New Roman" w:hAnsi="Arial" w:cs="Arial"/>
          <w:color w:val="000000"/>
          <w:kern w:val="0"/>
          <w:sz w:val="20"/>
          <w:szCs w:val="20"/>
          <w:lang w:eastAsia="pt-BR"/>
          <w14:ligatures w14:val="none"/>
        </w:rPr>
      </w:pPr>
      <w:r w:rsidRPr="001054C2">
        <w:rPr>
          <w:rFonts w:ascii="Arial" w:eastAsia="Times New Roman" w:hAnsi="Arial" w:cs="Arial"/>
          <w:color w:val="000000"/>
          <w:kern w:val="0"/>
          <w:sz w:val="20"/>
          <w:szCs w:val="20"/>
          <w:lang w:eastAsia="pt-BR"/>
          <w14:ligatures w14:val="none"/>
        </w:rPr>
        <w:t>III - um da Secretaria de Relações Institucionais da Presidência da República;</w:t>
      </w:r>
    </w:p>
    <w:p w14:paraId="7CB85EA6" w14:textId="77777777" w:rsidR="001054C2" w:rsidRPr="001054C2" w:rsidRDefault="001054C2" w:rsidP="001054C2">
      <w:pPr>
        <w:spacing w:before="300" w:after="300" w:line="240" w:lineRule="auto"/>
        <w:ind w:firstLine="567"/>
        <w:jc w:val="both"/>
        <w:rPr>
          <w:rFonts w:ascii="Arial" w:eastAsia="Times New Roman" w:hAnsi="Arial" w:cs="Arial"/>
          <w:color w:val="000000"/>
          <w:kern w:val="0"/>
          <w:sz w:val="20"/>
          <w:szCs w:val="20"/>
          <w:lang w:eastAsia="pt-BR"/>
          <w14:ligatures w14:val="none"/>
        </w:rPr>
      </w:pPr>
      <w:r w:rsidRPr="001054C2">
        <w:rPr>
          <w:rFonts w:ascii="Arial" w:eastAsia="Times New Roman" w:hAnsi="Arial" w:cs="Arial"/>
          <w:color w:val="000000"/>
          <w:kern w:val="0"/>
          <w:sz w:val="20"/>
          <w:szCs w:val="20"/>
          <w:lang w:eastAsia="pt-BR"/>
          <w14:ligatures w14:val="none"/>
        </w:rPr>
        <w:t xml:space="preserve">IV - </w:t>
      </w:r>
      <w:proofErr w:type="gramStart"/>
      <w:r w:rsidRPr="001054C2">
        <w:rPr>
          <w:rFonts w:ascii="Arial" w:eastAsia="Times New Roman" w:hAnsi="Arial" w:cs="Arial"/>
          <w:color w:val="000000"/>
          <w:kern w:val="0"/>
          <w:sz w:val="20"/>
          <w:szCs w:val="20"/>
          <w:lang w:eastAsia="pt-BR"/>
          <w14:ligatures w14:val="none"/>
        </w:rPr>
        <w:t>cinco</w:t>
      </w:r>
      <w:proofErr w:type="gramEnd"/>
      <w:r w:rsidRPr="001054C2">
        <w:rPr>
          <w:rFonts w:ascii="Arial" w:eastAsia="Times New Roman" w:hAnsi="Arial" w:cs="Arial"/>
          <w:color w:val="000000"/>
          <w:kern w:val="0"/>
          <w:sz w:val="20"/>
          <w:szCs w:val="20"/>
          <w:lang w:eastAsia="pt-BR"/>
          <w14:ligatures w14:val="none"/>
        </w:rPr>
        <w:t xml:space="preserve"> dos segmentos de que trata o inciso III do </w:t>
      </w:r>
      <w:r w:rsidRPr="001054C2">
        <w:rPr>
          <w:rFonts w:ascii="Arial" w:eastAsia="Times New Roman" w:hAnsi="Arial" w:cs="Arial"/>
          <w:b/>
          <w:bCs/>
          <w:color w:val="000000"/>
          <w:kern w:val="0"/>
          <w:sz w:val="20"/>
          <w:szCs w:val="20"/>
          <w:lang w:eastAsia="pt-BR"/>
          <w14:ligatures w14:val="none"/>
        </w:rPr>
        <w:t>caput</w:t>
      </w:r>
      <w:r w:rsidRPr="001054C2">
        <w:rPr>
          <w:rFonts w:ascii="Arial" w:eastAsia="Times New Roman" w:hAnsi="Arial" w:cs="Arial"/>
          <w:color w:val="000000"/>
          <w:kern w:val="0"/>
          <w:sz w:val="20"/>
          <w:szCs w:val="20"/>
          <w:lang w:eastAsia="pt-BR"/>
          <w14:ligatures w14:val="none"/>
        </w:rPr>
        <w:t> do art. 2º;</w:t>
      </w:r>
    </w:p>
    <w:p w14:paraId="48140CE0" w14:textId="77777777" w:rsidR="001054C2" w:rsidRPr="001054C2" w:rsidRDefault="001054C2" w:rsidP="001054C2">
      <w:pPr>
        <w:spacing w:before="300" w:after="300" w:line="240" w:lineRule="auto"/>
        <w:ind w:firstLine="567"/>
        <w:jc w:val="both"/>
        <w:rPr>
          <w:rFonts w:ascii="Arial" w:eastAsia="Times New Roman" w:hAnsi="Arial" w:cs="Arial"/>
          <w:color w:val="000000"/>
          <w:kern w:val="0"/>
          <w:sz w:val="20"/>
          <w:szCs w:val="20"/>
          <w:lang w:eastAsia="pt-BR"/>
          <w14:ligatures w14:val="none"/>
        </w:rPr>
      </w:pPr>
      <w:r w:rsidRPr="001054C2">
        <w:rPr>
          <w:rFonts w:ascii="Arial" w:eastAsia="Times New Roman" w:hAnsi="Arial" w:cs="Arial"/>
          <w:color w:val="000000"/>
          <w:kern w:val="0"/>
          <w:sz w:val="20"/>
          <w:szCs w:val="20"/>
          <w:lang w:eastAsia="pt-BR"/>
          <w14:ligatures w14:val="none"/>
        </w:rPr>
        <w:t xml:space="preserve">V - </w:t>
      </w:r>
      <w:proofErr w:type="gramStart"/>
      <w:r w:rsidRPr="001054C2">
        <w:rPr>
          <w:rFonts w:ascii="Arial" w:eastAsia="Times New Roman" w:hAnsi="Arial" w:cs="Arial"/>
          <w:color w:val="000000"/>
          <w:kern w:val="0"/>
          <w:sz w:val="20"/>
          <w:szCs w:val="20"/>
          <w:lang w:eastAsia="pt-BR"/>
          <w14:ligatures w14:val="none"/>
        </w:rPr>
        <w:t>cinco</w:t>
      </w:r>
      <w:proofErr w:type="gramEnd"/>
      <w:r w:rsidRPr="001054C2">
        <w:rPr>
          <w:rFonts w:ascii="Arial" w:eastAsia="Times New Roman" w:hAnsi="Arial" w:cs="Arial"/>
          <w:color w:val="000000"/>
          <w:kern w:val="0"/>
          <w:sz w:val="20"/>
          <w:szCs w:val="20"/>
          <w:lang w:eastAsia="pt-BR"/>
          <w14:ligatures w14:val="none"/>
        </w:rPr>
        <w:t xml:space="preserve"> dos segmentos de que trata o inciso IV do </w:t>
      </w:r>
      <w:r w:rsidRPr="001054C2">
        <w:rPr>
          <w:rFonts w:ascii="Arial" w:eastAsia="Times New Roman" w:hAnsi="Arial" w:cs="Arial"/>
          <w:b/>
          <w:bCs/>
          <w:color w:val="000000"/>
          <w:kern w:val="0"/>
          <w:sz w:val="20"/>
          <w:szCs w:val="20"/>
          <w:lang w:eastAsia="pt-BR"/>
          <w14:ligatures w14:val="none"/>
        </w:rPr>
        <w:t>caput</w:t>
      </w:r>
      <w:r w:rsidRPr="001054C2">
        <w:rPr>
          <w:rFonts w:ascii="Arial" w:eastAsia="Times New Roman" w:hAnsi="Arial" w:cs="Arial"/>
          <w:color w:val="000000"/>
          <w:kern w:val="0"/>
          <w:sz w:val="20"/>
          <w:szCs w:val="20"/>
          <w:lang w:eastAsia="pt-BR"/>
          <w14:ligatures w14:val="none"/>
        </w:rPr>
        <w:t> do art. 2º;</w:t>
      </w:r>
    </w:p>
    <w:p w14:paraId="443ECFE8" w14:textId="77777777" w:rsidR="001054C2" w:rsidRPr="001054C2" w:rsidRDefault="001054C2" w:rsidP="001054C2">
      <w:pPr>
        <w:spacing w:before="300" w:after="300" w:line="240" w:lineRule="auto"/>
        <w:ind w:firstLine="567"/>
        <w:jc w:val="both"/>
        <w:rPr>
          <w:rFonts w:ascii="Arial" w:eastAsia="Times New Roman" w:hAnsi="Arial" w:cs="Arial"/>
          <w:color w:val="000000"/>
          <w:kern w:val="0"/>
          <w:sz w:val="20"/>
          <w:szCs w:val="20"/>
          <w:lang w:eastAsia="pt-BR"/>
          <w14:ligatures w14:val="none"/>
        </w:rPr>
      </w:pPr>
      <w:r w:rsidRPr="001054C2">
        <w:rPr>
          <w:rFonts w:ascii="Arial" w:eastAsia="Times New Roman" w:hAnsi="Arial" w:cs="Arial"/>
          <w:color w:val="000000"/>
          <w:kern w:val="0"/>
          <w:sz w:val="20"/>
          <w:szCs w:val="20"/>
          <w:lang w:eastAsia="pt-BR"/>
          <w14:ligatures w14:val="none"/>
        </w:rPr>
        <w:t xml:space="preserve">VI - </w:t>
      </w:r>
      <w:proofErr w:type="gramStart"/>
      <w:r w:rsidRPr="001054C2">
        <w:rPr>
          <w:rFonts w:ascii="Arial" w:eastAsia="Times New Roman" w:hAnsi="Arial" w:cs="Arial"/>
          <w:color w:val="000000"/>
          <w:kern w:val="0"/>
          <w:sz w:val="20"/>
          <w:szCs w:val="20"/>
          <w:lang w:eastAsia="pt-BR"/>
          <w14:ligatures w14:val="none"/>
        </w:rPr>
        <w:t>até</w:t>
      </w:r>
      <w:proofErr w:type="gramEnd"/>
      <w:r w:rsidRPr="001054C2">
        <w:rPr>
          <w:rFonts w:ascii="Arial" w:eastAsia="Times New Roman" w:hAnsi="Arial" w:cs="Arial"/>
          <w:color w:val="000000"/>
          <w:kern w:val="0"/>
          <w:sz w:val="20"/>
          <w:szCs w:val="20"/>
          <w:lang w:eastAsia="pt-BR"/>
          <w14:ligatures w14:val="none"/>
        </w:rPr>
        <w:t xml:space="preserve"> cinco dos segmentos de que trata o inciso II do </w:t>
      </w:r>
      <w:r w:rsidRPr="001054C2">
        <w:rPr>
          <w:rFonts w:ascii="Arial" w:eastAsia="Times New Roman" w:hAnsi="Arial" w:cs="Arial"/>
          <w:b/>
          <w:bCs/>
          <w:color w:val="000000"/>
          <w:kern w:val="0"/>
          <w:sz w:val="20"/>
          <w:szCs w:val="20"/>
          <w:lang w:eastAsia="pt-BR"/>
          <w14:ligatures w14:val="none"/>
        </w:rPr>
        <w:t>caput</w:t>
      </w:r>
      <w:r w:rsidRPr="001054C2">
        <w:rPr>
          <w:rFonts w:ascii="Arial" w:eastAsia="Times New Roman" w:hAnsi="Arial" w:cs="Arial"/>
          <w:color w:val="000000"/>
          <w:kern w:val="0"/>
          <w:sz w:val="20"/>
          <w:szCs w:val="20"/>
          <w:lang w:eastAsia="pt-BR"/>
          <w14:ligatures w14:val="none"/>
        </w:rPr>
        <w:t> do art. 2º;</w:t>
      </w:r>
    </w:p>
    <w:p w14:paraId="38BACBA7" w14:textId="77777777" w:rsidR="001054C2" w:rsidRPr="001054C2" w:rsidRDefault="001054C2" w:rsidP="001054C2">
      <w:pPr>
        <w:spacing w:before="300" w:after="300" w:line="240" w:lineRule="auto"/>
        <w:ind w:firstLine="567"/>
        <w:jc w:val="both"/>
        <w:rPr>
          <w:rFonts w:ascii="Arial" w:eastAsia="Times New Roman" w:hAnsi="Arial" w:cs="Arial"/>
          <w:color w:val="000000"/>
          <w:kern w:val="0"/>
          <w:sz w:val="20"/>
          <w:szCs w:val="20"/>
          <w:lang w:eastAsia="pt-BR"/>
          <w14:ligatures w14:val="none"/>
        </w:rPr>
      </w:pPr>
      <w:r w:rsidRPr="001054C2">
        <w:rPr>
          <w:rFonts w:ascii="Arial" w:eastAsia="Times New Roman" w:hAnsi="Arial" w:cs="Arial"/>
          <w:color w:val="000000"/>
          <w:kern w:val="0"/>
          <w:sz w:val="20"/>
          <w:szCs w:val="20"/>
          <w:lang w:eastAsia="pt-BR"/>
          <w14:ligatures w14:val="none"/>
        </w:rPr>
        <w:t>VII - até cinco dos segmentos de que trata o inciso V do </w:t>
      </w:r>
      <w:r w:rsidRPr="001054C2">
        <w:rPr>
          <w:rFonts w:ascii="Arial" w:eastAsia="Times New Roman" w:hAnsi="Arial" w:cs="Arial"/>
          <w:b/>
          <w:bCs/>
          <w:color w:val="000000"/>
          <w:kern w:val="0"/>
          <w:sz w:val="20"/>
          <w:szCs w:val="20"/>
          <w:lang w:eastAsia="pt-BR"/>
          <w14:ligatures w14:val="none"/>
        </w:rPr>
        <w:t>caput</w:t>
      </w:r>
      <w:r w:rsidRPr="001054C2">
        <w:rPr>
          <w:rFonts w:ascii="Arial" w:eastAsia="Times New Roman" w:hAnsi="Arial" w:cs="Arial"/>
          <w:color w:val="000000"/>
          <w:kern w:val="0"/>
          <w:sz w:val="20"/>
          <w:szCs w:val="20"/>
          <w:lang w:eastAsia="pt-BR"/>
          <w14:ligatures w14:val="none"/>
        </w:rPr>
        <w:t> do art. 2º;</w:t>
      </w:r>
    </w:p>
    <w:p w14:paraId="71238D5F" w14:textId="77777777" w:rsidR="001054C2" w:rsidRPr="001054C2" w:rsidRDefault="001054C2" w:rsidP="001054C2">
      <w:pPr>
        <w:spacing w:before="300" w:after="300" w:line="240" w:lineRule="auto"/>
        <w:ind w:firstLine="567"/>
        <w:jc w:val="both"/>
        <w:rPr>
          <w:rFonts w:ascii="Arial" w:eastAsia="Times New Roman" w:hAnsi="Arial" w:cs="Arial"/>
          <w:color w:val="000000"/>
          <w:kern w:val="0"/>
          <w:sz w:val="20"/>
          <w:szCs w:val="20"/>
          <w:lang w:eastAsia="pt-BR"/>
          <w14:ligatures w14:val="none"/>
        </w:rPr>
      </w:pPr>
      <w:r w:rsidRPr="001054C2">
        <w:rPr>
          <w:rFonts w:ascii="Arial" w:eastAsia="Times New Roman" w:hAnsi="Arial" w:cs="Arial"/>
          <w:color w:val="000000"/>
          <w:kern w:val="0"/>
          <w:sz w:val="20"/>
          <w:szCs w:val="20"/>
          <w:lang w:eastAsia="pt-BR"/>
          <w14:ligatures w14:val="none"/>
        </w:rPr>
        <w:t>VIII - até cinco dos segmentos de que trata o inciso VI do </w:t>
      </w:r>
      <w:r w:rsidRPr="001054C2">
        <w:rPr>
          <w:rFonts w:ascii="Arial" w:eastAsia="Times New Roman" w:hAnsi="Arial" w:cs="Arial"/>
          <w:b/>
          <w:bCs/>
          <w:color w:val="000000"/>
          <w:kern w:val="0"/>
          <w:sz w:val="20"/>
          <w:szCs w:val="20"/>
          <w:lang w:eastAsia="pt-BR"/>
          <w14:ligatures w14:val="none"/>
        </w:rPr>
        <w:t>caput</w:t>
      </w:r>
      <w:r w:rsidRPr="001054C2">
        <w:rPr>
          <w:rFonts w:ascii="Arial" w:eastAsia="Times New Roman" w:hAnsi="Arial" w:cs="Arial"/>
          <w:color w:val="000000"/>
          <w:kern w:val="0"/>
          <w:sz w:val="20"/>
          <w:szCs w:val="20"/>
          <w:lang w:eastAsia="pt-BR"/>
          <w14:ligatures w14:val="none"/>
        </w:rPr>
        <w:t> do art. 2º;</w:t>
      </w:r>
    </w:p>
    <w:p w14:paraId="7BF36F31" w14:textId="77777777" w:rsidR="001054C2" w:rsidRPr="001054C2" w:rsidRDefault="001054C2" w:rsidP="001054C2">
      <w:pPr>
        <w:spacing w:before="300" w:after="300" w:line="240" w:lineRule="auto"/>
        <w:ind w:firstLine="567"/>
        <w:jc w:val="both"/>
        <w:rPr>
          <w:rFonts w:ascii="Arial" w:eastAsia="Times New Roman" w:hAnsi="Arial" w:cs="Arial"/>
          <w:color w:val="000000"/>
          <w:kern w:val="0"/>
          <w:sz w:val="20"/>
          <w:szCs w:val="20"/>
          <w:lang w:eastAsia="pt-BR"/>
          <w14:ligatures w14:val="none"/>
        </w:rPr>
      </w:pPr>
      <w:r w:rsidRPr="001054C2">
        <w:rPr>
          <w:rFonts w:ascii="Arial" w:eastAsia="Times New Roman" w:hAnsi="Arial" w:cs="Arial"/>
          <w:color w:val="000000"/>
          <w:kern w:val="0"/>
          <w:sz w:val="20"/>
          <w:szCs w:val="20"/>
          <w:lang w:eastAsia="pt-BR"/>
          <w14:ligatures w14:val="none"/>
        </w:rPr>
        <w:t xml:space="preserve">IX - </w:t>
      </w:r>
      <w:proofErr w:type="gramStart"/>
      <w:r w:rsidRPr="001054C2">
        <w:rPr>
          <w:rFonts w:ascii="Arial" w:eastAsia="Times New Roman" w:hAnsi="Arial" w:cs="Arial"/>
          <w:color w:val="000000"/>
          <w:kern w:val="0"/>
          <w:sz w:val="20"/>
          <w:szCs w:val="20"/>
          <w:lang w:eastAsia="pt-BR"/>
          <w14:ligatures w14:val="none"/>
        </w:rPr>
        <w:t>até</w:t>
      </w:r>
      <w:proofErr w:type="gramEnd"/>
      <w:r w:rsidRPr="001054C2">
        <w:rPr>
          <w:rFonts w:ascii="Arial" w:eastAsia="Times New Roman" w:hAnsi="Arial" w:cs="Arial"/>
          <w:color w:val="000000"/>
          <w:kern w:val="0"/>
          <w:sz w:val="20"/>
          <w:szCs w:val="20"/>
          <w:lang w:eastAsia="pt-BR"/>
          <w14:ligatures w14:val="none"/>
        </w:rPr>
        <w:t xml:space="preserve"> cinco dos segmentos de que trata o inciso VII do </w:t>
      </w:r>
      <w:r w:rsidRPr="001054C2">
        <w:rPr>
          <w:rFonts w:ascii="Arial" w:eastAsia="Times New Roman" w:hAnsi="Arial" w:cs="Arial"/>
          <w:b/>
          <w:bCs/>
          <w:color w:val="000000"/>
          <w:kern w:val="0"/>
          <w:sz w:val="20"/>
          <w:szCs w:val="20"/>
          <w:lang w:eastAsia="pt-BR"/>
          <w14:ligatures w14:val="none"/>
        </w:rPr>
        <w:t>caput</w:t>
      </w:r>
      <w:r w:rsidRPr="001054C2">
        <w:rPr>
          <w:rFonts w:ascii="Arial" w:eastAsia="Times New Roman" w:hAnsi="Arial" w:cs="Arial"/>
          <w:color w:val="000000"/>
          <w:kern w:val="0"/>
          <w:sz w:val="20"/>
          <w:szCs w:val="20"/>
          <w:lang w:eastAsia="pt-BR"/>
          <w14:ligatures w14:val="none"/>
        </w:rPr>
        <w:t> do art. 2º;</w:t>
      </w:r>
    </w:p>
    <w:p w14:paraId="44FDAA67" w14:textId="77777777" w:rsidR="001054C2" w:rsidRPr="001054C2" w:rsidRDefault="001054C2" w:rsidP="001054C2">
      <w:pPr>
        <w:spacing w:before="300" w:after="300" w:line="240" w:lineRule="auto"/>
        <w:ind w:firstLine="567"/>
        <w:jc w:val="both"/>
        <w:rPr>
          <w:rFonts w:ascii="Arial" w:eastAsia="Times New Roman" w:hAnsi="Arial" w:cs="Arial"/>
          <w:color w:val="000000"/>
          <w:kern w:val="0"/>
          <w:sz w:val="20"/>
          <w:szCs w:val="20"/>
          <w:lang w:eastAsia="pt-BR"/>
          <w14:ligatures w14:val="none"/>
        </w:rPr>
      </w:pPr>
      <w:r w:rsidRPr="001054C2">
        <w:rPr>
          <w:rFonts w:ascii="Arial" w:eastAsia="Times New Roman" w:hAnsi="Arial" w:cs="Arial"/>
          <w:color w:val="000000"/>
          <w:kern w:val="0"/>
          <w:sz w:val="20"/>
          <w:szCs w:val="20"/>
          <w:lang w:eastAsia="pt-BR"/>
          <w14:ligatures w14:val="none"/>
        </w:rPr>
        <w:t xml:space="preserve">X - </w:t>
      </w:r>
      <w:proofErr w:type="gramStart"/>
      <w:r w:rsidRPr="001054C2">
        <w:rPr>
          <w:rFonts w:ascii="Arial" w:eastAsia="Times New Roman" w:hAnsi="Arial" w:cs="Arial"/>
          <w:color w:val="000000"/>
          <w:kern w:val="0"/>
          <w:sz w:val="20"/>
          <w:szCs w:val="20"/>
          <w:lang w:eastAsia="pt-BR"/>
          <w14:ligatures w14:val="none"/>
        </w:rPr>
        <w:t>um</w:t>
      </w:r>
      <w:proofErr w:type="gramEnd"/>
      <w:r w:rsidRPr="001054C2">
        <w:rPr>
          <w:rFonts w:ascii="Arial" w:eastAsia="Times New Roman" w:hAnsi="Arial" w:cs="Arial"/>
          <w:color w:val="000000"/>
          <w:kern w:val="0"/>
          <w:sz w:val="20"/>
          <w:szCs w:val="20"/>
          <w:lang w:eastAsia="pt-BR"/>
          <w14:ligatures w14:val="none"/>
        </w:rPr>
        <w:t xml:space="preserve"> da Organização Internacional do Trabalho - OIT; e</w:t>
      </w:r>
    </w:p>
    <w:p w14:paraId="527F1825" w14:textId="77777777" w:rsidR="001054C2" w:rsidRPr="001054C2" w:rsidRDefault="001054C2" w:rsidP="001054C2">
      <w:pPr>
        <w:spacing w:before="300" w:after="300" w:line="240" w:lineRule="auto"/>
        <w:ind w:firstLine="567"/>
        <w:jc w:val="both"/>
        <w:rPr>
          <w:rFonts w:ascii="Arial" w:eastAsia="Times New Roman" w:hAnsi="Arial" w:cs="Arial"/>
          <w:color w:val="000000"/>
          <w:kern w:val="0"/>
          <w:sz w:val="20"/>
          <w:szCs w:val="20"/>
          <w:lang w:eastAsia="pt-BR"/>
          <w14:ligatures w14:val="none"/>
        </w:rPr>
      </w:pPr>
      <w:r w:rsidRPr="001054C2">
        <w:rPr>
          <w:rFonts w:ascii="Arial" w:eastAsia="Times New Roman" w:hAnsi="Arial" w:cs="Arial"/>
          <w:color w:val="000000"/>
          <w:kern w:val="0"/>
          <w:sz w:val="20"/>
          <w:szCs w:val="20"/>
          <w:lang w:eastAsia="pt-BR"/>
          <w14:ligatures w14:val="none"/>
        </w:rPr>
        <w:t>XI - um do Fundo das Nações Unidas para a Infância - </w:t>
      </w:r>
      <w:r w:rsidRPr="001054C2">
        <w:rPr>
          <w:rFonts w:ascii="Arial" w:eastAsia="Times New Roman" w:hAnsi="Arial" w:cs="Arial"/>
          <w:b/>
          <w:bCs/>
          <w:color w:val="000000"/>
          <w:kern w:val="0"/>
          <w:sz w:val="20"/>
          <w:szCs w:val="20"/>
          <w:lang w:eastAsia="pt-BR"/>
          <w14:ligatures w14:val="none"/>
        </w:rPr>
        <w:t>Unicef</w:t>
      </w:r>
      <w:r w:rsidRPr="001054C2">
        <w:rPr>
          <w:rFonts w:ascii="Arial" w:eastAsia="Times New Roman" w:hAnsi="Arial" w:cs="Arial"/>
          <w:color w:val="000000"/>
          <w:kern w:val="0"/>
          <w:sz w:val="20"/>
          <w:szCs w:val="20"/>
          <w:lang w:eastAsia="pt-BR"/>
          <w14:ligatures w14:val="none"/>
        </w:rPr>
        <w:t>.</w:t>
      </w:r>
    </w:p>
    <w:p w14:paraId="70CE1E67" w14:textId="77777777" w:rsidR="001054C2" w:rsidRPr="001054C2" w:rsidRDefault="001054C2" w:rsidP="001054C2">
      <w:pPr>
        <w:spacing w:before="300" w:after="300" w:line="240" w:lineRule="auto"/>
        <w:ind w:firstLine="567"/>
        <w:jc w:val="both"/>
        <w:rPr>
          <w:rFonts w:ascii="Arial" w:eastAsia="Times New Roman" w:hAnsi="Arial" w:cs="Arial"/>
          <w:color w:val="000000"/>
          <w:kern w:val="0"/>
          <w:sz w:val="20"/>
          <w:szCs w:val="20"/>
          <w:lang w:eastAsia="pt-BR"/>
          <w14:ligatures w14:val="none"/>
        </w:rPr>
      </w:pPr>
      <w:r w:rsidRPr="001054C2">
        <w:rPr>
          <w:rFonts w:ascii="Arial" w:eastAsia="Times New Roman" w:hAnsi="Arial" w:cs="Arial"/>
          <w:color w:val="000000"/>
          <w:kern w:val="0"/>
          <w:sz w:val="20"/>
          <w:szCs w:val="20"/>
          <w:lang w:eastAsia="pt-BR"/>
          <w14:ligatures w14:val="none"/>
        </w:rPr>
        <w:t>§ 1º  Cada membro do Comitê Gestor terá um suplente, que o substituirá em suas ausências e seus impedimentos.</w:t>
      </w:r>
    </w:p>
    <w:p w14:paraId="2E7142E4" w14:textId="77777777" w:rsidR="001054C2" w:rsidRPr="001054C2" w:rsidRDefault="001054C2" w:rsidP="001054C2">
      <w:pPr>
        <w:spacing w:before="300" w:after="300" w:line="240" w:lineRule="auto"/>
        <w:ind w:firstLine="567"/>
        <w:jc w:val="both"/>
        <w:rPr>
          <w:rFonts w:ascii="Arial" w:eastAsia="Times New Roman" w:hAnsi="Arial" w:cs="Arial"/>
          <w:color w:val="000000"/>
          <w:kern w:val="0"/>
          <w:sz w:val="20"/>
          <w:szCs w:val="20"/>
          <w:lang w:eastAsia="pt-BR"/>
          <w14:ligatures w14:val="none"/>
        </w:rPr>
      </w:pPr>
      <w:r w:rsidRPr="001054C2">
        <w:rPr>
          <w:rFonts w:ascii="Arial" w:eastAsia="Times New Roman" w:hAnsi="Arial" w:cs="Arial"/>
          <w:color w:val="000000"/>
          <w:kern w:val="0"/>
          <w:sz w:val="20"/>
          <w:szCs w:val="20"/>
          <w:lang w:eastAsia="pt-BR"/>
          <w14:ligatures w14:val="none"/>
        </w:rPr>
        <w:t>§ 2º  Os membros de que tratam os incisos I a III, X e XI do </w:t>
      </w:r>
      <w:r w:rsidRPr="001054C2">
        <w:rPr>
          <w:rFonts w:ascii="Arial" w:eastAsia="Times New Roman" w:hAnsi="Arial" w:cs="Arial"/>
          <w:b/>
          <w:bCs/>
          <w:color w:val="000000"/>
          <w:kern w:val="0"/>
          <w:sz w:val="20"/>
          <w:szCs w:val="20"/>
          <w:lang w:eastAsia="pt-BR"/>
          <w14:ligatures w14:val="none"/>
        </w:rPr>
        <w:t>caput</w:t>
      </w:r>
      <w:r w:rsidRPr="001054C2">
        <w:rPr>
          <w:rFonts w:ascii="Arial" w:eastAsia="Times New Roman" w:hAnsi="Arial" w:cs="Arial"/>
          <w:color w:val="000000"/>
          <w:kern w:val="0"/>
          <w:sz w:val="20"/>
          <w:szCs w:val="20"/>
          <w:lang w:eastAsia="pt-BR"/>
          <w14:ligatures w14:val="none"/>
        </w:rPr>
        <w:t> e os respectivos suplentes serão indicados pelos titulares dos órgãos e das entidades que representam.</w:t>
      </w:r>
    </w:p>
    <w:p w14:paraId="4A1FE6D7" w14:textId="77777777" w:rsidR="001054C2" w:rsidRPr="001054C2" w:rsidRDefault="001054C2" w:rsidP="001054C2">
      <w:pPr>
        <w:spacing w:before="300" w:after="300" w:line="240" w:lineRule="auto"/>
        <w:ind w:firstLine="567"/>
        <w:jc w:val="both"/>
        <w:rPr>
          <w:rFonts w:ascii="Arial" w:eastAsia="Times New Roman" w:hAnsi="Arial" w:cs="Arial"/>
          <w:color w:val="000000"/>
          <w:kern w:val="0"/>
          <w:sz w:val="20"/>
          <w:szCs w:val="20"/>
          <w:lang w:eastAsia="pt-BR"/>
          <w14:ligatures w14:val="none"/>
        </w:rPr>
      </w:pPr>
      <w:r w:rsidRPr="001054C2">
        <w:rPr>
          <w:rFonts w:ascii="Arial" w:eastAsia="Times New Roman" w:hAnsi="Arial" w:cs="Arial"/>
          <w:color w:val="000000"/>
          <w:kern w:val="0"/>
          <w:sz w:val="20"/>
          <w:szCs w:val="20"/>
          <w:lang w:eastAsia="pt-BR"/>
          <w14:ligatures w14:val="none"/>
        </w:rPr>
        <w:t>§ 3º  Os membros de que tratam os incisos IV ao IX do </w:t>
      </w:r>
      <w:r w:rsidRPr="001054C2">
        <w:rPr>
          <w:rFonts w:ascii="Arial" w:eastAsia="Times New Roman" w:hAnsi="Arial" w:cs="Arial"/>
          <w:b/>
          <w:bCs/>
          <w:color w:val="000000"/>
          <w:kern w:val="0"/>
          <w:sz w:val="20"/>
          <w:szCs w:val="20"/>
          <w:lang w:eastAsia="pt-BR"/>
          <w14:ligatures w14:val="none"/>
        </w:rPr>
        <w:t>caput</w:t>
      </w:r>
      <w:r w:rsidRPr="001054C2">
        <w:rPr>
          <w:rFonts w:ascii="Arial" w:eastAsia="Times New Roman" w:hAnsi="Arial" w:cs="Arial"/>
          <w:color w:val="000000"/>
          <w:kern w:val="0"/>
          <w:sz w:val="20"/>
          <w:szCs w:val="20"/>
          <w:lang w:eastAsia="pt-BR"/>
          <w14:ligatures w14:val="none"/>
        </w:rPr>
        <w:t> e os respectivos suplentes serão indicados por meio de processo eletivo ocorrido no âmbito dos respectivos segmentos, nos termos estabelecidos em ato do Ministro de Estado do Trabalho e Emprego.</w:t>
      </w:r>
    </w:p>
    <w:p w14:paraId="44E7A0EB" w14:textId="77777777" w:rsidR="001054C2" w:rsidRPr="001054C2" w:rsidRDefault="001054C2" w:rsidP="001054C2">
      <w:pPr>
        <w:spacing w:before="300" w:after="300" w:line="240" w:lineRule="auto"/>
        <w:ind w:firstLine="567"/>
        <w:jc w:val="both"/>
        <w:rPr>
          <w:rFonts w:ascii="Arial" w:eastAsia="Times New Roman" w:hAnsi="Arial" w:cs="Arial"/>
          <w:color w:val="000000"/>
          <w:kern w:val="0"/>
          <w:sz w:val="20"/>
          <w:szCs w:val="20"/>
          <w:lang w:eastAsia="pt-BR"/>
          <w14:ligatures w14:val="none"/>
        </w:rPr>
      </w:pPr>
      <w:r w:rsidRPr="001054C2">
        <w:rPr>
          <w:rFonts w:ascii="Arial" w:eastAsia="Times New Roman" w:hAnsi="Arial" w:cs="Arial"/>
          <w:color w:val="000000"/>
          <w:kern w:val="0"/>
          <w:sz w:val="20"/>
          <w:szCs w:val="20"/>
          <w:lang w:eastAsia="pt-BR"/>
          <w14:ligatures w14:val="none"/>
        </w:rPr>
        <w:t>§ 4º  Os membros do Comitê Gestor e os respectivos suplentes serão designados em ato do Secretário de Qualificação, Emprego e Renda do Ministério do Trabalho e Emprego.</w:t>
      </w:r>
    </w:p>
    <w:p w14:paraId="051536E9" w14:textId="77777777" w:rsidR="001054C2" w:rsidRPr="001054C2" w:rsidRDefault="001054C2" w:rsidP="001054C2">
      <w:pPr>
        <w:spacing w:before="300" w:after="300" w:line="240" w:lineRule="auto"/>
        <w:ind w:firstLine="567"/>
        <w:jc w:val="both"/>
        <w:rPr>
          <w:rFonts w:ascii="Arial" w:eastAsia="Times New Roman" w:hAnsi="Arial" w:cs="Arial"/>
          <w:color w:val="000000"/>
          <w:kern w:val="0"/>
          <w:sz w:val="20"/>
          <w:szCs w:val="20"/>
          <w:lang w:eastAsia="pt-BR"/>
          <w14:ligatures w14:val="none"/>
        </w:rPr>
      </w:pPr>
      <w:r w:rsidRPr="001054C2">
        <w:rPr>
          <w:rFonts w:ascii="Arial" w:eastAsia="Times New Roman" w:hAnsi="Arial" w:cs="Arial"/>
          <w:color w:val="000000"/>
          <w:kern w:val="0"/>
          <w:sz w:val="20"/>
          <w:szCs w:val="20"/>
          <w:lang w:eastAsia="pt-BR"/>
          <w14:ligatures w14:val="none"/>
        </w:rPr>
        <w:t>§ 5º  O Comitê Gestor poderá convidar especialistas e representantes de outros órgãos e entidades, públicas e privadas, para participar de suas reuniões e atividades, sem direito a voto.</w:t>
      </w:r>
    </w:p>
    <w:p w14:paraId="19E82C77" w14:textId="77777777" w:rsidR="001054C2" w:rsidRPr="001054C2" w:rsidRDefault="001054C2" w:rsidP="001054C2">
      <w:pPr>
        <w:spacing w:before="300" w:after="300" w:line="240" w:lineRule="auto"/>
        <w:ind w:firstLine="567"/>
        <w:jc w:val="both"/>
        <w:rPr>
          <w:rFonts w:ascii="Arial" w:eastAsia="Times New Roman" w:hAnsi="Arial" w:cs="Arial"/>
          <w:color w:val="000000"/>
          <w:kern w:val="0"/>
          <w:sz w:val="20"/>
          <w:szCs w:val="20"/>
          <w:lang w:eastAsia="pt-BR"/>
          <w14:ligatures w14:val="none"/>
        </w:rPr>
      </w:pPr>
      <w:r w:rsidRPr="001054C2">
        <w:rPr>
          <w:rFonts w:ascii="Arial" w:eastAsia="Times New Roman" w:hAnsi="Arial" w:cs="Arial"/>
          <w:color w:val="000000"/>
          <w:kern w:val="0"/>
          <w:sz w:val="20"/>
          <w:szCs w:val="20"/>
          <w:lang w:eastAsia="pt-BR"/>
          <w14:ligatures w14:val="none"/>
        </w:rPr>
        <w:t>§ 6º  O Comitê Gestor será coordenado pelo Departamento de Políticas de Trabalho para a Juventude da Secretaria de Qualificação, Emprego e Renda do Ministério do Trabalho e Emprego.</w:t>
      </w:r>
    </w:p>
    <w:p w14:paraId="7AFE7DF6" w14:textId="77777777" w:rsidR="001054C2" w:rsidRPr="001054C2" w:rsidRDefault="001054C2" w:rsidP="001054C2">
      <w:pPr>
        <w:spacing w:before="300" w:after="300" w:line="240" w:lineRule="auto"/>
        <w:ind w:firstLine="567"/>
        <w:jc w:val="both"/>
        <w:rPr>
          <w:rFonts w:ascii="Arial" w:eastAsia="Times New Roman" w:hAnsi="Arial" w:cs="Arial"/>
          <w:color w:val="000000"/>
          <w:kern w:val="0"/>
          <w:sz w:val="20"/>
          <w:szCs w:val="20"/>
          <w:lang w:eastAsia="pt-BR"/>
          <w14:ligatures w14:val="none"/>
        </w:rPr>
      </w:pPr>
      <w:r w:rsidRPr="001054C2">
        <w:rPr>
          <w:rFonts w:ascii="Arial" w:eastAsia="Times New Roman" w:hAnsi="Arial" w:cs="Arial"/>
          <w:color w:val="000000"/>
          <w:kern w:val="0"/>
          <w:sz w:val="20"/>
          <w:szCs w:val="20"/>
          <w:lang w:eastAsia="pt-BR"/>
          <w14:ligatures w14:val="none"/>
        </w:rPr>
        <w:t>§ 7º  A Secretaria-Executiva do Comitê Gestor será exercida pela Secretaria de Qualificação, Emprego e Renda do Ministério do Trabalho e Emprego.</w:t>
      </w:r>
    </w:p>
    <w:p w14:paraId="10333111" w14:textId="77777777" w:rsidR="001054C2" w:rsidRPr="001054C2" w:rsidRDefault="001054C2" w:rsidP="001054C2">
      <w:pPr>
        <w:spacing w:before="300" w:after="300" w:line="240" w:lineRule="auto"/>
        <w:ind w:firstLine="567"/>
        <w:jc w:val="both"/>
        <w:rPr>
          <w:rFonts w:ascii="Arial" w:eastAsia="Times New Roman" w:hAnsi="Arial" w:cs="Arial"/>
          <w:color w:val="000000"/>
          <w:kern w:val="0"/>
          <w:sz w:val="20"/>
          <w:szCs w:val="20"/>
          <w:lang w:eastAsia="pt-BR"/>
          <w14:ligatures w14:val="none"/>
        </w:rPr>
      </w:pPr>
      <w:r w:rsidRPr="001054C2">
        <w:rPr>
          <w:rFonts w:ascii="Arial" w:eastAsia="Times New Roman" w:hAnsi="Arial" w:cs="Arial"/>
          <w:color w:val="000000"/>
          <w:kern w:val="0"/>
          <w:sz w:val="20"/>
          <w:szCs w:val="20"/>
          <w:lang w:eastAsia="pt-BR"/>
          <w14:ligatures w14:val="none"/>
        </w:rPr>
        <w:t>§ 8º  O regimento interno do Comitê Gestor será elaborado pelo seu Coordenador e aprovado pela maioria simples de seus membros.</w:t>
      </w:r>
    </w:p>
    <w:p w14:paraId="16EE25D5" w14:textId="77777777" w:rsidR="001054C2" w:rsidRPr="001054C2" w:rsidRDefault="001054C2" w:rsidP="001054C2">
      <w:pPr>
        <w:spacing w:before="300" w:after="300" w:line="240" w:lineRule="auto"/>
        <w:ind w:firstLine="567"/>
        <w:jc w:val="both"/>
        <w:rPr>
          <w:rFonts w:ascii="Arial" w:eastAsia="Times New Roman" w:hAnsi="Arial" w:cs="Arial"/>
          <w:color w:val="000000"/>
          <w:kern w:val="0"/>
          <w:sz w:val="20"/>
          <w:szCs w:val="20"/>
          <w:lang w:eastAsia="pt-BR"/>
          <w14:ligatures w14:val="none"/>
        </w:rPr>
      </w:pPr>
      <w:r w:rsidRPr="001054C2">
        <w:rPr>
          <w:rFonts w:ascii="Arial" w:eastAsia="Times New Roman" w:hAnsi="Arial" w:cs="Arial"/>
          <w:color w:val="000000"/>
          <w:kern w:val="0"/>
          <w:sz w:val="20"/>
          <w:szCs w:val="20"/>
          <w:lang w:eastAsia="pt-BR"/>
          <w14:ligatures w14:val="none"/>
        </w:rPr>
        <w:lastRenderedPageBreak/>
        <w:t>§ 9º  A participação no Comitê Gestor, nas comissões temáticas e nos grupos de trabalho será considerada prestação de serviço público relevante, não remunerada.</w:t>
      </w:r>
    </w:p>
    <w:p w14:paraId="492E08E3" w14:textId="77777777" w:rsidR="001054C2" w:rsidRPr="001054C2" w:rsidRDefault="001054C2" w:rsidP="001054C2">
      <w:pPr>
        <w:spacing w:before="300" w:after="300" w:line="240" w:lineRule="auto"/>
        <w:ind w:firstLine="567"/>
        <w:jc w:val="both"/>
        <w:rPr>
          <w:rFonts w:ascii="Arial" w:eastAsia="Times New Roman" w:hAnsi="Arial" w:cs="Arial"/>
          <w:color w:val="000000"/>
          <w:kern w:val="0"/>
          <w:sz w:val="20"/>
          <w:szCs w:val="20"/>
          <w:lang w:eastAsia="pt-BR"/>
          <w14:ligatures w14:val="none"/>
        </w:rPr>
      </w:pPr>
      <w:bookmarkStart w:id="7" w:name="art8"/>
      <w:bookmarkEnd w:id="7"/>
      <w:r w:rsidRPr="001054C2">
        <w:rPr>
          <w:rFonts w:ascii="Arial" w:eastAsia="Times New Roman" w:hAnsi="Arial" w:cs="Arial"/>
          <w:color w:val="000000"/>
          <w:kern w:val="0"/>
          <w:sz w:val="20"/>
          <w:szCs w:val="20"/>
          <w:lang w:eastAsia="pt-BR"/>
          <w14:ligatures w14:val="none"/>
        </w:rPr>
        <w:t>Art. 8º  O Comitê Gestor se reunirá, em caráter ordinário, trimestralmente e, em caráter extraordinário, mediante convocação do seu Coordenador ou da maioria de seus membros.</w:t>
      </w:r>
    </w:p>
    <w:p w14:paraId="0617C243" w14:textId="77777777" w:rsidR="001054C2" w:rsidRPr="001054C2" w:rsidRDefault="001054C2" w:rsidP="001054C2">
      <w:pPr>
        <w:spacing w:before="300" w:after="300" w:line="240" w:lineRule="auto"/>
        <w:ind w:firstLine="567"/>
        <w:jc w:val="both"/>
        <w:rPr>
          <w:rFonts w:ascii="Arial" w:eastAsia="Times New Roman" w:hAnsi="Arial" w:cs="Arial"/>
          <w:color w:val="000000"/>
          <w:kern w:val="0"/>
          <w:sz w:val="20"/>
          <w:szCs w:val="20"/>
          <w:lang w:eastAsia="pt-BR"/>
          <w14:ligatures w14:val="none"/>
        </w:rPr>
      </w:pPr>
      <w:r w:rsidRPr="001054C2">
        <w:rPr>
          <w:rFonts w:ascii="Arial" w:eastAsia="Times New Roman" w:hAnsi="Arial" w:cs="Arial"/>
          <w:color w:val="000000"/>
          <w:kern w:val="0"/>
          <w:sz w:val="20"/>
          <w:szCs w:val="20"/>
          <w:lang w:eastAsia="pt-BR"/>
          <w14:ligatures w14:val="none"/>
        </w:rPr>
        <w:t>§ 1º O quórum de reunião do Comitê Gestor é de maioria absoluta e o quórum de aprovação é de maioria simples.</w:t>
      </w:r>
    </w:p>
    <w:p w14:paraId="588436FD" w14:textId="77777777" w:rsidR="001054C2" w:rsidRPr="001054C2" w:rsidRDefault="001054C2" w:rsidP="001054C2">
      <w:pPr>
        <w:spacing w:before="300" w:after="300" w:line="240" w:lineRule="auto"/>
        <w:ind w:firstLine="567"/>
        <w:jc w:val="both"/>
        <w:rPr>
          <w:rFonts w:ascii="Arial" w:eastAsia="Times New Roman" w:hAnsi="Arial" w:cs="Arial"/>
          <w:color w:val="000000"/>
          <w:kern w:val="0"/>
          <w:sz w:val="20"/>
          <w:szCs w:val="20"/>
          <w:lang w:eastAsia="pt-BR"/>
          <w14:ligatures w14:val="none"/>
        </w:rPr>
      </w:pPr>
      <w:r w:rsidRPr="001054C2">
        <w:rPr>
          <w:rFonts w:ascii="Arial" w:eastAsia="Times New Roman" w:hAnsi="Arial" w:cs="Arial"/>
          <w:color w:val="000000"/>
          <w:kern w:val="0"/>
          <w:sz w:val="20"/>
          <w:szCs w:val="20"/>
          <w:lang w:eastAsia="pt-BR"/>
          <w14:ligatures w14:val="none"/>
        </w:rPr>
        <w:t>§ 2º Na hipótese de empate, além do voto ordinário, o Coordenador do Comitê Gestor terá o voto de qualidade.</w:t>
      </w:r>
    </w:p>
    <w:p w14:paraId="633E8005" w14:textId="77777777" w:rsidR="001054C2" w:rsidRPr="001054C2" w:rsidRDefault="001054C2" w:rsidP="001054C2">
      <w:pPr>
        <w:spacing w:before="300" w:after="300" w:line="240" w:lineRule="auto"/>
        <w:ind w:firstLine="567"/>
        <w:jc w:val="both"/>
        <w:rPr>
          <w:rFonts w:ascii="Arial" w:eastAsia="Times New Roman" w:hAnsi="Arial" w:cs="Arial"/>
          <w:color w:val="000000"/>
          <w:kern w:val="0"/>
          <w:sz w:val="20"/>
          <w:szCs w:val="20"/>
          <w:lang w:eastAsia="pt-BR"/>
          <w14:ligatures w14:val="none"/>
        </w:rPr>
      </w:pPr>
      <w:bookmarkStart w:id="8" w:name="art9"/>
      <w:bookmarkEnd w:id="8"/>
      <w:r w:rsidRPr="001054C2">
        <w:rPr>
          <w:rFonts w:ascii="Arial" w:eastAsia="Times New Roman" w:hAnsi="Arial" w:cs="Arial"/>
          <w:color w:val="000000"/>
          <w:kern w:val="0"/>
          <w:sz w:val="20"/>
          <w:szCs w:val="20"/>
          <w:lang w:eastAsia="pt-BR"/>
          <w14:ligatures w14:val="none"/>
        </w:rPr>
        <w:t>Art. 9º  O Comitê Gestor poderá instituir comissões temáticas e grupos de trabalho destinados ao estudo e à elaboração de propostas com base em seus objetivos e nos Objetivos de Desenvolvimento Sustentável da Agenda 2030 da Organização das Nações Unidas.</w:t>
      </w:r>
    </w:p>
    <w:p w14:paraId="6FC2202C" w14:textId="77777777" w:rsidR="001054C2" w:rsidRPr="001054C2" w:rsidRDefault="001054C2" w:rsidP="001054C2">
      <w:pPr>
        <w:spacing w:before="300" w:after="300" w:line="240" w:lineRule="auto"/>
        <w:ind w:firstLine="567"/>
        <w:jc w:val="both"/>
        <w:rPr>
          <w:rFonts w:ascii="Arial" w:eastAsia="Times New Roman" w:hAnsi="Arial" w:cs="Arial"/>
          <w:color w:val="000000"/>
          <w:kern w:val="0"/>
          <w:sz w:val="20"/>
          <w:szCs w:val="20"/>
          <w:lang w:eastAsia="pt-BR"/>
          <w14:ligatures w14:val="none"/>
        </w:rPr>
      </w:pPr>
      <w:r w:rsidRPr="001054C2">
        <w:rPr>
          <w:rFonts w:ascii="Arial" w:eastAsia="Times New Roman" w:hAnsi="Arial" w:cs="Arial"/>
          <w:color w:val="000000"/>
          <w:kern w:val="0"/>
          <w:sz w:val="20"/>
          <w:szCs w:val="20"/>
          <w:lang w:eastAsia="pt-BR"/>
          <w14:ligatures w14:val="none"/>
        </w:rPr>
        <w:t>Parágrafo único.  As comissões temáticas e os grupos de trabalho serão compostos por signatários e poderão convidar especialistas nos temas em discussão, autoridades de órgãos e entidades do Poder Executivo federal e outros servidores que atuem em área pertinente aos temas tratados.</w:t>
      </w:r>
    </w:p>
    <w:p w14:paraId="05592875" w14:textId="77777777" w:rsidR="001054C2" w:rsidRPr="001054C2" w:rsidRDefault="001054C2" w:rsidP="001054C2">
      <w:pPr>
        <w:spacing w:before="300" w:after="300" w:line="240" w:lineRule="auto"/>
        <w:ind w:firstLine="567"/>
        <w:jc w:val="both"/>
        <w:rPr>
          <w:rFonts w:ascii="Arial" w:eastAsia="Times New Roman" w:hAnsi="Arial" w:cs="Arial"/>
          <w:color w:val="000000"/>
          <w:kern w:val="0"/>
          <w:sz w:val="20"/>
          <w:szCs w:val="20"/>
          <w:lang w:eastAsia="pt-BR"/>
          <w14:ligatures w14:val="none"/>
        </w:rPr>
      </w:pPr>
      <w:bookmarkStart w:id="9" w:name="art10"/>
      <w:bookmarkEnd w:id="9"/>
      <w:r w:rsidRPr="001054C2">
        <w:rPr>
          <w:rFonts w:ascii="Arial" w:eastAsia="Times New Roman" w:hAnsi="Arial" w:cs="Arial"/>
          <w:color w:val="000000"/>
          <w:kern w:val="0"/>
          <w:sz w:val="20"/>
          <w:szCs w:val="20"/>
          <w:lang w:eastAsia="pt-BR"/>
          <w14:ligatures w14:val="none"/>
        </w:rPr>
        <w:t>Art. 10.  Os membros do Comitê Gestor, das comissões temáticas e dos grupos de trabalho que se encontrarem no Distrito Federal se reunirão presencialmente ou por videoconferência, e os membros que se encontrarem em outros entes federativos participarão da reunião por meio de videoconferência, facultada a realização de reunião presencial, quando necessário. </w:t>
      </w:r>
    </w:p>
    <w:p w14:paraId="4871B658" w14:textId="77777777" w:rsidR="001054C2" w:rsidRPr="001054C2" w:rsidRDefault="001054C2" w:rsidP="001054C2">
      <w:pPr>
        <w:spacing w:before="300" w:after="300" w:line="240" w:lineRule="auto"/>
        <w:ind w:firstLine="567"/>
        <w:jc w:val="center"/>
        <w:rPr>
          <w:rFonts w:ascii="Arial" w:eastAsia="Times New Roman" w:hAnsi="Arial" w:cs="Arial"/>
          <w:color w:val="000000"/>
          <w:kern w:val="0"/>
          <w:sz w:val="20"/>
          <w:szCs w:val="20"/>
          <w:lang w:eastAsia="pt-BR"/>
          <w14:ligatures w14:val="none"/>
        </w:rPr>
      </w:pPr>
      <w:r w:rsidRPr="001054C2">
        <w:rPr>
          <w:rFonts w:ascii="Arial" w:eastAsia="Times New Roman" w:hAnsi="Arial" w:cs="Arial"/>
          <w:color w:val="000000"/>
          <w:kern w:val="0"/>
          <w:sz w:val="20"/>
          <w:szCs w:val="20"/>
          <w:lang w:eastAsia="pt-BR"/>
          <w14:ligatures w14:val="none"/>
        </w:rPr>
        <w:t>CAPÍTULO IV</w:t>
      </w:r>
    </w:p>
    <w:p w14:paraId="4D6D1D64" w14:textId="77777777" w:rsidR="001054C2" w:rsidRPr="001054C2" w:rsidRDefault="001054C2" w:rsidP="001054C2">
      <w:pPr>
        <w:spacing w:before="300" w:after="300" w:line="240" w:lineRule="auto"/>
        <w:ind w:firstLine="567"/>
        <w:jc w:val="center"/>
        <w:rPr>
          <w:rFonts w:ascii="Arial" w:eastAsia="Times New Roman" w:hAnsi="Arial" w:cs="Arial"/>
          <w:color w:val="000000"/>
          <w:kern w:val="0"/>
          <w:sz w:val="20"/>
          <w:szCs w:val="20"/>
          <w:lang w:eastAsia="pt-BR"/>
          <w14:ligatures w14:val="none"/>
        </w:rPr>
      </w:pPr>
      <w:r w:rsidRPr="001054C2">
        <w:rPr>
          <w:rFonts w:ascii="Arial" w:eastAsia="Times New Roman" w:hAnsi="Arial" w:cs="Arial"/>
          <w:color w:val="000000"/>
          <w:kern w:val="0"/>
          <w:sz w:val="20"/>
          <w:szCs w:val="20"/>
          <w:lang w:eastAsia="pt-BR"/>
          <w14:ligatures w14:val="none"/>
        </w:rPr>
        <w:t>DISPOSIÇÕES FINAIS </w:t>
      </w:r>
    </w:p>
    <w:p w14:paraId="6E0D73D8" w14:textId="77777777" w:rsidR="001054C2" w:rsidRPr="001054C2" w:rsidRDefault="001054C2" w:rsidP="001054C2">
      <w:pPr>
        <w:spacing w:before="300" w:after="300" w:line="240" w:lineRule="auto"/>
        <w:ind w:firstLine="567"/>
        <w:jc w:val="both"/>
        <w:rPr>
          <w:rFonts w:ascii="Arial" w:eastAsia="Times New Roman" w:hAnsi="Arial" w:cs="Arial"/>
          <w:color w:val="000000"/>
          <w:kern w:val="0"/>
          <w:sz w:val="20"/>
          <w:szCs w:val="20"/>
          <w:lang w:eastAsia="pt-BR"/>
          <w14:ligatures w14:val="none"/>
        </w:rPr>
      </w:pPr>
      <w:bookmarkStart w:id="10" w:name="art11"/>
      <w:bookmarkEnd w:id="10"/>
      <w:r w:rsidRPr="001054C2">
        <w:rPr>
          <w:rFonts w:ascii="Arial" w:eastAsia="Times New Roman" w:hAnsi="Arial" w:cs="Arial"/>
          <w:color w:val="000000"/>
          <w:kern w:val="0"/>
          <w:sz w:val="20"/>
          <w:szCs w:val="20"/>
          <w:lang w:eastAsia="pt-BR"/>
          <w14:ligatures w14:val="none"/>
        </w:rPr>
        <w:t>Art. 11.  O Pacto Nacional pela Inclusão Produtiva das Juventudes vigerá até 31 de dezembro de 2030.</w:t>
      </w:r>
    </w:p>
    <w:p w14:paraId="1522229A" w14:textId="77777777" w:rsidR="001054C2" w:rsidRPr="001054C2" w:rsidRDefault="001054C2" w:rsidP="001054C2">
      <w:pPr>
        <w:spacing w:before="300" w:after="300" w:line="240" w:lineRule="auto"/>
        <w:ind w:firstLine="567"/>
        <w:jc w:val="both"/>
        <w:rPr>
          <w:rFonts w:ascii="Arial" w:eastAsia="Times New Roman" w:hAnsi="Arial" w:cs="Arial"/>
          <w:color w:val="000000"/>
          <w:kern w:val="0"/>
          <w:sz w:val="20"/>
          <w:szCs w:val="20"/>
          <w:lang w:eastAsia="pt-BR"/>
          <w14:ligatures w14:val="none"/>
        </w:rPr>
      </w:pPr>
      <w:r w:rsidRPr="001054C2">
        <w:rPr>
          <w:rFonts w:ascii="Arial" w:eastAsia="Times New Roman" w:hAnsi="Arial" w:cs="Arial"/>
          <w:color w:val="000000"/>
          <w:kern w:val="0"/>
          <w:sz w:val="20"/>
          <w:szCs w:val="20"/>
          <w:lang w:eastAsia="pt-BR"/>
          <w14:ligatures w14:val="none"/>
        </w:rPr>
        <w:t>Parágrafo único.  O relatório final das atividades do Pacto Nacional pela Inclusão Produtiva das Juventudes será submetido pelo Coordenador do Comitê Gestor ao Ministro de Estado do Trabalho e Emprego.</w:t>
      </w:r>
    </w:p>
    <w:p w14:paraId="59962E9B" w14:textId="77777777" w:rsidR="001054C2" w:rsidRPr="001054C2" w:rsidRDefault="001054C2" w:rsidP="001054C2">
      <w:pPr>
        <w:spacing w:before="300" w:after="300" w:line="240" w:lineRule="auto"/>
        <w:ind w:firstLine="567"/>
        <w:jc w:val="both"/>
        <w:rPr>
          <w:rFonts w:ascii="Arial" w:eastAsia="Times New Roman" w:hAnsi="Arial" w:cs="Arial"/>
          <w:color w:val="000000"/>
          <w:kern w:val="0"/>
          <w:sz w:val="20"/>
          <w:szCs w:val="20"/>
          <w:lang w:eastAsia="pt-BR"/>
          <w14:ligatures w14:val="none"/>
        </w:rPr>
      </w:pPr>
      <w:bookmarkStart w:id="11" w:name="art12"/>
      <w:bookmarkEnd w:id="11"/>
      <w:r w:rsidRPr="001054C2">
        <w:rPr>
          <w:rFonts w:ascii="Arial" w:eastAsia="Times New Roman" w:hAnsi="Arial" w:cs="Arial"/>
          <w:color w:val="000000"/>
          <w:kern w:val="0"/>
          <w:sz w:val="20"/>
          <w:szCs w:val="20"/>
          <w:lang w:eastAsia="pt-BR"/>
          <w14:ligatures w14:val="none"/>
        </w:rPr>
        <w:t>Art. 12.  As despesas decorrentes da implementação do disposto neste Decreto correrão à conta das dotações orçamentárias consignadas aos órgãos e às entidades participantes do Pacto Nacional pela Inclusão Produtiva das Juventudes, permitida a celebração de convênios, termos de execução descentralizada e instrumentos congêneres para a obtenção de recursos adicionais.</w:t>
      </w:r>
    </w:p>
    <w:p w14:paraId="7186E724" w14:textId="77777777" w:rsidR="001054C2" w:rsidRPr="001054C2" w:rsidRDefault="001054C2" w:rsidP="001054C2">
      <w:pPr>
        <w:spacing w:before="300" w:after="300" w:line="240" w:lineRule="auto"/>
        <w:ind w:firstLine="567"/>
        <w:jc w:val="both"/>
        <w:rPr>
          <w:rFonts w:ascii="Arial" w:eastAsia="Times New Roman" w:hAnsi="Arial" w:cs="Arial"/>
          <w:color w:val="000000"/>
          <w:kern w:val="0"/>
          <w:sz w:val="20"/>
          <w:szCs w:val="20"/>
          <w:lang w:eastAsia="pt-BR"/>
          <w14:ligatures w14:val="none"/>
        </w:rPr>
      </w:pPr>
      <w:bookmarkStart w:id="12" w:name="art13"/>
      <w:bookmarkEnd w:id="12"/>
      <w:r w:rsidRPr="001054C2">
        <w:rPr>
          <w:rFonts w:ascii="Arial" w:eastAsia="Times New Roman" w:hAnsi="Arial" w:cs="Arial"/>
          <w:color w:val="000000"/>
          <w:kern w:val="0"/>
          <w:sz w:val="20"/>
          <w:szCs w:val="20"/>
          <w:lang w:eastAsia="pt-BR"/>
          <w14:ligatures w14:val="none"/>
        </w:rPr>
        <w:t>Art. 13.  Este Decreto entra em vigor na data de sua publicação. </w:t>
      </w:r>
    </w:p>
    <w:p w14:paraId="5F5E536D" w14:textId="77777777" w:rsidR="001054C2" w:rsidRPr="001054C2" w:rsidRDefault="001054C2" w:rsidP="001054C2">
      <w:pPr>
        <w:spacing w:before="300" w:after="300" w:line="240" w:lineRule="auto"/>
        <w:ind w:firstLine="567"/>
        <w:jc w:val="both"/>
        <w:rPr>
          <w:rFonts w:ascii="Arial" w:eastAsia="Times New Roman" w:hAnsi="Arial" w:cs="Arial"/>
          <w:color w:val="000000"/>
          <w:kern w:val="0"/>
          <w:sz w:val="20"/>
          <w:szCs w:val="20"/>
          <w:lang w:eastAsia="pt-BR"/>
          <w14:ligatures w14:val="none"/>
        </w:rPr>
      </w:pPr>
      <w:r w:rsidRPr="001054C2">
        <w:rPr>
          <w:rFonts w:ascii="Arial" w:eastAsia="Times New Roman" w:hAnsi="Arial" w:cs="Arial"/>
          <w:color w:val="000000"/>
          <w:kern w:val="0"/>
          <w:sz w:val="20"/>
          <w:szCs w:val="20"/>
          <w:lang w:eastAsia="pt-BR"/>
          <w14:ligatures w14:val="none"/>
        </w:rPr>
        <w:t>Brasília, 26 de dezembro de 2023; 202º da Independência e 135º da República. </w:t>
      </w:r>
    </w:p>
    <w:p w14:paraId="2C7928BF" w14:textId="77777777" w:rsidR="001054C2" w:rsidRDefault="001054C2" w:rsidP="001054C2">
      <w:pPr>
        <w:spacing w:before="100" w:beforeAutospacing="1" w:after="0" w:line="240" w:lineRule="auto"/>
        <w:jc w:val="both"/>
        <w:rPr>
          <w:rFonts w:ascii="Arial" w:eastAsia="Times New Roman" w:hAnsi="Arial" w:cs="Arial"/>
          <w:color w:val="000000"/>
          <w:kern w:val="0"/>
          <w:sz w:val="20"/>
          <w:szCs w:val="20"/>
          <w:lang w:eastAsia="pt-BR"/>
          <w14:ligatures w14:val="none"/>
        </w:rPr>
      </w:pPr>
      <w:r w:rsidRPr="001054C2">
        <w:rPr>
          <w:rFonts w:ascii="Arial" w:eastAsia="Times New Roman" w:hAnsi="Arial" w:cs="Arial"/>
          <w:color w:val="000000"/>
          <w:kern w:val="0"/>
          <w:sz w:val="20"/>
          <w:szCs w:val="20"/>
          <w:lang w:eastAsia="pt-BR"/>
          <w14:ligatures w14:val="none"/>
        </w:rPr>
        <w:t>LUIZ INÁCIO LULA DA SILVA</w:t>
      </w:r>
    </w:p>
    <w:p w14:paraId="40B36679" w14:textId="2AF8F91A" w:rsidR="001054C2" w:rsidRPr="001054C2" w:rsidRDefault="001054C2" w:rsidP="001054C2">
      <w:pPr>
        <w:spacing w:before="100" w:beforeAutospacing="1" w:after="0" w:line="240" w:lineRule="auto"/>
        <w:jc w:val="both"/>
        <w:rPr>
          <w:rFonts w:ascii="Arial" w:eastAsia="Times New Roman" w:hAnsi="Arial" w:cs="Arial"/>
          <w:color w:val="000000"/>
          <w:kern w:val="0"/>
          <w:sz w:val="20"/>
          <w:szCs w:val="20"/>
          <w:lang w:eastAsia="pt-BR"/>
          <w14:ligatures w14:val="none"/>
        </w:rPr>
      </w:pPr>
      <w:r w:rsidRPr="001054C2">
        <w:rPr>
          <w:rFonts w:ascii="Arial" w:eastAsia="Times New Roman" w:hAnsi="Arial" w:cs="Arial"/>
          <w:color w:val="000000"/>
          <w:kern w:val="0"/>
          <w:sz w:val="20"/>
          <w:szCs w:val="20"/>
          <w:lang w:eastAsia="pt-BR"/>
          <w14:ligatures w14:val="none"/>
        </w:rPr>
        <w:br/>
      </w:r>
      <w:r w:rsidRPr="001054C2">
        <w:rPr>
          <w:rFonts w:ascii="Arial" w:eastAsia="Times New Roman" w:hAnsi="Arial" w:cs="Arial"/>
          <w:i/>
          <w:iCs/>
          <w:color w:val="000000"/>
          <w:kern w:val="0"/>
          <w:sz w:val="20"/>
          <w:szCs w:val="20"/>
          <w:lang w:eastAsia="pt-BR"/>
          <w14:ligatures w14:val="none"/>
        </w:rPr>
        <w:t>Luiz Marinho</w:t>
      </w:r>
    </w:p>
    <w:p w14:paraId="3D6EFCAF" w14:textId="77777777" w:rsidR="001054C2" w:rsidRPr="001054C2" w:rsidRDefault="001054C2" w:rsidP="001054C2">
      <w:pPr>
        <w:spacing w:before="100" w:beforeAutospacing="1" w:after="100" w:afterAutospacing="1" w:line="240" w:lineRule="auto"/>
        <w:rPr>
          <w:rFonts w:ascii="Arial" w:eastAsia="Times New Roman" w:hAnsi="Arial" w:cs="Arial"/>
          <w:color w:val="000000"/>
          <w:kern w:val="0"/>
          <w:sz w:val="20"/>
          <w:szCs w:val="20"/>
          <w:lang w:eastAsia="pt-BR"/>
          <w14:ligatures w14:val="none"/>
        </w:rPr>
      </w:pPr>
      <w:r w:rsidRPr="001054C2">
        <w:rPr>
          <w:rFonts w:ascii="Arial" w:eastAsia="Times New Roman" w:hAnsi="Arial" w:cs="Arial"/>
          <w:color w:val="FF0000"/>
          <w:kern w:val="0"/>
          <w:sz w:val="20"/>
          <w:szCs w:val="20"/>
          <w:lang w:eastAsia="pt-BR"/>
          <w14:ligatures w14:val="none"/>
        </w:rPr>
        <w:t>Este texto não substitui o publicado no DOU de 27.12.2023</w:t>
      </w:r>
    </w:p>
    <w:p w14:paraId="591895B1" w14:textId="77777777" w:rsidR="00C32624" w:rsidRDefault="00C32624"/>
    <w:sectPr w:rsidR="00C32624" w:rsidSect="00583CE6">
      <w:pgSz w:w="11906" w:h="16838"/>
      <w:pgMar w:top="1417" w:right="851" w:bottom="56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4C2"/>
    <w:rsid w:val="000A24E2"/>
    <w:rsid w:val="001054C2"/>
    <w:rsid w:val="00545A20"/>
    <w:rsid w:val="00583CE6"/>
    <w:rsid w:val="00B732DF"/>
    <w:rsid w:val="00C32624"/>
    <w:rsid w:val="00D42104"/>
    <w:rsid w:val="00EB29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F3A7B"/>
  <w15:chartTrackingRefBased/>
  <w15:docId w15:val="{B006768C-91F4-4772-9465-6D45749AD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054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1054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1054C2"/>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1054C2"/>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1054C2"/>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1054C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1054C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1054C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1054C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054C2"/>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1054C2"/>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1054C2"/>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1054C2"/>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1054C2"/>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1054C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1054C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1054C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1054C2"/>
    <w:rPr>
      <w:rFonts w:eastAsiaTheme="majorEastAsia" w:cstheme="majorBidi"/>
      <w:color w:val="272727" w:themeColor="text1" w:themeTint="D8"/>
    </w:rPr>
  </w:style>
  <w:style w:type="paragraph" w:styleId="Ttulo">
    <w:name w:val="Title"/>
    <w:basedOn w:val="Normal"/>
    <w:next w:val="Normal"/>
    <w:link w:val="TtuloChar"/>
    <w:uiPriority w:val="10"/>
    <w:qFormat/>
    <w:rsid w:val="001054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054C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1054C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1054C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1054C2"/>
    <w:pPr>
      <w:spacing w:before="160"/>
      <w:jc w:val="center"/>
    </w:pPr>
    <w:rPr>
      <w:i/>
      <w:iCs/>
      <w:color w:val="404040" w:themeColor="text1" w:themeTint="BF"/>
    </w:rPr>
  </w:style>
  <w:style w:type="character" w:customStyle="1" w:styleId="CitaoChar">
    <w:name w:val="Citação Char"/>
    <w:basedOn w:val="Fontepargpadro"/>
    <w:link w:val="Citao"/>
    <w:uiPriority w:val="29"/>
    <w:rsid w:val="001054C2"/>
    <w:rPr>
      <w:i/>
      <w:iCs/>
      <w:color w:val="404040" w:themeColor="text1" w:themeTint="BF"/>
    </w:rPr>
  </w:style>
  <w:style w:type="paragraph" w:styleId="PargrafodaLista">
    <w:name w:val="List Paragraph"/>
    <w:basedOn w:val="Normal"/>
    <w:uiPriority w:val="34"/>
    <w:qFormat/>
    <w:rsid w:val="001054C2"/>
    <w:pPr>
      <w:ind w:left="720"/>
      <w:contextualSpacing/>
    </w:pPr>
  </w:style>
  <w:style w:type="character" w:styleId="nfaseIntensa">
    <w:name w:val="Intense Emphasis"/>
    <w:basedOn w:val="Fontepargpadro"/>
    <w:uiPriority w:val="21"/>
    <w:qFormat/>
    <w:rsid w:val="001054C2"/>
    <w:rPr>
      <w:i/>
      <w:iCs/>
      <w:color w:val="2F5496" w:themeColor="accent1" w:themeShade="BF"/>
    </w:rPr>
  </w:style>
  <w:style w:type="paragraph" w:styleId="CitaoIntensa">
    <w:name w:val="Intense Quote"/>
    <w:basedOn w:val="Normal"/>
    <w:next w:val="Normal"/>
    <w:link w:val="CitaoIntensaChar"/>
    <w:uiPriority w:val="30"/>
    <w:qFormat/>
    <w:rsid w:val="001054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1054C2"/>
    <w:rPr>
      <w:i/>
      <w:iCs/>
      <w:color w:val="2F5496" w:themeColor="accent1" w:themeShade="BF"/>
    </w:rPr>
  </w:style>
  <w:style w:type="character" w:styleId="RefernciaIntensa">
    <w:name w:val="Intense Reference"/>
    <w:basedOn w:val="Fontepargpadro"/>
    <w:uiPriority w:val="32"/>
    <w:qFormat/>
    <w:rsid w:val="001054C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lanalto.gov.br/ccivil_03/_Ato2007-2010/2008/Lei/L11788.htm" TargetMode="External"/><Relationship Id="rId3" Type="http://schemas.openxmlformats.org/officeDocument/2006/relationships/webSettings" Target="webSettings.xml"/><Relationship Id="rId7" Type="http://schemas.openxmlformats.org/officeDocument/2006/relationships/hyperlink" Target="https://www.planalto.gov.br/ccivil_03/LEIS/L9394.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lanalto.gov.br/ccivil_03/Decreto-Lei/Del5452.htm" TargetMode="External"/><Relationship Id="rId5" Type="http://schemas.openxmlformats.org/officeDocument/2006/relationships/hyperlink" Target="https://www.planalto.gov.br/ccivil_03/_Ato2011-2014/2013/Lei/L12852.htm" TargetMode="External"/><Relationship Id="rId10" Type="http://schemas.openxmlformats.org/officeDocument/2006/relationships/theme" Target="theme/theme1.xml"/><Relationship Id="rId4" Type="http://schemas.openxmlformats.org/officeDocument/2006/relationships/hyperlink" Target="http://legislacao.planalto.gov.br/legisla/legislacao.nsf/Viw_Identificacao/DEC%2011.853-2023?OpenDocument" TargetMode="Externa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1744</Words>
  <Characters>9418</Characters>
  <Application>Microsoft Office Word</Application>
  <DocSecurity>0</DocSecurity>
  <Lines>78</Lines>
  <Paragraphs>22</Paragraphs>
  <ScaleCrop>false</ScaleCrop>
  <Company/>
  <LinksUpToDate>false</LinksUpToDate>
  <CharactersWithSpaces>11140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Alencastro</dc:creator>
  <cp:keywords/>
  <dc:description/>
  <cp:lastModifiedBy>Diogo Alencastro</cp:lastModifiedBy>
  <cp:revision>2</cp:revision>
  <dcterms:created xsi:type="dcterms:W3CDTF">2025-10-19T10:13:00Z</dcterms:created>
  <dcterms:modified xsi:type="dcterms:W3CDTF">2025-10-19T10:13:00Z</dcterms:modified>
</cp:coreProperties>
</file>