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Instituto Federal de Educação, Ciência e Tecnologia do Ceará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Departamento de Telemática 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/>
      </w:pPr>
      <w:r>
        <w:rPr>
          <w:rFonts w:cs="Times New Roman" w:ascii="Times New Roman" w:hAnsi="Times New Roman"/>
          <w:b/>
          <w:sz w:val="24"/>
          <w:szCs w:val="24"/>
        </w:rPr>
        <w:t>Laboratório de Projeto de Sistemas Embarcados (Prof. Paulo Régis )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- PROJETO SEMÁFORO INTELIGENTE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 </w:t>
      </w:r>
      <w:r>
        <w:rPr>
          <w:rFonts w:cs="Times New Roman" w:ascii="Times New Roman" w:hAnsi="Times New Roman"/>
          <w:sz w:val="24"/>
          <w:szCs w:val="24"/>
          <w:u w:val="single"/>
        </w:rPr>
        <w:t>Finalidade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Elaborar um sistema microcontrolado para um semáforo de duas vias. Esse semáforo deve possuir controle de tempo de farol verde por fluxo de veículos.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 </w:t>
      </w:r>
      <w:r>
        <w:rPr>
          <w:rFonts w:cs="Times New Roman" w:ascii="Times New Roman" w:hAnsi="Times New Roman"/>
          <w:sz w:val="24"/>
          <w:szCs w:val="24"/>
          <w:u w:val="single"/>
        </w:rPr>
        <w:t>Requisitos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Utilizar PIC 16F874;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. Utilizar componente Button para representar laço indutivo. O monitoramento da passagem de veículos é realizado pela passagem sobre o laço indutivo, que pode ser representada pelo pressionamento do componente Button.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>3</w:t>
      </w:r>
      <w:r>
        <w:rPr>
          <w:rFonts w:cs="Times New Roman" w:ascii="Times New Roman" w:hAnsi="Times New Roman"/>
          <w:sz w:val="24"/>
          <w:szCs w:val="24"/>
        </w:rPr>
        <w:t>. O controle de tempo de farol verde por fluxo de veículo é utilizado para permitir uma maior fluidez no trânsito em horas de congestionamento. Como requisito, deve-se fazer uma contagem do número de veículos nos primeiros 15 segundos de cada farol verde, de cada via. Posteriormente, deve-se fazer uma comparação com a contagem da outra via. O tempo do farol verde deve ser alterado após a comparação. Ou seja, faz-se a contagem (15 primeiros segundos), posteriormente a comparação, e, por fim, a alteração do tempo de verde. Os tempos de verde com relação ao fluxo de veículos estão abaixo relacionados:</w:t>
      </w:r>
    </w:p>
    <w:p>
      <w:pPr>
        <w:pStyle w:val="Normal"/>
        <w:jc w:val="both"/>
        <w:rPr/>
      </w:pPr>
      <w:bookmarkStart w:id="0" w:name="__DdeLink__20_4059278565"/>
      <w:r>
        <w:rPr>
          <w:rFonts w:cs="Times New Roman" w:ascii="Times New Roman" w:hAnsi="Times New Roman"/>
          <w:sz w:val="24"/>
          <w:szCs w:val="24"/>
        </w:rPr>
        <w:t xml:space="preserve">Para via A: 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Se FluxoA &lt;= 1,3xFluxoB,  tempo verde viaA = 30s;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1,3xFluxoB &lt; FluxoA &lt;= 1,6xFluxoB,  tempo verde viaA = 35s;</w:t>
      </w:r>
    </w:p>
    <w:p>
      <w:pPr>
        <w:pStyle w:val="Normal"/>
        <w:spacing w:before="0" w:after="200"/>
        <w:jc w:val="both"/>
        <w:rPr/>
      </w:pPr>
      <w:bookmarkStart w:id="1" w:name="__DdeLink__20_4059278565"/>
      <w:r>
        <w:rPr>
          <w:rFonts w:cs="Times New Roman" w:ascii="Times New Roman" w:hAnsi="Times New Roman"/>
          <w:sz w:val="24"/>
          <w:szCs w:val="24"/>
        </w:rPr>
        <w:t>Se FluxoA &gt; 1,6x</w:t>
      </w:r>
      <w:bookmarkEnd w:id="1"/>
      <w:r>
        <w:rPr>
          <w:rFonts w:cs="Times New Roman" w:ascii="Times New Roman" w:hAnsi="Times New Roman"/>
          <w:sz w:val="24"/>
          <w:szCs w:val="24"/>
        </w:rPr>
        <w:t>FluxoB, tempo verde viaA = 40s;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Para via B: 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Se FluxoB &lt;= 1,3xFluxoA,  tempo verde viaB = 30s;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1,3xFluxoA &lt; FluxoB &lt;= 1,6xFluxoA,  tempo verde viaB = 35s;</w:t>
      </w:r>
    </w:p>
    <w:p>
      <w:pPr>
        <w:pStyle w:val="Normal"/>
        <w:spacing w:before="0" w:after="20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Se FluxoB &gt; 1,6xFluxoA, tempo verde viaB = 40s;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jc w:val="both"/>
        <w:rPr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p>
      <w:pPr>
        <w:pStyle w:val="Normal"/>
        <w:spacing w:before="0" w:after="200"/>
        <w:jc w:val="both"/>
        <w:rPr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Algoritmo para controle do tempo de verde da via A:</w:t>
      </w:r>
    </w:p>
    <w:p>
      <w:pPr>
        <w:pStyle w:val="Normal"/>
        <w:spacing w:before="0" w:after="20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1. Contabiliza a quantidade de veículos nos 15 primeiros segundos do verde da via A;</w:t>
      </w:r>
    </w:p>
    <w:p>
      <w:pPr>
        <w:pStyle w:val="Normal"/>
        <w:spacing w:before="0" w:after="20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 Compara essa contabilização com a quantidade de veículos que passou no farol verde anterior da via B;</w:t>
      </w:r>
    </w:p>
    <w:p>
      <w:pPr>
        <w:pStyle w:val="Normal"/>
        <w:spacing w:before="0" w:after="20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3. Zera variável de contabilização da via B;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Mantém o tempo de verde restante da via A com base na regra apresentada acima.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4030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 xml:space="preserve">      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d52c1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Application>LibreOffice/25.2.2.2$Windows_X86_64 LibreOffice_project/7370d4be9e3cf6031a51beef54ff3bda878e3fac</Application>
  <AppVersion>15.0000</AppVersion>
  <DocSecurity>0</DocSecurity>
  <Pages>2</Pages>
  <Words>319</Words>
  <Characters>1608</Characters>
  <CharactersWithSpaces>1922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2009-09-11T00:11:00Z</dcterms:created>
  <dc:creator>Paulo regis</dc:creator>
  <dc:description/>
  <dc:language>pt-BR</dc:language>
  <cp:lastModifiedBy/>
  <dcterms:modified xsi:type="dcterms:W3CDTF">2025-05-05T17:10:37Z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