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Laboratório: Configuração de OSPF no Packet Tracer</w:t>
      </w:r>
    </w:p>
    <w:p>
      <w:pPr>
        <w:pStyle w:val="Heading2"/>
      </w:pPr>
      <w:r>
        <w:t>Objetivos</w:t>
      </w:r>
    </w:p>
    <w:p>
      <w:r>
        <w:t>Ao final deste laboratório, os alunos deverão ser capazes de:</w:t>
        <w:br/>
        <w:t>1. Configurar o protocolo de roteamento OSPF em um ambiente simulado utilizando o Packet Tracer.</w:t>
        <w:br/>
        <w:t>2. Verificar e validar a troca de informações de roteamento entre os roteadores configurados com OSPF.</w:t>
        <w:br/>
        <w:t>3. Solucionar problemas básicos relacionados à configuração de OSPF.</w:t>
      </w:r>
    </w:p>
    <w:p>
      <w:pPr>
        <w:pStyle w:val="Heading2"/>
      </w:pPr>
      <w:r>
        <w:t>Passo a Passo</w:t>
      </w:r>
    </w:p>
    <w:p>
      <w:r>
        <w:t>1. Abra o Packet Tracer e crie um novo projeto.</w:t>
      </w:r>
    </w:p>
    <w:p>
      <w:r>
        <w:t>2. Adicione três roteadores ao projeto e conecte-os utilizando links seriais.</w:t>
      </w:r>
    </w:p>
    <w:p>
      <w:r>
        <w:t>3. Configure as interfaces seriais e endereços IP para os roteadores conforme o seguinte esquema:</w:t>
      </w:r>
    </w:p>
    <w:p>
      <w:r>
        <w:t xml:space="preserve">    - Roteador 1: Interface Serial 0/0 - IP 192.168.1.1/30</w:t>
      </w:r>
    </w:p>
    <w:p>
      <w:r>
        <w:t xml:space="preserve">    - Roteador 2: Interface Serial 0/0 - IP 192.168.1.2/30 e Interface Serial 0/1 - IP 192.168.2.1/30</w:t>
      </w:r>
    </w:p>
    <w:p>
      <w:r>
        <w:t xml:space="preserve">    - Roteador 3: Interface Serial 0/0 - IP 192.168.2.2/30</w:t>
      </w:r>
    </w:p>
    <w:p>
      <w:r>
        <w:t>4. No Roteador 1, entre no modo de configuração global e configure o OSPF com o seguinte comando:</w:t>
      </w:r>
    </w:p>
    <w:p>
      <w:r>
        <w:t xml:space="preserve">    - router ospf 1</w:t>
      </w:r>
    </w:p>
    <w:p>
      <w:r>
        <w:t xml:space="preserve">    - network 192.168.1.0 0.0.0.3 area 0</w:t>
      </w:r>
    </w:p>
    <w:p>
      <w:r>
        <w:t>5. No Roteador 2, entre no modo de configuração global e configure o OSPF com os seguintes comandos:</w:t>
      </w:r>
    </w:p>
    <w:p>
      <w:r>
        <w:t xml:space="preserve">    - router ospf 1</w:t>
      </w:r>
    </w:p>
    <w:p>
      <w:r>
        <w:t xml:space="preserve">    - network 192.168.1.0 0.0.0.3 area 0</w:t>
      </w:r>
    </w:p>
    <w:p>
      <w:r>
        <w:t xml:space="preserve">    - network 192.168.2.0 0.0.0.3 area 0</w:t>
      </w:r>
    </w:p>
    <w:p>
      <w:r>
        <w:t>6. No Roteador 3, entre no modo de configuração global e configure o OSPF com o seguinte comando:</w:t>
      </w:r>
    </w:p>
    <w:p>
      <w:r>
        <w:t xml:space="preserve">    - router ospf 1</w:t>
      </w:r>
    </w:p>
    <w:p>
      <w:r>
        <w:t xml:space="preserve">    - network 192.168.2.0 0.0.0.3 area 0</w:t>
      </w:r>
    </w:p>
    <w:p>
      <w:r>
        <w:t>7. Verifique a tabela de roteamento nos três roteadores para assegurar que as rotas foram aprendidas através do OSPF.</w:t>
      </w:r>
    </w:p>
    <w:p>
      <w:r>
        <w:t>8. Teste a conectividade entre os roteadores usando comandos de ping.</w:t>
      </w:r>
    </w:p>
    <w:p>
      <w:pPr>
        <w:pStyle w:val="Heading2"/>
      </w:pPr>
      <w:r>
        <w:t>Questões</w:t>
      </w:r>
    </w:p>
    <w:p>
      <w:r>
        <w:t>1. Qual o comando utilizado para configurar o OSPF no modo de configuração global do roteador?</w:t>
      </w:r>
    </w:p>
    <w:p>
      <w:r>
        <w:t>2. Explique o que significa a máscara curinga utilizada no comando de configuração do OSPF.</w:t>
      </w:r>
    </w:p>
    <w:p>
      <w:r>
        <w:t>3. Após a configuração do OSPF, quais entradas de rota são esperadas na tabela de roteamento do Roteador 1?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