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DB5" w:rsidRDefault="00522F85">
      <w:pPr>
        <w:pStyle w:val="a4"/>
      </w:pPr>
      <w:r>
        <w:t>Приложение</w:t>
      </w:r>
      <w:r>
        <w:rPr>
          <w:spacing w:val="-17"/>
        </w:rPr>
        <w:t xml:space="preserve"> </w:t>
      </w:r>
      <w:r>
        <w:t>№</w:t>
      </w:r>
      <w:r>
        <w:rPr>
          <w:spacing w:val="-17"/>
        </w:rPr>
        <w:t xml:space="preserve"> </w:t>
      </w:r>
      <w:r>
        <w:t>10 Особенности приема на целевое обучение</w:t>
      </w:r>
    </w:p>
    <w:p w:rsidR="007D7DB5" w:rsidRDefault="00522F85">
      <w:pPr>
        <w:pStyle w:val="a5"/>
        <w:numPr>
          <w:ilvl w:val="0"/>
          <w:numId w:val="1"/>
        </w:numPr>
        <w:tabs>
          <w:tab w:val="left" w:pos="1273"/>
        </w:tabs>
        <w:spacing w:before="254"/>
        <w:ind w:right="141" w:firstLine="707"/>
        <w:jc w:val="both"/>
        <w:rPr>
          <w:rFonts w:ascii="Arial MT" w:hAnsi="Arial MT"/>
          <w:sz w:val="24"/>
        </w:rPr>
      </w:pPr>
      <w:r>
        <w:rPr>
          <w:sz w:val="24"/>
        </w:rPr>
        <w:t>Прием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обучение на места в пределах</w:t>
      </w:r>
      <w:r>
        <w:rPr>
          <w:spacing w:val="-2"/>
          <w:sz w:val="24"/>
        </w:rPr>
        <w:t xml:space="preserve"> </w:t>
      </w:r>
      <w:r>
        <w:rPr>
          <w:sz w:val="24"/>
        </w:rPr>
        <w:t>целевой</w:t>
      </w:r>
      <w:r>
        <w:rPr>
          <w:spacing w:val="-1"/>
          <w:sz w:val="24"/>
        </w:rPr>
        <w:t xml:space="preserve"> </w:t>
      </w:r>
      <w:r>
        <w:rPr>
          <w:sz w:val="24"/>
        </w:rPr>
        <w:t>квоты</w:t>
      </w:r>
      <w:r>
        <w:rPr>
          <w:spacing w:val="-1"/>
          <w:sz w:val="24"/>
        </w:rPr>
        <w:t xml:space="preserve"> </w:t>
      </w:r>
      <w:r>
        <w:rPr>
          <w:sz w:val="24"/>
        </w:rPr>
        <w:t>осуществляется в соответствии с положением о целевом обучении и типовой формой договора о целевом обучении, утвержденными Правительством Российской Федерации</w:t>
      </w:r>
      <w:r>
        <w:rPr>
          <w:rFonts w:ascii="Arial MT" w:hAnsi="Arial MT"/>
          <w:position w:val="8"/>
          <w:sz w:val="16"/>
        </w:rPr>
        <w:t>22</w:t>
      </w:r>
      <w:r>
        <w:rPr>
          <w:rFonts w:ascii="Arial MT" w:hAnsi="Arial MT"/>
          <w:sz w:val="24"/>
        </w:rPr>
        <w:t>.</w:t>
      </w:r>
    </w:p>
    <w:p w:rsidR="007D7DB5" w:rsidRDefault="00522F85">
      <w:pPr>
        <w:pStyle w:val="a5"/>
        <w:numPr>
          <w:ilvl w:val="0"/>
          <w:numId w:val="1"/>
        </w:numPr>
        <w:tabs>
          <w:tab w:val="left" w:pos="1273"/>
        </w:tabs>
        <w:spacing w:line="242" w:lineRule="auto"/>
        <w:ind w:right="138" w:firstLine="707"/>
        <w:jc w:val="both"/>
        <w:rPr>
          <w:rFonts w:ascii="Arial MT" w:hAnsi="Arial MT"/>
          <w:sz w:val="24"/>
        </w:rPr>
      </w:pPr>
      <w:r>
        <w:rPr>
          <w:sz w:val="24"/>
        </w:rPr>
        <w:t>ТПУ</w:t>
      </w:r>
      <w:r>
        <w:rPr>
          <w:spacing w:val="-4"/>
          <w:sz w:val="24"/>
        </w:rPr>
        <w:t xml:space="preserve"> </w:t>
      </w:r>
      <w:r>
        <w:rPr>
          <w:sz w:val="24"/>
        </w:rPr>
        <w:t>проводит</w:t>
      </w:r>
      <w:r>
        <w:rPr>
          <w:spacing w:val="-6"/>
          <w:sz w:val="24"/>
        </w:rPr>
        <w:t xml:space="preserve"> </w:t>
      </w:r>
      <w:r>
        <w:rPr>
          <w:sz w:val="24"/>
        </w:rPr>
        <w:t>прием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обучение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места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пределах</w:t>
      </w:r>
      <w:r>
        <w:rPr>
          <w:spacing w:val="-6"/>
          <w:sz w:val="24"/>
        </w:rPr>
        <w:t xml:space="preserve"> </w:t>
      </w:r>
      <w:r>
        <w:rPr>
          <w:sz w:val="24"/>
        </w:rPr>
        <w:t>целевой</w:t>
      </w:r>
      <w:r>
        <w:rPr>
          <w:spacing w:val="-7"/>
          <w:sz w:val="24"/>
        </w:rPr>
        <w:t xml:space="preserve"> </w:t>
      </w:r>
      <w:r>
        <w:rPr>
          <w:sz w:val="24"/>
        </w:rPr>
        <w:t>квоты</w:t>
      </w:r>
      <w:r>
        <w:rPr>
          <w:spacing w:val="-3"/>
          <w:sz w:val="24"/>
        </w:rPr>
        <w:t xml:space="preserve"> </w:t>
      </w:r>
      <w:r>
        <w:rPr>
          <w:sz w:val="24"/>
        </w:rPr>
        <w:t>на основании заявок на заключе</w:t>
      </w:r>
      <w:r>
        <w:rPr>
          <w:sz w:val="24"/>
        </w:rPr>
        <w:t>ние договора о целевом обучении, поданных поступающими в соответствии с предложениями о заключении договоров о целевом обучении, сформированными федеральными государственными органами, органами государственной власти субъектов Российской Федерации, органам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местного</w:t>
      </w:r>
      <w:r>
        <w:rPr>
          <w:spacing w:val="-7"/>
          <w:sz w:val="24"/>
        </w:rPr>
        <w:t xml:space="preserve"> </w:t>
      </w:r>
      <w:r>
        <w:rPr>
          <w:sz w:val="24"/>
        </w:rPr>
        <w:t>самоуправления,</w:t>
      </w:r>
      <w:r>
        <w:rPr>
          <w:spacing w:val="-7"/>
          <w:sz w:val="24"/>
        </w:rPr>
        <w:t xml:space="preserve"> </w:t>
      </w:r>
      <w:r>
        <w:rPr>
          <w:sz w:val="24"/>
        </w:rPr>
        <w:t>юридическими</w:t>
      </w:r>
      <w:r>
        <w:rPr>
          <w:spacing w:val="-7"/>
          <w:sz w:val="24"/>
        </w:rPr>
        <w:t xml:space="preserve"> </w:t>
      </w:r>
      <w:r>
        <w:rPr>
          <w:sz w:val="24"/>
        </w:rPr>
        <w:t>лицами,</w:t>
      </w:r>
      <w:r>
        <w:rPr>
          <w:spacing w:val="-7"/>
          <w:sz w:val="24"/>
        </w:rPr>
        <w:t xml:space="preserve"> </w:t>
      </w:r>
      <w:r>
        <w:rPr>
          <w:sz w:val="24"/>
        </w:rPr>
        <w:t>указанными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части</w:t>
      </w:r>
      <w:r>
        <w:rPr>
          <w:spacing w:val="-7"/>
          <w:sz w:val="24"/>
        </w:rPr>
        <w:t xml:space="preserve"> </w:t>
      </w:r>
      <w:r>
        <w:rPr>
          <w:sz w:val="24"/>
        </w:rPr>
        <w:t>1 статьи 71.1 Федерального закона Российской Федерации №</w:t>
      </w:r>
      <w:r>
        <w:rPr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273-</w:t>
      </w:r>
      <w:r>
        <w:rPr>
          <w:sz w:val="24"/>
        </w:rPr>
        <w:t xml:space="preserve">ФЗ (далее соответственно </w:t>
      </w:r>
      <w:r>
        <w:rPr>
          <w:w w:val="160"/>
          <w:sz w:val="24"/>
        </w:rPr>
        <w:t>–</w:t>
      </w:r>
      <w:r>
        <w:rPr>
          <w:spacing w:val="-7"/>
          <w:w w:val="160"/>
          <w:sz w:val="24"/>
        </w:rPr>
        <w:t xml:space="preserve"> </w:t>
      </w:r>
      <w:r>
        <w:rPr>
          <w:sz w:val="24"/>
        </w:rPr>
        <w:t>заявки, предложения, заказчики), и размещенными на Единой цифровой платформе в сфере занятости и труд</w:t>
      </w:r>
      <w:r>
        <w:rPr>
          <w:sz w:val="24"/>
        </w:rPr>
        <w:t>овых отношений «Работа в России»</w:t>
      </w:r>
      <w:r>
        <w:rPr>
          <w:rFonts w:ascii="Arial MT" w:hAnsi="Arial MT"/>
          <w:spacing w:val="-7"/>
          <w:position w:val="8"/>
          <w:sz w:val="16"/>
        </w:rPr>
        <w:t xml:space="preserve"> </w:t>
      </w:r>
      <w:r>
        <w:rPr>
          <w:sz w:val="24"/>
        </w:rPr>
        <w:t>(далее</w:t>
      </w:r>
      <w:r>
        <w:rPr>
          <w:spacing w:val="-15"/>
          <w:sz w:val="24"/>
        </w:rPr>
        <w:t xml:space="preserve"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17"/>
          <w:sz w:val="24"/>
        </w:rPr>
        <w:t xml:space="preserve"> </w:t>
      </w:r>
      <w:r>
        <w:rPr>
          <w:sz w:val="24"/>
        </w:rPr>
        <w:t>цифровая</w:t>
      </w:r>
      <w:r>
        <w:rPr>
          <w:spacing w:val="-16"/>
          <w:sz w:val="24"/>
        </w:rPr>
        <w:t xml:space="preserve"> </w:t>
      </w:r>
      <w:r>
        <w:rPr>
          <w:sz w:val="24"/>
        </w:rPr>
        <w:t>платформа</w:t>
      </w:r>
      <w:r>
        <w:rPr>
          <w:spacing w:val="-16"/>
          <w:sz w:val="24"/>
        </w:rPr>
        <w:t xml:space="preserve"> </w:t>
      </w:r>
      <w:r>
        <w:rPr>
          <w:sz w:val="24"/>
        </w:rPr>
        <w:t>«Работа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6"/>
          <w:sz w:val="24"/>
        </w:rPr>
        <w:t xml:space="preserve"> </w:t>
      </w:r>
      <w:r>
        <w:rPr>
          <w:sz w:val="24"/>
        </w:rPr>
        <w:t>России»)</w:t>
      </w:r>
      <w:r>
        <w:rPr>
          <w:spacing w:val="-16"/>
          <w:sz w:val="24"/>
        </w:rPr>
        <w:t xml:space="preserve"> </w:t>
      </w:r>
      <w:r>
        <w:rPr>
          <w:sz w:val="24"/>
        </w:rPr>
        <w:t>или</w:t>
      </w:r>
      <w:r>
        <w:rPr>
          <w:spacing w:val="-16"/>
          <w:sz w:val="24"/>
        </w:rPr>
        <w:t xml:space="preserve"> </w:t>
      </w:r>
      <w:r>
        <w:rPr>
          <w:sz w:val="24"/>
        </w:rPr>
        <w:t>представленными заказчиками в организацию (в случае неразмещения предложений на цифровой платформе «Работа в России»</w:t>
      </w:r>
      <w:r>
        <w:rPr>
          <w:rFonts w:ascii="Arial MT" w:hAnsi="Arial MT"/>
          <w:sz w:val="24"/>
        </w:rPr>
        <w:t>).</w:t>
      </w:r>
    </w:p>
    <w:p w:rsidR="007D7DB5" w:rsidRDefault="00522F85">
      <w:pPr>
        <w:pStyle w:val="a5"/>
        <w:numPr>
          <w:ilvl w:val="0"/>
          <w:numId w:val="1"/>
        </w:numPr>
        <w:tabs>
          <w:tab w:val="left" w:pos="1273"/>
        </w:tabs>
        <w:spacing w:line="242" w:lineRule="auto"/>
        <w:ind w:right="139" w:firstLine="707"/>
        <w:jc w:val="both"/>
        <w:rPr>
          <w:sz w:val="24"/>
        </w:rPr>
      </w:pPr>
      <w:r>
        <w:rPr>
          <w:sz w:val="24"/>
        </w:rPr>
        <w:t>Организация присваивает заказчикам, представившим в организацию предложения</w:t>
      </w:r>
      <w:r>
        <w:rPr>
          <w:spacing w:val="71"/>
          <w:sz w:val="24"/>
        </w:rPr>
        <w:t xml:space="preserve"> </w:t>
      </w:r>
      <w:r>
        <w:rPr>
          <w:sz w:val="24"/>
        </w:rPr>
        <w:t>(в</w:t>
      </w:r>
      <w:r>
        <w:rPr>
          <w:spacing w:val="70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73"/>
          <w:sz w:val="24"/>
        </w:rPr>
        <w:t xml:space="preserve"> </w:t>
      </w:r>
      <w:r>
        <w:rPr>
          <w:sz w:val="24"/>
        </w:rPr>
        <w:t>неразмещения</w:t>
      </w:r>
      <w:r>
        <w:rPr>
          <w:spacing w:val="68"/>
          <w:sz w:val="24"/>
        </w:rPr>
        <w:t xml:space="preserve"> </w:t>
      </w:r>
      <w:r>
        <w:rPr>
          <w:sz w:val="24"/>
        </w:rPr>
        <w:t>предложений</w:t>
      </w:r>
      <w:r>
        <w:rPr>
          <w:spacing w:val="71"/>
          <w:sz w:val="24"/>
        </w:rPr>
        <w:t xml:space="preserve"> </w:t>
      </w:r>
      <w:r>
        <w:rPr>
          <w:sz w:val="24"/>
        </w:rPr>
        <w:t>на</w:t>
      </w:r>
      <w:r>
        <w:rPr>
          <w:spacing w:val="72"/>
          <w:sz w:val="24"/>
        </w:rPr>
        <w:t xml:space="preserve"> </w:t>
      </w:r>
      <w:r>
        <w:rPr>
          <w:sz w:val="24"/>
        </w:rPr>
        <w:t>цифровой</w:t>
      </w:r>
      <w:r>
        <w:rPr>
          <w:spacing w:val="72"/>
          <w:sz w:val="24"/>
        </w:rPr>
        <w:t xml:space="preserve"> </w:t>
      </w:r>
      <w:r>
        <w:rPr>
          <w:sz w:val="24"/>
        </w:rPr>
        <w:t>платформе</w:t>
      </w:r>
    </w:p>
    <w:p w:rsidR="007D7DB5" w:rsidRDefault="00522F85">
      <w:pPr>
        <w:pStyle w:val="a3"/>
        <w:ind w:firstLine="0"/>
      </w:pPr>
      <w:r>
        <w:t>«Работа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России»),</w:t>
      </w:r>
      <w:r>
        <w:rPr>
          <w:spacing w:val="-16"/>
        </w:rPr>
        <w:t xml:space="preserve"> </w:t>
      </w:r>
      <w:r>
        <w:t>уникальные</w:t>
      </w:r>
      <w:r>
        <w:rPr>
          <w:spacing w:val="-13"/>
        </w:rPr>
        <w:t xml:space="preserve"> </w:t>
      </w:r>
      <w:r>
        <w:t>идентификационные</w:t>
      </w:r>
      <w:r>
        <w:rPr>
          <w:spacing w:val="-13"/>
        </w:rPr>
        <w:t xml:space="preserve"> </w:t>
      </w:r>
      <w:r>
        <w:rPr>
          <w:spacing w:val="-2"/>
        </w:rPr>
        <w:t>номера.</w:t>
      </w:r>
    </w:p>
    <w:p w:rsidR="007D7DB5" w:rsidRDefault="00522F85">
      <w:pPr>
        <w:pStyle w:val="a5"/>
        <w:numPr>
          <w:ilvl w:val="0"/>
          <w:numId w:val="1"/>
        </w:numPr>
        <w:tabs>
          <w:tab w:val="left" w:pos="1275"/>
        </w:tabs>
        <w:ind w:left="1275" w:hanging="424"/>
        <w:rPr>
          <w:sz w:val="24"/>
        </w:rPr>
      </w:pP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приеме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обучение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места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пределах</w:t>
      </w:r>
      <w:r>
        <w:rPr>
          <w:spacing w:val="-7"/>
          <w:sz w:val="24"/>
        </w:rPr>
        <w:t xml:space="preserve"> </w:t>
      </w:r>
      <w:r>
        <w:rPr>
          <w:sz w:val="24"/>
        </w:rPr>
        <w:t>целевой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квоты:</w:t>
      </w:r>
    </w:p>
    <w:p w:rsidR="007D7DB5" w:rsidRDefault="00522F85">
      <w:pPr>
        <w:pStyle w:val="a5"/>
        <w:numPr>
          <w:ilvl w:val="1"/>
          <w:numId w:val="1"/>
        </w:numPr>
        <w:tabs>
          <w:tab w:val="left" w:pos="1121"/>
        </w:tabs>
        <w:spacing w:before="2"/>
        <w:ind w:left="1121" w:hanging="270"/>
        <w:rPr>
          <w:sz w:val="24"/>
        </w:rPr>
      </w:pPr>
      <w:r>
        <w:rPr>
          <w:sz w:val="24"/>
        </w:rPr>
        <w:t>поступающий</w:t>
      </w:r>
      <w:r>
        <w:rPr>
          <w:spacing w:val="-16"/>
          <w:sz w:val="24"/>
        </w:rPr>
        <w:t xml:space="preserve"> </w:t>
      </w:r>
      <w:r>
        <w:rPr>
          <w:sz w:val="24"/>
        </w:rPr>
        <w:t>подает</w:t>
      </w:r>
      <w:r>
        <w:rPr>
          <w:spacing w:val="-14"/>
          <w:sz w:val="24"/>
        </w:rPr>
        <w:t xml:space="preserve"> </w:t>
      </w:r>
      <w:r>
        <w:rPr>
          <w:sz w:val="24"/>
        </w:rPr>
        <w:t>заявление</w:t>
      </w:r>
      <w:r>
        <w:rPr>
          <w:spacing w:val="-16"/>
          <w:sz w:val="24"/>
        </w:rPr>
        <w:t xml:space="preserve"> </w:t>
      </w:r>
      <w:r>
        <w:rPr>
          <w:sz w:val="24"/>
        </w:rPr>
        <w:t>о</w:t>
      </w:r>
      <w:r>
        <w:rPr>
          <w:spacing w:val="-15"/>
          <w:sz w:val="24"/>
        </w:rPr>
        <w:t xml:space="preserve"> </w:t>
      </w:r>
      <w:r>
        <w:rPr>
          <w:sz w:val="24"/>
        </w:rPr>
        <w:t>приеме</w:t>
      </w:r>
      <w:r>
        <w:rPr>
          <w:spacing w:val="-14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6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предложением;</w:t>
      </w:r>
    </w:p>
    <w:p w:rsidR="007D7DB5" w:rsidRDefault="00522F85">
      <w:pPr>
        <w:pStyle w:val="a5"/>
        <w:numPr>
          <w:ilvl w:val="1"/>
          <w:numId w:val="1"/>
        </w:numPr>
        <w:tabs>
          <w:tab w:val="left" w:pos="1130"/>
        </w:tabs>
        <w:spacing w:before="5"/>
        <w:ind w:left="1130" w:hanging="279"/>
        <w:rPr>
          <w:sz w:val="24"/>
        </w:rPr>
      </w:pPr>
      <w:r>
        <w:rPr>
          <w:sz w:val="24"/>
        </w:rPr>
        <w:t>поступающий</w:t>
      </w:r>
      <w:r>
        <w:rPr>
          <w:spacing w:val="-11"/>
          <w:sz w:val="24"/>
        </w:rPr>
        <w:t xml:space="preserve"> </w:t>
      </w:r>
      <w:r>
        <w:rPr>
          <w:sz w:val="24"/>
        </w:rPr>
        <w:t>указывает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заявлении</w:t>
      </w:r>
      <w:r>
        <w:rPr>
          <w:spacing w:val="-10"/>
          <w:sz w:val="24"/>
        </w:rPr>
        <w:t xml:space="preserve"> </w:t>
      </w:r>
      <w:r>
        <w:rPr>
          <w:sz w:val="24"/>
        </w:rPr>
        <w:t>о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приеме:</w:t>
      </w:r>
    </w:p>
    <w:p w:rsidR="007D7DB5" w:rsidRDefault="00522F85">
      <w:pPr>
        <w:pStyle w:val="a3"/>
        <w:spacing w:before="4"/>
        <w:ind w:right="143"/>
        <w:rPr>
          <w:rFonts w:ascii="Arial MT" w:hAnsi="Arial MT"/>
        </w:rPr>
      </w:pPr>
      <w:r>
        <w:t>а)</w:t>
      </w:r>
      <w:r>
        <w:rPr>
          <w:spacing w:val="80"/>
        </w:rPr>
        <w:t xml:space="preserve"> </w:t>
      </w:r>
      <w:r>
        <w:t>если</w:t>
      </w:r>
      <w:r>
        <w:rPr>
          <w:spacing w:val="-6"/>
        </w:rPr>
        <w:t xml:space="preserve"> </w:t>
      </w:r>
      <w:r>
        <w:t>предложение,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соответствии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которым</w:t>
      </w:r>
      <w:r>
        <w:rPr>
          <w:spacing w:val="-6"/>
        </w:rPr>
        <w:t xml:space="preserve"> </w:t>
      </w:r>
      <w:r>
        <w:t>поступающий</w:t>
      </w:r>
      <w:r>
        <w:rPr>
          <w:spacing w:val="-6"/>
        </w:rPr>
        <w:t xml:space="preserve"> </w:t>
      </w:r>
      <w:r>
        <w:t>поступает</w:t>
      </w:r>
      <w:r>
        <w:rPr>
          <w:spacing w:val="-6"/>
        </w:rPr>
        <w:t xml:space="preserve"> </w:t>
      </w:r>
      <w:r>
        <w:t>на указанные места, размещено на цифровой платформе «Работа в России»</w:t>
      </w:r>
      <w:r>
        <w:rPr>
          <w:rFonts w:ascii="Arial MT" w:hAnsi="Arial MT"/>
        </w:rPr>
        <w:t>:</w:t>
      </w:r>
    </w:p>
    <w:p w:rsidR="007D7DB5" w:rsidRDefault="00522F85">
      <w:pPr>
        <w:pStyle w:val="a5"/>
        <w:numPr>
          <w:ilvl w:val="2"/>
          <w:numId w:val="1"/>
        </w:numPr>
        <w:tabs>
          <w:tab w:val="left" w:pos="1274"/>
        </w:tabs>
        <w:spacing w:before="2"/>
        <w:ind w:right="138" w:firstLine="707"/>
        <w:rPr>
          <w:rFonts w:ascii="Arial MT" w:hAnsi="Arial MT"/>
          <w:sz w:val="24"/>
        </w:rPr>
      </w:pPr>
      <w:r>
        <w:rPr>
          <w:sz w:val="24"/>
        </w:rPr>
        <w:t>приз</w:t>
      </w:r>
      <w:r>
        <w:rPr>
          <w:sz w:val="24"/>
        </w:rPr>
        <w:t xml:space="preserve">нак размещения предложения на цифровой платформе «Работа в </w:t>
      </w:r>
      <w:r>
        <w:rPr>
          <w:spacing w:val="-2"/>
          <w:sz w:val="24"/>
        </w:rPr>
        <w:t>России»</w:t>
      </w:r>
      <w:r>
        <w:rPr>
          <w:rFonts w:ascii="Arial MT" w:hAnsi="Arial MT"/>
          <w:spacing w:val="-2"/>
          <w:sz w:val="24"/>
        </w:rPr>
        <w:t>;</w:t>
      </w:r>
    </w:p>
    <w:p w:rsidR="007D7DB5" w:rsidRDefault="00522F85">
      <w:pPr>
        <w:pStyle w:val="a5"/>
        <w:numPr>
          <w:ilvl w:val="2"/>
          <w:numId w:val="1"/>
        </w:numPr>
        <w:tabs>
          <w:tab w:val="left" w:pos="1274"/>
        </w:tabs>
        <w:ind w:right="137" w:firstLine="707"/>
        <w:rPr>
          <w:rFonts w:ascii="Arial MT" w:hAnsi="Arial MT"/>
          <w:sz w:val="24"/>
        </w:rPr>
      </w:pPr>
      <w:r>
        <w:rPr>
          <w:sz w:val="24"/>
        </w:rPr>
        <w:t>номер</w:t>
      </w:r>
      <w:r>
        <w:rPr>
          <w:spacing w:val="-16"/>
          <w:sz w:val="24"/>
        </w:rPr>
        <w:t xml:space="preserve"> </w:t>
      </w:r>
      <w:r>
        <w:rPr>
          <w:sz w:val="24"/>
        </w:rPr>
        <w:t>предложения,</w:t>
      </w:r>
      <w:r>
        <w:rPr>
          <w:spacing w:val="-16"/>
          <w:sz w:val="24"/>
        </w:rPr>
        <w:t xml:space="preserve"> </w:t>
      </w:r>
      <w:r>
        <w:rPr>
          <w:sz w:val="24"/>
        </w:rPr>
        <w:t>сформированный</w:t>
      </w:r>
      <w:r>
        <w:rPr>
          <w:spacing w:val="-16"/>
          <w:sz w:val="24"/>
        </w:rPr>
        <w:t xml:space="preserve"> </w:t>
      </w:r>
      <w:r>
        <w:rPr>
          <w:sz w:val="24"/>
        </w:rPr>
        <w:t>на</w:t>
      </w:r>
      <w:r>
        <w:rPr>
          <w:spacing w:val="-16"/>
          <w:sz w:val="24"/>
        </w:rPr>
        <w:t xml:space="preserve"> </w:t>
      </w:r>
      <w:r>
        <w:rPr>
          <w:sz w:val="24"/>
        </w:rPr>
        <w:t>цифровой</w:t>
      </w:r>
      <w:r>
        <w:rPr>
          <w:spacing w:val="-15"/>
          <w:sz w:val="24"/>
        </w:rPr>
        <w:t xml:space="preserve"> </w:t>
      </w:r>
      <w:r>
        <w:rPr>
          <w:sz w:val="24"/>
        </w:rPr>
        <w:t>платформе</w:t>
      </w:r>
      <w:r>
        <w:rPr>
          <w:spacing w:val="-12"/>
          <w:sz w:val="24"/>
        </w:rPr>
        <w:t xml:space="preserve"> </w:t>
      </w:r>
      <w:r>
        <w:rPr>
          <w:sz w:val="24"/>
        </w:rPr>
        <w:t>«Работа в России»</w:t>
      </w:r>
      <w:r>
        <w:rPr>
          <w:rFonts w:ascii="Arial MT" w:hAnsi="Arial MT"/>
          <w:sz w:val="24"/>
        </w:rPr>
        <w:t>;</w:t>
      </w:r>
    </w:p>
    <w:p w:rsidR="007D7DB5" w:rsidRDefault="00522F85">
      <w:pPr>
        <w:pStyle w:val="a3"/>
        <w:ind w:right="143"/>
        <w:rPr>
          <w:rFonts w:ascii="Arial MT" w:hAnsi="Arial MT"/>
        </w:rPr>
      </w:pPr>
      <w:r>
        <w:t>б)</w:t>
      </w:r>
      <w:r>
        <w:rPr>
          <w:spacing w:val="80"/>
        </w:rPr>
        <w:t xml:space="preserve"> </w:t>
      </w:r>
      <w:r>
        <w:t>если</w:t>
      </w:r>
      <w:r>
        <w:rPr>
          <w:spacing w:val="-6"/>
        </w:rPr>
        <w:t xml:space="preserve"> </w:t>
      </w:r>
      <w:r>
        <w:t>предложение,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соответствии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которым</w:t>
      </w:r>
      <w:r>
        <w:rPr>
          <w:spacing w:val="-6"/>
        </w:rPr>
        <w:t xml:space="preserve"> </w:t>
      </w:r>
      <w:r>
        <w:t>поступающий</w:t>
      </w:r>
      <w:r>
        <w:rPr>
          <w:spacing w:val="-6"/>
        </w:rPr>
        <w:t xml:space="preserve"> </w:t>
      </w:r>
      <w:r>
        <w:t>поступает</w:t>
      </w:r>
      <w:r>
        <w:rPr>
          <w:spacing w:val="-6"/>
        </w:rPr>
        <w:t xml:space="preserve"> </w:t>
      </w:r>
      <w:r>
        <w:t>на указанные места, не размещено на цифровой платформе «Работа в России»</w:t>
      </w:r>
      <w:r>
        <w:rPr>
          <w:rFonts w:ascii="Arial MT" w:hAnsi="Arial MT"/>
        </w:rPr>
        <w:t>:</w:t>
      </w:r>
    </w:p>
    <w:p w:rsidR="007D7DB5" w:rsidRDefault="00522F85">
      <w:pPr>
        <w:pStyle w:val="a5"/>
        <w:numPr>
          <w:ilvl w:val="2"/>
          <w:numId w:val="1"/>
        </w:numPr>
        <w:tabs>
          <w:tab w:val="left" w:pos="1274"/>
        </w:tabs>
        <w:spacing w:before="2"/>
        <w:ind w:right="138" w:firstLine="707"/>
        <w:rPr>
          <w:rFonts w:ascii="Arial MT" w:hAnsi="Arial MT"/>
          <w:sz w:val="24"/>
        </w:rPr>
      </w:pPr>
      <w:r>
        <w:rPr>
          <w:sz w:val="24"/>
        </w:rPr>
        <w:t>признак</w:t>
      </w:r>
      <w:r>
        <w:rPr>
          <w:spacing w:val="-16"/>
          <w:sz w:val="24"/>
        </w:rPr>
        <w:t xml:space="preserve"> </w:t>
      </w:r>
      <w:r>
        <w:rPr>
          <w:sz w:val="24"/>
        </w:rPr>
        <w:t>неразмещения</w:t>
      </w:r>
      <w:r>
        <w:rPr>
          <w:spacing w:val="-16"/>
          <w:sz w:val="24"/>
        </w:rPr>
        <w:t xml:space="preserve"> </w:t>
      </w:r>
      <w:r>
        <w:rPr>
          <w:sz w:val="24"/>
        </w:rPr>
        <w:t>предложения</w:t>
      </w:r>
      <w:r>
        <w:rPr>
          <w:spacing w:val="-16"/>
          <w:sz w:val="24"/>
        </w:rPr>
        <w:t xml:space="preserve"> </w:t>
      </w:r>
      <w:r>
        <w:rPr>
          <w:sz w:val="24"/>
        </w:rPr>
        <w:t>на</w:t>
      </w:r>
      <w:r>
        <w:rPr>
          <w:spacing w:val="-16"/>
          <w:sz w:val="24"/>
        </w:rPr>
        <w:t xml:space="preserve"> </w:t>
      </w:r>
      <w:r>
        <w:rPr>
          <w:sz w:val="24"/>
        </w:rPr>
        <w:t>цифровой</w:t>
      </w:r>
      <w:r>
        <w:rPr>
          <w:spacing w:val="-16"/>
          <w:sz w:val="24"/>
        </w:rPr>
        <w:t xml:space="preserve"> </w:t>
      </w:r>
      <w:r>
        <w:rPr>
          <w:sz w:val="24"/>
        </w:rPr>
        <w:t>платформе</w:t>
      </w:r>
      <w:r>
        <w:rPr>
          <w:spacing w:val="-16"/>
          <w:sz w:val="24"/>
        </w:rPr>
        <w:t xml:space="preserve"> </w:t>
      </w:r>
      <w:r>
        <w:rPr>
          <w:sz w:val="24"/>
        </w:rPr>
        <w:t>«Работа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в </w:t>
      </w:r>
      <w:r>
        <w:rPr>
          <w:spacing w:val="-2"/>
          <w:sz w:val="24"/>
        </w:rPr>
        <w:t>России»</w:t>
      </w:r>
      <w:r>
        <w:rPr>
          <w:rFonts w:ascii="Arial MT" w:hAnsi="Arial MT"/>
          <w:spacing w:val="-2"/>
          <w:sz w:val="24"/>
        </w:rPr>
        <w:t>;</w:t>
      </w:r>
    </w:p>
    <w:p w:rsidR="007D7DB5" w:rsidRDefault="00522F85">
      <w:pPr>
        <w:pStyle w:val="a5"/>
        <w:numPr>
          <w:ilvl w:val="2"/>
          <w:numId w:val="1"/>
        </w:numPr>
        <w:tabs>
          <w:tab w:val="left" w:pos="1275"/>
        </w:tabs>
        <w:spacing w:line="290" w:lineRule="exact"/>
        <w:ind w:left="1275" w:hanging="424"/>
        <w:rPr>
          <w:sz w:val="24"/>
        </w:rPr>
      </w:pPr>
      <w:r>
        <w:rPr>
          <w:spacing w:val="-2"/>
          <w:sz w:val="24"/>
        </w:rPr>
        <w:t>номер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предложения,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сформированный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заказчиком;</w:t>
      </w:r>
    </w:p>
    <w:p w:rsidR="007D7DB5" w:rsidRDefault="00522F85">
      <w:pPr>
        <w:pStyle w:val="a5"/>
        <w:numPr>
          <w:ilvl w:val="1"/>
          <w:numId w:val="1"/>
        </w:numPr>
        <w:tabs>
          <w:tab w:val="left" w:pos="1127"/>
        </w:tabs>
        <w:spacing w:before="2" w:line="244" w:lineRule="auto"/>
        <w:ind w:right="145" w:firstLine="707"/>
        <w:jc w:val="both"/>
        <w:rPr>
          <w:sz w:val="24"/>
        </w:rPr>
      </w:pPr>
      <w:r>
        <w:rPr>
          <w:sz w:val="24"/>
        </w:rPr>
        <w:t>если</w:t>
      </w:r>
      <w:r>
        <w:rPr>
          <w:spacing w:val="-11"/>
          <w:sz w:val="24"/>
        </w:rPr>
        <w:t xml:space="preserve"> </w:t>
      </w:r>
      <w:r>
        <w:rPr>
          <w:sz w:val="24"/>
        </w:rPr>
        <w:t>поступающий</w:t>
      </w:r>
      <w:r>
        <w:rPr>
          <w:spacing w:val="-11"/>
          <w:sz w:val="24"/>
        </w:rPr>
        <w:t xml:space="preserve"> </w:t>
      </w:r>
      <w:r>
        <w:rPr>
          <w:sz w:val="24"/>
        </w:rPr>
        <w:t>подает</w:t>
      </w:r>
      <w:r>
        <w:rPr>
          <w:spacing w:val="-11"/>
          <w:sz w:val="24"/>
        </w:rPr>
        <w:t xml:space="preserve"> </w:t>
      </w:r>
      <w:r>
        <w:rPr>
          <w:sz w:val="24"/>
        </w:rPr>
        <w:t>новую</w:t>
      </w:r>
      <w:r>
        <w:rPr>
          <w:spacing w:val="-11"/>
          <w:sz w:val="24"/>
        </w:rPr>
        <w:t xml:space="preserve"> </w:t>
      </w:r>
      <w:r>
        <w:rPr>
          <w:sz w:val="24"/>
        </w:rPr>
        <w:t>заявку,</w:t>
      </w:r>
      <w:r>
        <w:rPr>
          <w:spacing w:val="-11"/>
          <w:sz w:val="24"/>
        </w:rPr>
        <w:t xml:space="preserve"> </w:t>
      </w:r>
      <w:r>
        <w:rPr>
          <w:sz w:val="24"/>
        </w:rPr>
        <w:t>то</w:t>
      </w:r>
      <w:r>
        <w:rPr>
          <w:spacing w:val="-10"/>
          <w:sz w:val="24"/>
        </w:rPr>
        <w:t xml:space="preserve"> </w:t>
      </w:r>
      <w:r>
        <w:rPr>
          <w:sz w:val="24"/>
        </w:rPr>
        <w:t>предыдущая</w:t>
      </w:r>
      <w:r>
        <w:rPr>
          <w:spacing w:val="-12"/>
          <w:sz w:val="24"/>
        </w:rPr>
        <w:t xml:space="preserve"> </w:t>
      </w:r>
      <w:r>
        <w:rPr>
          <w:sz w:val="24"/>
        </w:rPr>
        <w:t>заявка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считается </w:t>
      </w:r>
      <w:r>
        <w:rPr>
          <w:spacing w:val="-2"/>
          <w:sz w:val="24"/>
        </w:rPr>
        <w:t>отозванной.</w:t>
      </w:r>
    </w:p>
    <w:p w:rsidR="007D7DB5" w:rsidRDefault="00522F85">
      <w:pPr>
        <w:pStyle w:val="a5"/>
        <w:numPr>
          <w:ilvl w:val="0"/>
          <w:numId w:val="1"/>
        </w:numPr>
        <w:tabs>
          <w:tab w:val="left" w:pos="1273"/>
        </w:tabs>
        <w:spacing w:line="244" w:lineRule="auto"/>
        <w:ind w:right="138" w:firstLine="707"/>
        <w:jc w:val="both"/>
        <w:rPr>
          <w:sz w:val="24"/>
        </w:rPr>
      </w:pPr>
      <w:r>
        <w:rPr>
          <w:sz w:val="24"/>
        </w:rPr>
        <w:t>Организация проводит проверку соответствия заявления о приеме предложению, размещенному на цифровой платформе «Работа в России» или представленному заказчиком в организацию. В случае если предложение, указанное</w:t>
      </w:r>
      <w:r>
        <w:rPr>
          <w:spacing w:val="7"/>
          <w:sz w:val="24"/>
        </w:rPr>
        <w:t xml:space="preserve"> </w:t>
      </w:r>
      <w:r>
        <w:rPr>
          <w:sz w:val="24"/>
        </w:rPr>
        <w:t>в</w:t>
      </w:r>
      <w:r>
        <w:rPr>
          <w:spacing w:val="8"/>
          <w:sz w:val="24"/>
        </w:rPr>
        <w:t xml:space="preserve"> </w:t>
      </w:r>
      <w:r>
        <w:rPr>
          <w:sz w:val="24"/>
        </w:rPr>
        <w:t>заявлении</w:t>
      </w:r>
      <w:r>
        <w:rPr>
          <w:spacing w:val="7"/>
          <w:sz w:val="24"/>
        </w:rPr>
        <w:t xml:space="preserve"> </w:t>
      </w:r>
      <w:r>
        <w:rPr>
          <w:sz w:val="24"/>
        </w:rPr>
        <w:t>о</w:t>
      </w:r>
      <w:r>
        <w:rPr>
          <w:spacing w:val="8"/>
          <w:sz w:val="24"/>
        </w:rPr>
        <w:t xml:space="preserve"> </w:t>
      </w:r>
      <w:r>
        <w:rPr>
          <w:sz w:val="24"/>
        </w:rPr>
        <w:t>приеме,</w:t>
      </w:r>
      <w:r>
        <w:rPr>
          <w:spacing w:val="7"/>
          <w:sz w:val="24"/>
        </w:rPr>
        <w:t xml:space="preserve"> </w:t>
      </w:r>
      <w:r>
        <w:rPr>
          <w:sz w:val="24"/>
        </w:rPr>
        <w:t>о</w:t>
      </w:r>
      <w:r>
        <w:rPr>
          <w:sz w:val="24"/>
        </w:rPr>
        <w:t>тсутствует</w:t>
      </w:r>
      <w:r>
        <w:rPr>
          <w:spacing w:val="7"/>
          <w:sz w:val="24"/>
        </w:rPr>
        <w:t xml:space="preserve"> </w:t>
      </w:r>
      <w:r>
        <w:rPr>
          <w:sz w:val="24"/>
        </w:rPr>
        <w:t>на</w:t>
      </w:r>
      <w:r>
        <w:rPr>
          <w:spacing w:val="8"/>
          <w:sz w:val="24"/>
        </w:rPr>
        <w:t xml:space="preserve"> </w:t>
      </w:r>
      <w:r>
        <w:rPr>
          <w:sz w:val="24"/>
        </w:rPr>
        <w:t>цифровой</w:t>
      </w:r>
      <w:r>
        <w:rPr>
          <w:spacing w:val="8"/>
          <w:sz w:val="24"/>
        </w:rPr>
        <w:t xml:space="preserve"> </w:t>
      </w:r>
      <w:r>
        <w:rPr>
          <w:sz w:val="24"/>
        </w:rPr>
        <w:t>платформе</w:t>
      </w:r>
      <w:r>
        <w:rPr>
          <w:spacing w:val="16"/>
          <w:sz w:val="24"/>
        </w:rPr>
        <w:t xml:space="preserve"> </w:t>
      </w:r>
      <w:r>
        <w:rPr>
          <w:sz w:val="24"/>
        </w:rPr>
        <w:t>«Работа</w:t>
      </w:r>
      <w:r>
        <w:rPr>
          <w:spacing w:val="6"/>
          <w:sz w:val="24"/>
        </w:rPr>
        <w:t xml:space="preserve"> </w:t>
      </w:r>
      <w:r>
        <w:rPr>
          <w:spacing w:val="-10"/>
          <w:sz w:val="24"/>
        </w:rPr>
        <w:t>в</w:t>
      </w:r>
    </w:p>
    <w:p w:rsidR="007D7DB5" w:rsidRDefault="00522F85" w:rsidP="005276E5">
      <w:pPr>
        <w:pStyle w:val="a3"/>
        <w:spacing w:before="68"/>
        <w:ind w:left="0" w:firstLine="0"/>
        <w:jc w:val="left"/>
        <w:rPr>
          <w:rFonts w:ascii="Arial MT" w:hAnsi="Arial MT"/>
          <w:sz w:val="20"/>
        </w:rPr>
        <w:sectPr w:rsidR="007D7DB5">
          <w:headerReference w:type="default" r:id="rId8"/>
          <w:footerReference w:type="default" r:id="rId9"/>
          <w:type w:val="continuous"/>
          <w:pgSz w:w="11910" w:h="16840"/>
          <w:pgMar w:top="1840" w:right="708" w:bottom="1560" w:left="1559" w:header="713" w:footer="1365" w:gutter="0"/>
          <w:pgNumType w:start="67"/>
          <w:cols w:space="720"/>
        </w:sect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1080820</wp:posOffset>
                </wp:positionH>
                <wp:positionV relativeFrom="paragraph">
                  <wp:posOffset>202449</wp:posOffset>
                </wp:positionV>
                <wp:extent cx="182943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B9456" id="Graphic 4" o:spid="_x0000_s1026" style="position:absolute;margin-left:85.1pt;margin-top:15.95pt;width:144.0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D7DB5" w:rsidRDefault="00522F85">
      <w:pPr>
        <w:pStyle w:val="a3"/>
        <w:spacing w:before="276" w:line="244" w:lineRule="auto"/>
        <w:ind w:right="140" w:firstLine="0"/>
      </w:pPr>
      <w:r>
        <w:lastRenderedPageBreak/>
        <w:t>Р</w:t>
      </w:r>
      <w:r>
        <w:t>оссии» и не представлено заказчиком в</w:t>
      </w:r>
      <w:r>
        <w:rPr>
          <w:spacing w:val="-1"/>
        </w:rPr>
        <w:t xml:space="preserve"> </w:t>
      </w:r>
      <w:r>
        <w:t>организацию, и (или)</w:t>
      </w:r>
      <w:r>
        <w:rPr>
          <w:spacing w:val="-1"/>
        </w:rPr>
        <w:t xml:space="preserve"> </w:t>
      </w:r>
      <w:r>
        <w:t>конкурсная группа, указанная в заявлении о приеме, не соответствует предложению, указанному в заявлении</w:t>
      </w:r>
      <w:r>
        <w:rPr>
          <w:spacing w:val="-16"/>
        </w:rPr>
        <w:t xml:space="preserve"> </w:t>
      </w:r>
      <w:r>
        <w:t>о</w:t>
      </w:r>
      <w:r>
        <w:rPr>
          <w:spacing w:val="-16"/>
        </w:rPr>
        <w:t xml:space="preserve"> </w:t>
      </w:r>
      <w:r>
        <w:t>приеме,</w:t>
      </w:r>
      <w:r>
        <w:rPr>
          <w:spacing w:val="-16"/>
        </w:rPr>
        <w:t xml:space="preserve"> </w:t>
      </w:r>
      <w:r>
        <w:t>организация</w:t>
      </w:r>
      <w:r>
        <w:rPr>
          <w:spacing w:val="-16"/>
        </w:rPr>
        <w:t xml:space="preserve"> </w:t>
      </w:r>
      <w:r>
        <w:t>отказывает</w:t>
      </w:r>
      <w:r>
        <w:rPr>
          <w:spacing w:val="-16"/>
        </w:rPr>
        <w:t xml:space="preserve"> </w:t>
      </w:r>
      <w:r>
        <w:t>поступающему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приеме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обучение на места в пределах целевой квоты.</w:t>
      </w:r>
    </w:p>
    <w:p w:rsidR="007D7DB5" w:rsidRDefault="00522F85">
      <w:pPr>
        <w:pStyle w:val="a5"/>
        <w:numPr>
          <w:ilvl w:val="0"/>
          <w:numId w:val="1"/>
        </w:numPr>
        <w:tabs>
          <w:tab w:val="left" w:pos="1273"/>
        </w:tabs>
        <w:spacing w:line="242" w:lineRule="auto"/>
        <w:ind w:right="137" w:firstLine="707"/>
        <w:jc w:val="both"/>
        <w:rPr>
          <w:rFonts w:ascii="Arial MT" w:hAnsi="Arial MT"/>
          <w:sz w:val="24"/>
        </w:rPr>
      </w:pPr>
      <w:r>
        <w:rPr>
          <w:sz w:val="24"/>
        </w:rPr>
        <w:t xml:space="preserve">В списках подавших заявление и в конкурсных списках на места в пределах целевой квоты указывается признак размещения (неразмещения) предложения на цифровой платформе «Работа в России», номер предложения, а </w:t>
      </w:r>
      <w:r>
        <w:rPr>
          <w:spacing w:val="-2"/>
          <w:sz w:val="24"/>
        </w:rPr>
        <w:t>также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идентификационный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номер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заказчика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(в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случае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неразмещения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предложения </w:t>
      </w:r>
      <w:r>
        <w:rPr>
          <w:sz w:val="24"/>
        </w:rPr>
        <w:t>на цифровой платформе «Работа в России»</w:t>
      </w:r>
      <w:r>
        <w:rPr>
          <w:rFonts w:ascii="Arial MT" w:hAnsi="Arial MT"/>
          <w:sz w:val="24"/>
        </w:rPr>
        <w:t>).</w:t>
      </w:r>
    </w:p>
    <w:p w:rsidR="007D7DB5" w:rsidRDefault="00522F85">
      <w:pPr>
        <w:pStyle w:val="a5"/>
        <w:numPr>
          <w:ilvl w:val="0"/>
          <w:numId w:val="1"/>
        </w:numPr>
        <w:tabs>
          <w:tab w:val="left" w:pos="1273"/>
        </w:tabs>
        <w:spacing w:line="242" w:lineRule="auto"/>
        <w:ind w:right="139" w:firstLine="707"/>
        <w:jc w:val="both"/>
        <w:rPr>
          <w:sz w:val="24"/>
        </w:rPr>
      </w:pPr>
      <w:r>
        <w:rPr>
          <w:sz w:val="24"/>
        </w:rPr>
        <w:t xml:space="preserve">Организация выделяет целевую квоту по специальности, направлению </w:t>
      </w:r>
      <w:r>
        <w:rPr>
          <w:w w:val="105"/>
          <w:sz w:val="24"/>
        </w:rPr>
        <w:t>подготовки в соответствии с квотой приема на целевое обучение, которая устанавливается согласно порядку установления квоты</w:t>
      </w:r>
      <w:r>
        <w:rPr>
          <w:w w:val="105"/>
          <w:sz w:val="24"/>
        </w:rPr>
        <w:t xml:space="preserve"> приема на целевое обучение, утверждаемому Правительством Российской Федерации, органом государственной власти субъекта Российской Федерации, органом местного самоуправления</w:t>
      </w:r>
      <w:bookmarkStart w:id="0" w:name="_GoBack"/>
      <w:bookmarkEnd w:id="0"/>
      <w:r>
        <w:rPr>
          <w:rFonts w:ascii="Arial MT" w:hAnsi="Arial MT"/>
          <w:spacing w:val="40"/>
          <w:w w:val="105"/>
          <w:position w:val="8"/>
          <w:sz w:val="16"/>
        </w:rPr>
        <w:t xml:space="preserve"> </w:t>
      </w:r>
      <w:r>
        <w:rPr>
          <w:w w:val="105"/>
          <w:sz w:val="24"/>
        </w:rPr>
        <w:t xml:space="preserve">(далее </w:t>
      </w:r>
      <w:r>
        <w:rPr>
          <w:w w:val="160"/>
          <w:sz w:val="24"/>
        </w:rPr>
        <w:t xml:space="preserve">– </w:t>
      </w:r>
      <w:r>
        <w:rPr>
          <w:w w:val="105"/>
          <w:sz w:val="24"/>
        </w:rPr>
        <w:t>порядок установления квоты), и является недетализированной либо детализ</w:t>
      </w:r>
      <w:r>
        <w:rPr>
          <w:w w:val="105"/>
          <w:sz w:val="24"/>
        </w:rPr>
        <w:t xml:space="preserve">ируется на несколько квот в интересах </w:t>
      </w:r>
      <w:r>
        <w:rPr>
          <w:sz w:val="24"/>
        </w:rPr>
        <w:t>конкретных заказчиков (далее – детализированные целевые квоты).</w:t>
      </w:r>
    </w:p>
    <w:p w:rsidR="007D7DB5" w:rsidRDefault="00522F85">
      <w:pPr>
        <w:pStyle w:val="a5"/>
        <w:numPr>
          <w:ilvl w:val="0"/>
          <w:numId w:val="1"/>
        </w:numPr>
        <w:tabs>
          <w:tab w:val="left" w:pos="1273"/>
        </w:tabs>
        <w:spacing w:line="242" w:lineRule="auto"/>
        <w:ind w:right="147" w:firstLine="707"/>
        <w:jc w:val="both"/>
        <w:rPr>
          <w:sz w:val="24"/>
        </w:rPr>
      </w:pPr>
      <w:r>
        <w:rPr>
          <w:sz w:val="24"/>
        </w:rPr>
        <w:t>В случае если квота приема на целевое обучения детализирована в интересах конкретных заказчиков, ТПУ:</w:t>
      </w:r>
    </w:p>
    <w:p w:rsidR="007D7DB5" w:rsidRDefault="00522F85">
      <w:pPr>
        <w:pStyle w:val="a5"/>
        <w:numPr>
          <w:ilvl w:val="1"/>
          <w:numId w:val="1"/>
        </w:numPr>
        <w:tabs>
          <w:tab w:val="left" w:pos="1275"/>
        </w:tabs>
        <w:spacing w:line="275" w:lineRule="exact"/>
        <w:ind w:left="1275" w:hanging="424"/>
        <w:jc w:val="both"/>
        <w:rPr>
          <w:rFonts w:ascii="Arial MT" w:hAnsi="Arial MT"/>
          <w:sz w:val="24"/>
        </w:rPr>
      </w:pPr>
      <w:r>
        <w:rPr>
          <w:spacing w:val="-6"/>
          <w:sz w:val="24"/>
        </w:rPr>
        <w:t>проводит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отдельный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конкурс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каждой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детализированно</w:t>
      </w:r>
      <w:r>
        <w:rPr>
          <w:spacing w:val="-6"/>
          <w:sz w:val="24"/>
        </w:rPr>
        <w:t>й</w:t>
      </w:r>
      <w:r>
        <w:rPr>
          <w:sz w:val="24"/>
        </w:rPr>
        <w:t xml:space="preserve"> </w:t>
      </w:r>
      <w:r>
        <w:rPr>
          <w:spacing w:val="-6"/>
          <w:sz w:val="24"/>
        </w:rPr>
        <w:t>целевой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квоте;</w:t>
      </w:r>
    </w:p>
    <w:p w:rsidR="007D7DB5" w:rsidRDefault="00522F85">
      <w:pPr>
        <w:pStyle w:val="a5"/>
        <w:numPr>
          <w:ilvl w:val="1"/>
          <w:numId w:val="1"/>
        </w:numPr>
        <w:tabs>
          <w:tab w:val="left" w:pos="1274"/>
        </w:tabs>
        <w:spacing w:line="244" w:lineRule="auto"/>
        <w:ind w:right="139" w:firstLine="707"/>
        <w:jc w:val="both"/>
        <w:rPr>
          <w:rFonts w:ascii="Arial MT" w:hAnsi="Arial MT"/>
          <w:sz w:val="24"/>
        </w:rPr>
      </w:pPr>
      <w:r>
        <w:rPr>
          <w:spacing w:val="-6"/>
          <w:sz w:val="24"/>
        </w:rPr>
        <w:t>использует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места, в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отношении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которых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не указаны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заказчики (при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наличии </w:t>
      </w:r>
      <w:r>
        <w:rPr>
          <w:spacing w:val="-4"/>
          <w:sz w:val="24"/>
        </w:rPr>
        <w:t>таких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мест),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для проведения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конкурса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интересах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заказчиков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целевого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обучения, не </w:t>
      </w:r>
      <w:r>
        <w:rPr>
          <w:spacing w:val="-2"/>
          <w:sz w:val="24"/>
        </w:rPr>
        <w:t>указанных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другим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детализированным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целевым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квотам.</w:t>
      </w:r>
    </w:p>
    <w:p w:rsidR="007D7DB5" w:rsidRDefault="00522F85">
      <w:pPr>
        <w:pStyle w:val="a3"/>
        <w:spacing w:line="264" w:lineRule="auto"/>
        <w:ind w:right="141"/>
      </w:pPr>
      <w:r>
        <w:t>Поступающий участвует в конкурсе по одной детализированной целевой квоте по данной специальности или направлению подготовки.</w:t>
      </w:r>
    </w:p>
    <w:p w:rsidR="007D7DB5" w:rsidRDefault="00522F85">
      <w:pPr>
        <w:pStyle w:val="a5"/>
        <w:numPr>
          <w:ilvl w:val="0"/>
          <w:numId w:val="1"/>
        </w:numPr>
        <w:tabs>
          <w:tab w:val="left" w:pos="1273"/>
        </w:tabs>
        <w:spacing w:line="244" w:lineRule="auto"/>
        <w:ind w:right="147" w:firstLine="707"/>
        <w:jc w:val="both"/>
        <w:rPr>
          <w:sz w:val="24"/>
        </w:rPr>
      </w:pPr>
      <w:r>
        <w:rPr>
          <w:sz w:val="24"/>
        </w:rPr>
        <w:t>Незаполненные (освободившиеся) места детализированных целевых квот добавляются к основным бюджетным местам.</w:t>
      </w:r>
    </w:p>
    <w:p w:rsidR="007D7DB5" w:rsidRDefault="00522F85">
      <w:pPr>
        <w:pStyle w:val="a5"/>
        <w:numPr>
          <w:ilvl w:val="0"/>
          <w:numId w:val="1"/>
        </w:numPr>
        <w:tabs>
          <w:tab w:val="left" w:pos="1273"/>
        </w:tabs>
        <w:spacing w:line="270" w:lineRule="exact"/>
        <w:ind w:left="1273" w:hanging="422"/>
        <w:jc w:val="both"/>
        <w:rPr>
          <w:sz w:val="24"/>
        </w:rPr>
      </w:pP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приеме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обучение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места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пределах</w:t>
      </w:r>
      <w:r>
        <w:rPr>
          <w:spacing w:val="-7"/>
          <w:sz w:val="24"/>
        </w:rPr>
        <w:t xml:space="preserve"> </w:t>
      </w:r>
      <w:r>
        <w:rPr>
          <w:sz w:val="24"/>
        </w:rPr>
        <w:t>целевой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квоты:</w:t>
      </w:r>
    </w:p>
    <w:p w:rsidR="007D7DB5" w:rsidRDefault="00522F85">
      <w:pPr>
        <w:pStyle w:val="a5"/>
        <w:numPr>
          <w:ilvl w:val="1"/>
          <w:numId w:val="1"/>
        </w:numPr>
        <w:tabs>
          <w:tab w:val="left" w:pos="1273"/>
        </w:tabs>
        <w:spacing w:line="244" w:lineRule="auto"/>
        <w:ind w:right="143" w:firstLine="707"/>
        <w:jc w:val="both"/>
        <w:rPr>
          <w:rFonts w:ascii="Arial MT" w:hAnsi="Arial MT"/>
          <w:sz w:val="24"/>
        </w:rPr>
      </w:pPr>
      <w:r>
        <w:rPr>
          <w:spacing w:val="-2"/>
          <w:sz w:val="24"/>
        </w:rPr>
        <w:t>поступающий, который участвовал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профориентационных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мероприятиях </w:t>
      </w:r>
      <w:r>
        <w:rPr>
          <w:spacing w:val="-2"/>
          <w:w w:val="105"/>
          <w:sz w:val="24"/>
        </w:rPr>
        <w:t>(далее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15"/>
          <w:sz w:val="24"/>
        </w:rPr>
        <w:t>–</w:t>
      </w:r>
      <w:r>
        <w:rPr>
          <w:spacing w:val="-14"/>
          <w:w w:val="115"/>
          <w:sz w:val="24"/>
        </w:rPr>
        <w:t xml:space="preserve"> </w:t>
      </w:r>
      <w:r>
        <w:rPr>
          <w:spacing w:val="-2"/>
          <w:w w:val="105"/>
          <w:sz w:val="24"/>
        </w:rPr>
        <w:t>участник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профориентационных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мероприятий),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указывает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в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заявлении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о </w:t>
      </w:r>
      <w:r>
        <w:rPr>
          <w:sz w:val="24"/>
        </w:rPr>
        <w:t>приеме, что он является участником профориентационных мероприятий;</w:t>
      </w:r>
    </w:p>
    <w:p w:rsidR="007D7DB5" w:rsidRDefault="00522F85">
      <w:pPr>
        <w:pStyle w:val="a5"/>
        <w:numPr>
          <w:ilvl w:val="1"/>
          <w:numId w:val="1"/>
        </w:numPr>
        <w:tabs>
          <w:tab w:val="left" w:pos="1273"/>
        </w:tabs>
        <w:spacing w:line="244" w:lineRule="auto"/>
        <w:ind w:right="139" w:firstLine="707"/>
        <w:jc w:val="both"/>
        <w:rPr>
          <w:rFonts w:ascii="Arial MT" w:hAnsi="Arial MT"/>
          <w:sz w:val="24"/>
        </w:rPr>
      </w:pPr>
      <w:r>
        <w:rPr>
          <w:sz w:val="24"/>
        </w:rPr>
        <w:t xml:space="preserve">организация включает в сумму конкурсных баллов баллы за целевые индивидуальные достижения, при наличии поступающего в списке участников </w:t>
      </w:r>
      <w:r>
        <w:rPr>
          <w:spacing w:val="-2"/>
          <w:sz w:val="24"/>
        </w:rPr>
        <w:t xml:space="preserve">профориентационных мероприятий, представленном заказчиком в организацию до </w:t>
      </w:r>
      <w:r>
        <w:rPr>
          <w:sz w:val="24"/>
        </w:rPr>
        <w:t>дня начала приема заявлений о приеме с указан</w:t>
      </w:r>
      <w:r>
        <w:rPr>
          <w:sz w:val="24"/>
        </w:rPr>
        <w:t xml:space="preserve">ием страхового номера </w:t>
      </w:r>
      <w:r>
        <w:rPr>
          <w:spacing w:val="-2"/>
          <w:sz w:val="24"/>
        </w:rPr>
        <w:t>индивидуального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лицевого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счета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за подписью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уполномоченного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должностного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лица </w:t>
      </w:r>
      <w:r>
        <w:rPr>
          <w:sz w:val="24"/>
        </w:rPr>
        <w:t>на бумажном носителе или в электронном виде.</w:t>
      </w:r>
    </w:p>
    <w:p w:rsidR="007D7DB5" w:rsidRDefault="00522F85">
      <w:pPr>
        <w:pStyle w:val="a3"/>
        <w:spacing w:line="264" w:lineRule="auto"/>
        <w:ind w:right="139"/>
      </w:pPr>
      <w:r>
        <w:t>Порядок начисления баллов определен в приложении №</w:t>
      </w:r>
      <w:r>
        <w:rPr>
          <w:spacing w:val="-1"/>
        </w:rPr>
        <w:t xml:space="preserve"> </w:t>
      </w:r>
      <w:r>
        <w:t xml:space="preserve">4 настоящего </w:t>
      </w:r>
      <w:r>
        <w:rPr>
          <w:spacing w:val="-2"/>
        </w:rPr>
        <w:t>Порядка.</w:t>
      </w:r>
    </w:p>
    <w:p w:rsidR="007D7DB5" w:rsidRDefault="00522F85">
      <w:pPr>
        <w:pStyle w:val="a5"/>
        <w:numPr>
          <w:ilvl w:val="0"/>
          <w:numId w:val="1"/>
        </w:numPr>
        <w:tabs>
          <w:tab w:val="left" w:pos="1272"/>
        </w:tabs>
        <w:spacing w:line="244" w:lineRule="auto"/>
        <w:ind w:right="144" w:firstLine="707"/>
        <w:jc w:val="both"/>
        <w:rPr>
          <w:sz w:val="24"/>
        </w:rPr>
      </w:pPr>
      <w:r>
        <w:rPr>
          <w:sz w:val="24"/>
        </w:rPr>
        <w:t>ТПУ зачисляет поступающих на места в пр</w:t>
      </w:r>
      <w:r>
        <w:rPr>
          <w:sz w:val="24"/>
        </w:rPr>
        <w:t>еделах целевой квоты в количестве, не превышающем количества договоров, указанного заказчиками в предложениях (по каждому предложению).</w:t>
      </w:r>
    </w:p>
    <w:p w:rsidR="007D7DB5" w:rsidRPr="005276E5" w:rsidRDefault="00522F85" w:rsidP="005276E5">
      <w:pPr>
        <w:pStyle w:val="a3"/>
        <w:spacing w:before="1"/>
        <w:ind w:left="0" w:firstLine="0"/>
        <w:jc w:val="left"/>
        <w:rPr>
          <w:sz w:val="15"/>
        </w:rPr>
      </w:pPr>
      <w:r>
        <w:rPr>
          <w:noProof/>
          <w:sz w:val="15"/>
          <w:lang w:eastAsia="ru-RU"/>
        </w:rPr>
        <mc:AlternateContent>
          <mc:Choice Requires="wps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1080820</wp:posOffset>
                </wp:positionH>
                <wp:positionV relativeFrom="paragraph">
                  <wp:posOffset>124291</wp:posOffset>
                </wp:positionV>
                <wp:extent cx="182943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78F60" id="Graphic 8" o:spid="_x0000_s1026" style="position:absolute;margin-left:85.1pt;margin-top:9.8pt;width:144.05pt;height:.7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7D7DB5" w:rsidRPr="005276E5">
      <w:headerReference w:type="default" r:id="rId10"/>
      <w:footerReference w:type="default" r:id="rId11"/>
      <w:pgSz w:w="11910" w:h="16840"/>
      <w:pgMar w:top="1840" w:right="708" w:bottom="1560" w:left="1559" w:header="713" w:footer="136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F85" w:rsidRDefault="00522F85">
      <w:r>
        <w:separator/>
      </w:r>
    </w:p>
  </w:endnote>
  <w:endnote w:type="continuationSeparator" w:id="0">
    <w:p w:rsidR="00522F85" w:rsidRDefault="00522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DB5" w:rsidRDefault="007D7DB5">
    <w:pPr>
      <w:pStyle w:val="a3"/>
      <w:spacing w:line="14" w:lineRule="auto"/>
      <w:ind w:left="0" w:firstLine="0"/>
      <w:jc w:val="left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DB5" w:rsidRDefault="007D7DB5">
    <w:pPr>
      <w:pStyle w:val="a3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F85" w:rsidRDefault="00522F85">
      <w:r>
        <w:separator/>
      </w:r>
    </w:p>
  </w:footnote>
  <w:footnote w:type="continuationSeparator" w:id="0">
    <w:p w:rsidR="00522F85" w:rsidRDefault="00522F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DB5" w:rsidRDefault="007D7DB5">
    <w:pPr>
      <w:pStyle w:val="a3"/>
      <w:spacing w:line="14" w:lineRule="auto"/>
      <w:ind w:left="0" w:firstLine="0"/>
      <w:jc w:val="left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DB5" w:rsidRDefault="007D7DB5">
    <w:pPr>
      <w:pStyle w:val="a3"/>
      <w:spacing w:line="14" w:lineRule="auto"/>
      <w:ind w:left="0" w:firstLine="0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330BA2"/>
    <w:multiLevelType w:val="hybridMultilevel"/>
    <w:tmpl w:val="01649312"/>
    <w:lvl w:ilvl="0" w:tplc="9512389A">
      <w:start w:val="1"/>
      <w:numFmt w:val="decimal"/>
      <w:lvlText w:val="%1."/>
      <w:lvlJc w:val="left"/>
      <w:pPr>
        <w:ind w:left="143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46BCB8">
      <w:start w:val="1"/>
      <w:numFmt w:val="decimal"/>
      <w:lvlText w:val="%2)"/>
      <w:lvlJc w:val="left"/>
      <w:pPr>
        <w:ind w:left="143" w:hanging="425"/>
        <w:jc w:val="left"/>
      </w:pPr>
      <w:rPr>
        <w:rFonts w:hint="default"/>
        <w:spacing w:val="0"/>
        <w:w w:val="99"/>
        <w:lang w:val="ru-RU" w:eastAsia="en-US" w:bidi="ar-SA"/>
      </w:rPr>
    </w:lvl>
    <w:lvl w:ilvl="2" w:tplc="4FD87278">
      <w:numFmt w:val="bullet"/>
      <w:lvlText w:val=""/>
      <w:lvlJc w:val="left"/>
      <w:pPr>
        <w:ind w:left="143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F18AED3C">
      <w:numFmt w:val="bullet"/>
      <w:lvlText w:val="•"/>
      <w:lvlJc w:val="left"/>
      <w:pPr>
        <w:ind w:left="2324" w:hanging="425"/>
      </w:pPr>
      <w:rPr>
        <w:rFonts w:hint="default"/>
        <w:lang w:val="ru-RU" w:eastAsia="en-US" w:bidi="ar-SA"/>
      </w:rPr>
    </w:lvl>
    <w:lvl w:ilvl="4" w:tplc="A04615E8">
      <w:numFmt w:val="bullet"/>
      <w:lvlText w:val="•"/>
      <w:lvlJc w:val="left"/>
      <w:pPr>
        <w:ind w:left="3369" w:hanging="425"/>
      </w:pPr>
      <w:rPr>
        <w:rFonts w:hint="default"/>
        <w:lang w:val="ru-RU" w:eastAsia="en-US" w:bidi="ar-SA"/>
      </w:rPr>
    </w:lvl>
    <w:lvl w:ilvl="5" w:tplc="B23C543C">
      <w:numFmt w:val="bullet"/>
      <w:lvlText w:val="•"/>
      <w:lvlJc w:val="left"/>
      <w:pPr>
        <w:ind w:left="4414" w:hanging="425"/>
      </w:pPr>
      <w:rPr>
        <w:rFonts w:hint="default"/>
        <w:lang w:val="ru-RU" w:eastAsia="en-US" w:bidi="ar-SA"/>
      </w:rPr>
    </w:lvl>
    <w:lvl w:ilvl="6" w:tplc="E1481F84">
      <w:numFmt w:val="bullet"/>
      <w:lvlText w:val="•"/>
      <w:lvlJc w:val="left"/>
      <w:pPr>
        <w:ind w:left="5459" w:hanging="425"/>
      </w:pPr>
      <w:rPr>
        <w:rFonts w:hint="default"/>
        <w:lang w:val="ru-RU" w:eastAsia="en-US" w:bidi="ar-SA"/>
      </w:rPr>
    </w:lvl>
    <w:lvl w:ilvl="7" w:tplc="753E2F5A">
      <w:numFmt w:val="bullet"/>
      <w:lvlText w:val="•"/>
      <w:lvlJc w:val="left"/>
      <w:pPr>
        <w:ind w:left="6504" w:hanging="425"/>
      </w:pPr>
      <w:rPr>
        <w:rFonts w:hint="default"/>
        <w:lang w:val="ru-RU" w:eastAsia="en-US" w:bidi="ar-SA"/>
      </w:rPr>
    </w:lvl>
    <w:lvl w:ilvl="8" w:tplc="E7322470">
      <w:numFmt w:val="bullet"/>
      <w:lvlText w:val="•"/>
      <w:lvlJc w:val="left"/>
      <w:pPr>
        <w:ind w:left="7549" w:hanging="42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D7DB5"/>
    <w:rsid w:val="00522F85"/>
    <w:rsid w:val="005276E5"/>
    <w:rsid w:val="007D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527F69C-96F8-4296-9FA4-CB24C438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 w:firstLine="707"/>
      <w:jc w:val="both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272"/>
      <w:ind w:left="2253" w:firstLine="5081"/>
    </w:pPr>
    <w:rPr>
      <w:rFonts w:ascii="Arial" w:eastAsia="Arial" w:hAnsi="Arial" w:cs="Arial"/>
      <w:b/>
      <w:bCs/>
      <w:sz w:val="24"/>
      <w:szCs w:val="24"/>
    </w:rPr>
  </w:style>
  <w:style w:type="paragraph" w:styleId="a5">
    <w:name w:val="List Paragraph"/>
    <w:basedOn w:val="a"/>
    <w:uiPriority w:val="1"/>
    <w:qFormat/>
    <w:pPr>
      <w:ind w:left="143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5276E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276E5"/>
    <w:rPr>
      <w:rFonts w:ascii="Microsoft Sans Serif" w:eastAsia="Microsoft Sans Serif" w:hAnsi="Microsoft Sans Serif" w:cs="Microsoft Sans Serif"/>
      <w:lang w:val="ru-RU"/>
    </w:rPr>
  </w:style>
  <w:style w:type="paragraph" w:styleId="a8">
    <w:name w:val="footer"/>
    <w:basedOn w:val="a"/>
    <w:link w:val="a9"/>
    <w:uiPriority w:val="99"/>
    <w:unhideWhenUsed/>
    <w:rsid w:val="005276E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276E5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98378-8A81-4837-B2E9-04AA5798A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Яблокова София Александровна</dc:creator>
  <cp:lastModifiedBy>Алена Червякова</cp:lastModifiedBy>
  <cp:revision>2</cp:revision>
  <dcterms:created xsi:type="dcterms:W3CDTF">2025-10-06T05:38:00Z</dcterms:created>
  <dcterms:modified xsi:type="dcterms:W3CDTF">2025-10-06T05:43:00Z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2019</vt:lpwstr>
  </property>
</Properties>
</file>