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  <w:proofErr w:type="spellStart"/>
      <w:r>
        <w:rPr>
          <w:rFonts w:eastAsia="Calibri"/>
          <w:b w:val="0"/>
          <w:bCs w:val="0"/>
          <w:caps w:val="0"/>
          <w:szCs w:val="22"/>
          <w:lang w:val="ru-RU" w:eastAsia="en-US"/>
        </w:rPr>
        <w:t>Титульник</w:t>
      </w:r>
      <w:proofErr w:type="spellEnd"/>
    </w:p>
    <w:p w:rsidR="0015336A" w:rsidRDefault="0015336A" w:rsidP="0015336A">
      <w:r>
        <w:br w:type="page"/>
      </w:r>
    </w:p>
    <w:p w:rsidR="00E03DC3" w:rsidRPr="006F652E" w:rsidRDefault="00E03DC3" w:rsidP="0015336A"/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r>
        <w:rPr>
          <w:rFonts w:eastAsia="Calibri"/>
          <w:b w:val="0"/>
          <w:bCs w:val="0"/>
          <w:caps w:val="0"/>
          <w:szCs w:val="22"/>
          <w:lang w:val="ru-RU" w:eastAsia="en-US"/>
        </w:rPr>
        <w:lastRenderedPageBreak/>
        <w:t>ТЗ</w:t>
      </w: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BF3D5E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3447" w:history="1">
            <w:r w:rsidR="00BF3D5E" w:rsidRPr="00D42243">
              <w:rPr>
                <w:rStyle w:val="af3"/>
                <w:noProof/>
              </w:rPr>
              <w:t>ОПРЕДЕЛЕНИЯ И СОКРАЩЕНИЯ</w:t>
            </w:r>
            <w:r w:rsidR="00BF3D5E">
              <w:rPr>
                <w:noProof/>
                <w:webHidden/>
              </w:rPr>
              <w:tab/>
            </w:r>
            <w:r w:rsidR="00BF3D5E">
              <w:rPr>
                <w:noProof/>
                <w:webHidden/>
              </w:rPr>
              <w:fldChar w:fldCharType="begin"/>
            </w:r>
            <w:r w:rsidR="00BF3D5E">
              <w:rPr>
                <w:noProof/>
                <w:webHidden/>
              </w:rPr>
              <w:instrText xml:space="preserve"> PAGEREF _Toc514713447 \h </w:instrText>
            </w:r>
            <w:r w:rsidR="00BF3D5E">
              <w:rPr>
                <w:noProof/>
                <w:webHidden/>
              </w:rPr>
            </w:r>
            <w:r w:rsidR="00BF3D5E">
              <w:rPr>
                <w:noProof/>
                <w:webHidden/>
              </w:rPr>
              <w:fldChar w:fldCharType="separate"/>
            </w:r>
            <w:r w:rsidR="00BF3D5E">
              <w:rPr>
                <w:noProof/>
                <w:webHidden/>
              </w:rPr>
              <w:t>6</w:t>
            </w:r>
            <w:r w:rsidR="00BF3D5E"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48" w:history="1">
            <w:r w:rsidRPr="00D42243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49" w:history="1">
            <w:r w:rsidRPr="00D42243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0" w:history="1">
            <w:r w:rsidRPr="00D42243">
              <w:rPr>
                <w:rStyle w:val="af3"/>
                <w:noProof/>
              </w:rPr>
              <w:t>1.1 Основные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1" w:history="1">
            <w:r w:rsidRPr="00D42243">
              <w:rPr>
                <w:rStyle w:val="af3"/>
                <w:b/>
                <w:noProof/>
              </w:rPr>
              <w:t>1.1.1</w:t>
            </w:r>
            <w:r w:rsidRPr="00D42243">
              <w:rPr>
                <w:rStyle w:val="af3"/>
                <w:noProof/>
              </w:rPr>
              <w:t xml:space="preserve"> Майнинг 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2" w:history="1">
            <w:r w:rsidRPr="00D42243">
              <w:rPr>
                <w:rStyle w:val="af3"/>
                <w:b/>
                <w:noProof/>
              </w:rPr>
              <w:t>1.1.2</w:t>
            </w:r>
            <w:r w:rsidRPr="00D42243">
              <w:rPr>
                <w:rStyle w:val="af3"/>
                <w:noProof/>
              </w:rPr>
              <w:t xml:space="preserve"> Процесс добычи криптовалют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3" w:history="1">
            <w:r w:rsidRPr="00D42243">
              <w:rPr>
                <w:rStyle w:val="af3"/>
                <w:b/>
                <w:noProof/>
              </w:rPr>
              <w:t>1.1.3</w:t>
            </w:r>
            <w:r w:rsidRPr="00D42243">
              <w:rPr>
                <w:rStyle w:val="af3"/>
                <w:noProof/>
              </w:rPr>
              <w:t xml:space="preserve"> Организация</w:t>
            </w:r>
            <w:r w:rsidRPr="00D42243">
              <w:rPr>
                <w:rStyle w:val="af3"/>
                <w:noProof/>
                <w:lang w:val="en-US"/>
              </w:rPr>
              <w:t xml:space="preserve"> </w:t>
            </w:r>
            <w:r w:rsidRPr="00D42243">
              <w:rPr>
                <w:rStyle w:val="af3"/>
                <w:noProof/>
              </w:rPr>
              <w:t>сети между участниками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4" w:history="1">
            <w:r w:rsidRPr="00D42243">
              <w:rPr>
                <w:rStyle w:val="af3"/>
                <w:b/>
                <w:noProof/>
              </w:rPr>
              <w:t>1.1.4</w:t>
            </w:r>
            <w:r w:rsidRPr="00D42243">
              <w:rPr>
                <w:rStyle w:val="af3"/>
                <w:noProof/>
              </w:rPr>
              <w:t xml:space="preserve"> Принципы п</w:t>
            </w:r>
            <w:r w:rsidRPr="00D42243">
              <w:rPr>
                <w:rStyle w:val="af3"/>
                <w:noProof/>
              </w:rPr>
              <w:t>р</w:t>
            </w:r>
            <w:r w:rsidRPr="00D42243">
              <w:rPr>
                <w:rStyle w:val="af3"/>
                <w:noProof/>
              </w:rPr>
              <w:t>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5" w:history="1">
            <w:r w:rsidRPr="00D42243">
              <w:rPr>
                <w:rStyle w:val="af3"/>
                <w:b/>
                <w:noProof/>
              </w:rPr>
              <w:t>1.1.5</w:t>
            </w:r>
            <w:r w:rsidRPr="00D42243">
              <w:rPr>
                <w:rStyle w:val="af3"/>
                <w:noProof/>
              </w:rPr>
              <w:t xml:space="preserve"> Распределение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6" w:history="1">
            <w:r w:rsidRPr="00D42243">
              <w:rPr>
                <w:rStyle w:val="af3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7" w:history="1">
            <w:r w:rsidRPr="00D42243">
              <w:rPr>
                <w:rStyle w:val="af3"/>
                <w:b/>
                <w:noProof/>
              </w:rPr>
              <w:t>1.2.1</w:t>
            </w:r>
            <w:r w:rsidRPr="00D42243">
              <w:rPr>
                <w:rStyle w:val="af3"/>
                <w:noProof/>
              </w:rPr>
              <w:t xml:space="preserve"> CG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8" w:history="1">
            <w:r w:rsidRPr="00D42243">
              <w:rPr>
                <w:rStyle w:val="af3"/>
                <w:b/>
                <w:noProof/>
              </w:rPr>
              <w:t>1.2.2</w:t>
            </w:r>
            <w:r w:rsidRPr="00D42243">
              <w:rPr>
                <w:rStyle w:val="af3"/>
                <w:noProof/>
              </w:rPr>
              <w:t xml:space="preserve"> GUI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59" w:history="1">
            <w:r w:rsidRPr="00D42243">
              <w:rPr>
                <w:rStyle w:val="af3"/>
                <w:b/>
                <w:noProof/>
              </w:rPr>
              <w:t>1.2.3</w:t>
            </w:r>
            <w:r w:rsidRPr="00D42243">
              <w:rPr>
                <w:rStyle w:val="af3"/>
                <w:noProof/>
              </w:rPr>
              <w:t xml:space="preserve"> Miner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0" w:history="1">
            <w:r w:rsidRPr="00D42243">
              <w:rPr>
                <w:rStyle w:val="af3"/>
                <w:b/>
                <w:noProof/>
                <w:lang w:val="en-US"/>
              </w:rPr>
              <w:t>1.2.4</w:t>
            </w:r>
            <w:r w:rsidRPr="00D42243">
              <w:rPr>
                <w:rStyle w:val="af3"/>
                <w:noProof/>
                <w:lang w:val="en-US"/>
              </w:rPr>
              <w:t xml:space="preserve"> Ufasoft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1" w:history="1">
            <w:r w:rsidRPr="00D42243">
              <w:rPr>
                <w:rStyle w:val="af3"/>
                <w:b/>
                <w:noProof/>
              </w:rPr>
              <w:t>1.2.5</w:t>
            </w:r>
            <w:r w:rsidRPr="00D42243">
              <w:rPr>
                <w:rStyle w:val="af3"/>
                <w:noProof/>
              </w:rPr>
              <w:t xml:space="preserve"> Nice </w:t>
            </w:r>
            <w:r w:rsidRPr="00D42243">
              <w:rPr>
                <w:rStyle w:val="af3"/>
                <w:noProof/>
                <w:lang w:val="en-US"/>
              </w:rPr>
              <w:t>Hash</w:t>
            </w:r>
            <w:r w:rsidRPr="00D42243">
              <w:rPr>
                <w:rStyle w:val="af3"/>
                <w:noProof/>
              </w:rPr>
              <w:t xml:space="preserve"> </w:t>
            </w:r>
            <w:r w:rsidRPr="00D42243">
              <w:rPr>
                <w:rStyle w:val="af3"/>
                <w:noProof/>
                <w:lang w:val="en-US"/>
              </w:rPr>
              <w:t>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2" w:history="1">
            <w:r w:rsidRPr="00D42243">
              <w:rPr>
                <w:rStyle w:val="af3"/>
                <w:noProof/>
              </w:rPr>
              <w:t>1.3</w:t>
            </w:r>
            <w:r w:rsidRPr="00D42243">
              <w:rPr>
                <w:rStyle w:val="af3"/>
                <w:noProof/>
                <w:lang w:val="en-US"/>
              </w:rPr>
              <w:t xml:space="preserve"> Постановка </w:t>
            </w:r>
            <w:r w:rsidRPr="00D42243">
              <w:rPr>
                <w:rStyle w:val="af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3" w:history="1">
            <w:r w:rsidRPr="00D42243">
              <w:rPr>
                <w:rStyle w:val="af3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4" w:history="1">
            <w:r w:rsidRPr="00D42243">
              <w:rPr>
                <w:rStyle w:val="af3"/>
                <w:noProof/>
              </w:rPr>
              <w:t>2.1 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5" w:history="1">
            <w:r w:rsidRPr="00D42243">
              <w:rPr>
                <w:rStyle w:val="af3"/>
                <w:noProof/>
              </w:rPr>
              <w:t>2.2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6" w:history="1">
            <w:r w:rsidRPr="00D42243">
              <w:rPr>
                <w:rStyle w:val="af3"/>
                <w:b/>
                <w:noProof/>
              </w:rPr>
              <w:t>2.2.1</w:t>
            </w:r>
            <w:r w:rsidRPr="00D42243">
              <w:rPr>
                <w:rStyle w:val="af3"/>
                <w:noProof/>
              </w:rPr>
              <w:t xml:space="preserve"> Программная платформа </w:t>
            </w:r>
            <w:r w:rsidRPr="00D42243">
              <w:rPr>
                <w:rStyle w:val="af3"/>
                <w:noProof/>
                <w:lang w:val="en-US"/>
              </w:rPr>
              <w:t>ASP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7" w:history="1">
            <w:r w:rsidRPr="00D42243">
              <w:rPr>
                <w:rStyle w:val="af3"/>
                <w:b/>
                <w:noProof/>
              </w:rPr>
              <w:t>2.2.2</w:t>
            </w:r>
            <w:r w:rsidRPr="00D42243">
              <w:rPr>
                <w:rStyle w:val="af3"/>
                <w:noProof/>
              </w:rPr>
              <w:t xml:space="preserve"> Язык программирования С# и платформа .</w:t>
            </w:r>
            <w:r w:rsidRPr="00D42243">
              <w:rPr>
                <w:rStyle w:val="af3"/>
                <w:noProof/>
                <w:lang w:val="en-US"/>
              </w:rPr>
              <w:t>Net</w:t>
            </w:r>
            <w:r w:rsidRPr="00D42243">
              <w:rPr>
                <w:rStyle w:val="af3"/>
                <w:noProof/>
              </w:rPr>
              <w:t xml:space="preserve"> </w:t>
            </w:r>
            <w:r w:rsidRPr="00D42243">
              <w:rPr>
                <w:rStyle w:val="af3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8" w:history="1">
            <w:r w:rsidRPr="00D42243">
              <w:rPr>
                <w:rStyle w:val="af3"/>
                <w:b/>
                <w:noProof/>
                <w:lang w:val="en-US"/>
              </w:rPr>
              <w:t>2.2.3</w:t>
            </w:r>
            <w:r w:rsidRPr="00D42243">
              <w:rPr>
                <w:rStyle w:val="af3"/>
                <w:noProof/>
              </w:rPr>
              <w:t xml:space="preserve"> Библиотека </w:t>
            </w:r>
            <w:r w:rsidRPr="00D42243">
              <w:rPr>
                <w:rStyle w:val="af3"/>
                <w:noProof/>
                <w:lang w:val="en-US"/>
              </w:rPr>
              <w:t>Nancy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69" w:history="1">
            <w:r w:rsidRPr="00D42243">
              <w:rPr>
                <w:rStyle w:val="af3"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0" w:history="1">
            <w:r w:rsidRPr="00D42243">
              <w:rPr>
                <w:rStyle w:val="af3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1" w:history="1">
            <w:r w:rsidRPr="00D42243">
              <w:rPr>
                <w:rStyle w:val="af3"/>
                <w:noProof/>
              </w:rPr>
              <w:t>3.1 Проектирование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2" w:history="1">
            <w:r w:rsidRPr="00D42243">
              <w:rPr>
                <w:rStyle w:val="af3"/>
                <w:b/>
                <w:noProof/>
              </w:rPr>
              <w:t>3.1.1</w:t>
            </w:r>
            <w:r w:rsidRPr="00D42243">
              <w:rPr>
                <w:rStyle w:val="af3"/>
                <w:noProof/>
              </w:rPr>
              <w:t xml:space="preserve"> Организация сети между участниками. Программный модуль </w:t>
            </w:r>
            <w:r w:rsidRPr="00D42243">
              <w:rPr>
                <w:rStyle w:val="af3"/>
                <w:noProof/>
                <w:lang w:val="en-US"/>
              </w:rPr>
              <w:t>SocketServer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3" w:history="1">
            <w:r w:rsidRPr="00D42243">
              <w:rPr>
                <w:rStyle w:val="af3"/>
                <w:b/>
                <w:noProof/>
              </w:rPr>
              <w:t>3.1.2</w:t>
            </w:r>
            <w:r w:rsidRPr="00D42243">
              <w:rPr>
                <w:rStyle w:val="af3"/>
                <w:noProof/>
              </w:rPr>
              <w:t xml:space="preserve"> Протокол </w:t>
            </w:r>
            <w:r w:rsidRPr="00D42243">
              <w:rPr>
                <w:rStyle w:val="af3"/>
                <w:noProof/>
                <w:lang w:val="en-US"/>
              </w:rPr>
              <w:t>Stratum</w:t>
            </w:r>
            <w:r w:rsidRPr="00D42243">
              <w:rPr>
                <w:rStyle w:val="af3"/>
                <w:noProof/>
              </w:rPr>
              <w:t xml:space="preserve">. Программные модули </w:t>
            </w:r>
            <w:r w:rsidRPr="00D42243">
              <w:rPr>
                <w:rStyle w:val="af3"/>
                <w:noProof/>
                <w:lang w:val="en-US"/>
              </w:rPr>
              <w:t>StratumServer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cs</w:t>
            </w:r>
            <w:r w:rsidRPr="00D42243">
              <w:rPr>
                <w:rStyle w:val="af3"/>
                <w:noProof/>
              </w:rPr>
              <w:t xml:space="preserve"> и </w:t>
            </w:r>
            <w:r w:rsidRPr="00D42243">
              <w:rPr>
                <w:rStyle w:val="af3"/>
                <w:noProof/>
                <w:lang w:val="en-US"/>
              </w:rPr>
              <w:t>StratumMiner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4" w:history="1">
            <w:r w:rsidRPr="00D42243">
              <w:rPr>
                <w:rStyle w:val="af3"/>
                <w:b/>
                <w:noProof/>
                <w:lang w:val="en-US"/>
              </w:rPr>
              <w:t>3.1.3</w:t>
            </w:r>
            <w:r w:rsidRPr="00D42243">
              <w:rPr>
                <w:rStyle w:val="af3"/>
                <w:noProof/>
              </w:rPr>
              <w:t xml:space="preserve"> Разработка программного модуля Miner</w:t>
            </w:r>
            <w:r w:rsidRPr="00D42243">
              <w:rPr>
                <w:rStyle w:val="af3"/>
                <w:noProof/>
                <w:lang w:val="en-US"/>
              </w:rPr>
              <w:t>Manager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5" w:history="1">
            <w:r w:rsidRPr="00D42243">
              <w:rPr>
                <w:rStyle w:val="af3"/>
                <w:noProof/>
              </w:rPr>
              <w:t>Таблица 3.1 – Атрибуты сущности «</w:t>
            </w:r>
            <w:r w:rsidRPr="00D42243">
              <w:rPr>
                <w:rStyle w:val="af3"/>
                <w:noProof/>
                <w:lang w:eastAsia="ru-RU"/>
              </w:rPr>
              <w:t>IMine</w:t>
            </w:r>
            <w:r w:rsidRPr="00D42243">
              <w:rPr>
                <w:rStyle w:val="af3"/>
                <w:noProof/>
                <w:lang w:val="en-US" w:eastAsia="ru-RU"/>
              </w:rPr>
              <w:t>r</w:t>
            </w:r>
            <w:r w:rsidRPr="00D42243">
              <w:rPr>
                <w:rStyle w:val="af3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6" w:history="1">
            <w:r w:rsidRPr="00D42243">
              <w:rPr>
                <w:rStyle w:val="af3"/>
                <w:b/>
                <w:noProof/>
              </w:rPr>
              <w:t>3.1.4</w:t>
            </w:r>
            <w:r w:rsidRPr="00D42243">
              <w:rPr>
                <w:rStyle w:val="af3"/>
                <w:noProof/>
              </w:rPr>
              <w:t xml:space="preserve"> Разработка программного модуля </w:t>
            </w:r>
            <w:r w:rsidRPr="00D42243">
              <w:rPr>
                <w:rStyle w:val="af3"/>
                <w:noProof/>
                <w:lang w:val="en-US"/>
              </w:rPr>
              <w:t>ShareManager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7" w:history="1">
            <w:r w:rsidRPr="00D42243">
              <w:rPr>
                <w:rStyle w:val="af3"/>
                <w:b/>
                <w:noProof/>
              </w:rPr>
              <w:t>3.1.5</w:t>
            </w:r>
            <w:r w:rsidRPr="00D42243">
              <w:rPr>
                <w:rStyle w:val="af3"/>
                <w:noProof/>
              </w:rPr>
              <w:t xml:space="preserve"> Алгоритм распределение прибыли и вычислительной нагрузки.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8" w:history="1">
            <w:r w:rsidRPr="00D42243">
              <w:rPr>
                <w:rStyle w:val="af3"/>
                <w:b/>
                <w:noProof/>
              </w:rPr>
              <w:t>3.1.6</w:t>
            </w:r>
            <w:r w:rsidRPr="00D42243">
              <w:rPr>
                <w:rStyle w:val="af3"/>
                <w:noProof/>
              </w:rPr>
              <w:t xml:space="preserve"> Разработка программного модуля </w:t>
            </w:r>
            <w:r w:rsidRPr="00D42243">
              <w:rPr>
                <w:rStyle w:val="af3"/>
                <w:noProof/>
                <w:lang w:val="en-US"/>
              </w:rPr>
              <w:t>Pool</w:t>
            </w:r>
            <w:r w:rsidRPr="00D42243">
              <w:rPr>
                <w:rStyle w:val="af3"/>
                <w:noProof/>
              </w:rPr>
              <w:t>Conf</w:t>
            </w:r>
            <w:r w:rsidRPr="00D42243">
              <w:rPr>
                <w:rStyle w:val="af3"/>
                <w:noProof/>
                <w:lang w:val="en-US"/>
              </w:rPr>
              <w:t>ig</w:t>
            </w:r>
            <w:r w:rsidRPr="00D42243">
              <w:rPr>
                <w:rStyle w:val="af3"/>
                <w:noProof/>
              </w:rPr>
              <w:t>.</w:t>
            </w:r>
            <w:r w:rsidRPr="00D4224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79" w:history="1">
            <w:r w:rsidRPr="00D42243">
              <w:rPr>
                <w:rStyle w:val="af3"/>
                <w:noProof/>
                <w:lang w:eastAsia="ru-RU"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0" w:history="1">
            <w:r w:rsidRPr="00D42243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1" w:history="1">
            <w:r w:rsidRPr="00D42243">
              <w:rPr>
                <w:rStyle w:val="af3"/>
                <w:noProof/>
                <w:lang w:eastAsia="ru-RU"/>
              </w:rPr>
              <w:t>6</w:t>
            </w:r>
            <w:r w:rsidRPr="00D42243">
              <w:rPr>
                <w:rStyle w:val="af3"/>
                <w:noProof/>
              </w:rPr>
              <w:t xml:space="preserve"> Технико-экономическое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2" w:history="1">
            <w:r w:rsidRPr="00D42243">
              <w:rPr>
                <w:rStyle w:val="af3"/>
                <w:noProof/>
              </w:rPr>
              <w:t>6.1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3" w:history="1">
            <w:r w:rsidRPr="00D42243">
              <w:rPr>
                <w:rStyle w:val="af3"/>
                <w:noProof/>
              </w:rPr>
              <w:t>6.2 Расчёт сметы затрат и цены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4" w:history="1">
            <w:r w:rsidRPr="00D42243">
              <w:rPr>
                <w:rStyle w:val="af3"/>
                <w:noProof/>
              </w:rPr>
              <w:t>6.3 Расчёт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5" w:history="1">
            <w:r w:rsidRPr="00D42243">
              <w:rPr>
                <w:rStyle w:val="af3"/>
                <w:noProof/>
              </w:rPr>
              <w:t>6.4 Расчет рентабельности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6" w:history="1">
            <w:r w:rsidRPr="00D42243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7" w:history="1">
            <w:r w:rsidRPr="00D42243">
              <w:rPr>
                <w:rStyle w:val="af3"/>
                <w:noProof/>
              </w:rPr>
              <w:t>6.6 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8" w:history="1">
            <w:r w:rsidRPr="00D42243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D5E" w:rsidRDefault="00BF3D5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13489" w:history="1">
            <w:r w:rsidRPr="00D42243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5336A" w:rsidRDefault="0015336A" w:rsidP="00027C9D">
      <w:pPr>
        <w:pStyle w:val="ab"/>
        <w:outlineLvl w:val="0"/>
      </w:pPr>
      <w:bookmarkStart w:id="2" w:name="_Toc514526616"/>
      <w:bookmarkStart w:id="3" w:name="_Toc514706535"/>
      <w:bookmarkStart w:id="4" w:name="_Toc514713447"/>
      <w:bookmarkEnd w:id="0"/>
      <w:bookmarkEnd w:id="1"/>
      <w:r>
        <w:lastRenderedPageBreak/>
        <w:t>ОПРЕДЕЛЕНИЯ И СОКРАЩЕНИЯ</w:t>
      </w:r>
      <w:bookmarkEnd w:id="2"/>
      <w:bookmarkEnd w:id="3"/>
      <w:bookmarkEnd w:id="4"/>
      <w:r>
        <w:t xml:space="preserve"> </w:t>
      </w:r>
    </w:p>
    <w:p w:rsidR="0015336A" w:rsidRP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6F652E" w:rsidRDefault="006F652E" w:rsidP="0015336A">
      <w:pPr>
        <w:rPr>
          <w:lang w:val="en-US"/>
        </w:rPr>
      </w:pPr>
      <w:r>
        <w:rPr>
          <w:lang w:val="en-US"/>
        </w:rPr>
        <w:t>Range</w:t>
      </w:r>
    </w:p>
    <w:p w:rsidR="006F652E" w:rsidRPr="000048AB" w:rsidRDefault="000048AB" w:rsidP="000048AB">
      <w:r w:rsidRPr="000048AB">
        <w:t>Кросс-</w:t>
      </w:r>
      <w:proofErr w:type="spellStart"/>
      <w:r w:rsidRPr="000048AB">
        <w:t>браузерность</w:t>
      </w:r>
      <w:proofErr w:type="spellEnd"/>
    </w:p>
    <w:p w:rsidR="000048AB" w:rsidRDefault="000048AB" w:rsidP="0015336A">
      <w:pPr>
        <w:rPr>
          <w:lang w:val="en-US"/>
        </w:rPr>
      </w:pPr>
    </w:p>
    <w:p w:rsidR="006F652E" w:rsidRPr="007C2C6A" w:rsidRDefault="006F652E" w:rsidP="006F652E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6F652E" w:rsidRDefault="006F652E" w:rsidP="006F652E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6F652E" w:rsidRPr="006F652E" w:rsidRDefault="007833C3" w:rsidP="0015336A">
      <w:r w:rsidRPr="00840307">
        <w:t>PPS и PPLNS.</w:t>
      </w:r>
    </w:p>
    <w:p w:rsidR="0015336A" w:rsidRDefault="0015336A" w:rsidP="0015336A">
      <w:pPr>
        <w:rPr>
          <w:szCs w:val="28"/>
        </w:rPr>
      </w:pPr>
      <w:r>
        <w:br w:type="page"/>
      </w:r>
    </w:p>
    <w:p w:rsidR="001E7E6D" w:rsidRDefault="00A3264E" w:rsidP="00027C9D">
      <w:pPr>
        <w:pStyle w:val="ab"/>
        <w:outlineLvl w:val="0"/>
      </w:pPr>
      <w:bookmarkStart w:id="5" w:name="_Toc514713448"/>
      <w:r>
        <w:lastRenderedPageBreak/>
        <w:t>Введение</w:t>
      </w:r>
      <w:bookmarkEnd w:id="5"/>
    </w:p>
    <w:p w:rsidR="008316E7" w:rsidRDefault="007904DB" w:rsidP="007C2C6A">
      <w:pPr>
        <w:pStyle w:val="a6"/>
        <w:tabs>
          <w:tab w:val="center" w:pos="5031"/>
        </w:tabs>
      </w:pPr>
      <w:r>
        <w:t>В настоящее время слова: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 xml:space="preserve">», </w:t>
      </w:r>
      <w:r w:rsidR="008316E7">
        <w:t>«майнинг» у всех на слуху и существуют большой спрос на программные продукты</w:t>
      </w:r>
      <w:r w:rsidR="000D5D33">
        <w:t xml:space="preserve"> данной программной области</w:t>
      </w:r>
      <w:r w:rsidR="008316E7">
        <w:t>.</w:t>
      </w:r>
      <w:r w:rsidR="000D5D33">
        <w:t xml:space="preserve"> Начали появляться школы, курсы, компании, работающие в этой сфере. Технологии, которые используются в </w:t>
      </w:r>
      <w:proofErr w:type="spellStart"/>
      <w:r w:rsidR="000D5D33">
        <w:t>криптовалютах</w:t>
      </w:r>
      <w:proofErr w:type="spellEnd"/>
      <w:r w:rsidR="000D5D33">
        <w:t xml:space="preserve">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</w:t>
      </w:r>
      <w:r w:rsidR="000D5D33">
        <w:t xml:space="preserve">программных продуктов в этой области. Однако </w:t>
      </w:r>
      <w:r>
        <w:t>довериться таким приложениям очень сложно</w:t>
      </w:r>
      <w:r w:rsidR="000D5D33">
        <w:t xml:space="preserve"> и не практично</w:t>
      </w:r>
      <w:r>
        <w:t xml:space="preserve">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</w:t>
      </w:r>
      <w:r w:rsidR="000D5D33">
        <w:t>, а также использование мощности твоего персонального компьютеры на твои блага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</w:t>
      </w:r>
      <w:r w:rsidR="007E2F28">
        <w:t>ебезопасность</w:t>
      </w:r>
      <w:r w:rsidR="000D5D33">
        <w:t xml:space="preserve"> хранения</w:t>
      </w:r>
      <w:r w:rsidR="007E2F28">
        <w:t xml:space="preserve"> данных</w:t>
      </w:r>
      <w:r w:rsidR="007E2F28"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платные программные продукты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сложная сфера области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 кроссплатформенное ПО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 на иностранном языке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невыгодный курс валют</w:t>
      </w:r>
      <w:r w:rsidRPr="00272B10">
        <w:t>;</w:t>
      </w:r>
    </w:p>
    <w:p w:rsidR="007E2F28" w:rsidRPr="007C2C6A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честное распределение награды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</w:t>
      </w:r>
      <w:r w:rsidR="00272B10">
        <w:t>, развитию собственного программного средства</w:t>
      </w:r>
      <w:r>
        <w:t>.</w:t>
      </w:r>
    </w:p>
    <w:p w:rsidR="007C2C6A" w:rsidRPr="007C2C6A" w:rsidRDefault="007C2C6A" w:rsidP="00272B10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Default="007C2C6A" w:rsidP="00272B10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272B10" w:rsidRPr="007C2C6A" w:rsidRDefault="00272B10" w:rsidP="00272B10">
      <w:pPr>
        <w:pStyle w:val="afff"/>
        <w:numPr>
          <w:ilvl w:val="0"/>
          <w:numId w:val="8"/>
        </w:numPr>
        <w:ind w:left="0" w:firstLine="709"/>
      </w:pPr>
      <w:r>
        <w:t>сложность математических вычислений</w:t>
      </w:r>
      <w:r>
        <w:rPr>
          <w:lang w:val="en-US"/>
        </w:rPr>
        <w:t>;</w:t>
      </w:r>
    </w:p>
    <w:p w:rsidR="00E109EF" w:rsidRDefault="007C2C6A" w:rsidP="00272B10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272B10">
      <w:pPr>
        <w:jc w:val="both"/>
      </w:pPr>
      <w:r w:rsidRPr="007C2C6A">
        <w:t>С учётом всего вышесказанного, нужно проводить тщательный анализ и подготовку перед внедрением подобных технологий</w:t>
      </w:r>
      <w:r w:rsidR="00272B10">
        <w:t xml:space="preserve"> и уже разработкой программного средства</w:t>
      </w:r>
      <w:r w:rsidRPr="007C2C6A">
        <w:t>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lastRenderedPageBreak/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Default="007C2C6A" w:rsidP="00272B10">
      <w:pPr>
        <w:jc w:val="both"/>
      </w:pPr>
      <w:r w:rsidRPr="007C2C6A">
        <w:t>Данные принципы были выбраны в силу их положительного влияния на конечную архитектуру.</w:t>
      </w:r>
    </w:p>
    <w:p w:rsidR="00272B10" w:rsidRPr="00E109EF" w:rsidRDefault="00272B10" w:rsidP="00272B10">
      <w:pPr>
        <w:pStyle w:val="a6"/>
        <w:tabs>
          <w:tab w:val="center" w:pos="5031"/>
        </w:tabs>
        <w:rPr>
          <w:color w:val="000000"/>
        </w:rPr>
      </w:pPr>
      <w:r>
        <w:t>Данное п</w:t>
      </w:r>
      <w:r>
        <w:t>рограммное средство позволяет самим добывать криптовалюту</w:t>
      </w:r>
      <w:r>
        <w:t xml:space="preserve">, </w:t>
      </w:r>
      <w:r>
        <w:t xml:space="preserve">объединяться </w:t>
      </w:r>
      <w:r>
        <w:t xml:space="preserve">с другими </w:t>
      </w:r>
      <w:r>
        <w:t xml:space="preserve">участникам для распределения вычислительной нагрузки, что приведет к ускоренному процессу добычи криптовалют. </w:t>
      </w:r>
      <w:r>
        <w:t>Также возможно подключиться к разным майнинг пулам, удалить соединение, прослушивание сети. Программный продукт обеспечивает распределение прибыли в соответствии с проделанной работой.</w:t>
      </w:r>
      <w:bookmarkStart w:id="6" w:name="_GoBack"/>
      <w:bookmarkEnd w:id="6"/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7" w:name="_Toc389338947"/>
      <w:bookmarkStart w:id="8" w:name="_Toc389553577"/>
      <w:bookmarkStart w:id="9" w:name="_Toc389646927"/>
      <w:bookmarkStart w:id="10" w:name="_Toc389744441"/>
      <w:r>
        <w:rPr>
          <w:lang w:val="ru-RU"/>
        </w:rPr>
        <w:lastRenderedPageBreak/>
        <w:t xml:space="preserve"> </w:t>
      </w:r>
      <w:bookmarkStart w:id="11" w:name="_Toc514713449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11"/>
    </w:p>
    <w:p w:rsidR="00863E5C" w:rsidRPr="006953E3" w:rsidRDefault="00863E5C" w:rsidP="000C7C7A">
      <w:pPr>
        <w:pStyle w:val="2"/>
      </w:pPr>
      <w:bookmarkStart w:id="12" w:name="_Toc514713450"/>
      <w:r w:rsidRPr="006953E3">
        <w:t>Основные направления развития</w:t>
      </w:r>
      <w:bookmarkEnd w:id="12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3" w:name="_Toc513636513"/>
      <w:bookmarkStart w:id="14" w:name="_Toc513811249"/>
      <w:bookmarkStart w:id="15" w:name="_Toc514139634"/>
      <w:bookmarkStart w:id="16" w:name="_Toc514230345"/>
      <w:bookmarkStart w:id="17" w:name="_Toc514402238"/>
      <w:bookmarkStart w:id="18" w:name="_Toc514451238"/>
      <w:bookmarkStart w:id="19" w:name="_Toc514451341"/>
      <w:bookmarkStart w:id="20" w:name="_Toc514451430"/>
      <w:bookmarkStart w:id="21" w:name="_Toc514494655"/>
      <w:bookmarkStart w:id="22" w:name="_Toc514503380"/>
      <w:bookmarkStart w:id="23" w:name="_Toc514503421"/>
      <w:bookmarkStart w:id="24" w:name="_Toc514526620"/>
      <w:bookmarkStart w:id="25" w:name="_Toc514706539"/>
      <w:bookmarkStart w:id="26" w:name="_Toc514707440"/>
      <w:bookmarkStart w:id="27" w:name="_Toc514713451"/>
      <w:r>
        <w:t>Майнинг пул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</w:t>
      </w:r>
      <w:proofErr w:type="spellStart"/>
      <w:r w:rsidR="00021DF2">
        <w:t>одноранговой</w:t>
      </w:r>
      <w:proofErr w:type="spellEnd"/>
      <w:r w:rsidR="00021DF2">
        <w:t xml:space="preserve"> сети, с помощью которого происходит распределение вычислительной нагрузки между участниками, </w:t>
      </w:r>
      <w:r w:rsidR="006F652E">
        <w:t xml:space="preserve">которые </w:t>
      </w:r>
      <w:r w:rsidR="00E31F00">
        <w:t>подключе</w:t>
      </w:r>
      <w:r w:rsidR="00021DF2">
        <w:t xml:space="preserve">ны к данному пулу. Майнинг пул необходим для ускоренного процесса добычи криптовалюты. Скорость в данном случае необходима, </w:t>
      </w:r>
      <w:r w:rsidR="006F652E">
        <w:t xml:space="preserve">чтобы раньше других найти верный </w:t>
      </w:r>
      <w:proofErr w:type="spellStart"/>
      <w:r w:rsidR="006F652E">
        <w:t>хеш</w:t>
      </w:r>
      <w:proofErr w:type="spellEnd"/>
      <w:r w:rsidR="006F652E">
        <w:t xml:space="preserve">. </w:t>
      </w:r>
      <w:r w:rsidR="00E31F00">
        <w:t>В награду з</w:t>
      </w:r>
      <w:r w:rsidR="00021DF2">
        <w:t xml:space="preserve">а то, что участники, путем сложных вычислений, нашли верный </w:t>
      </w:r>
      <w:proofErr w:type="spellStart"/>
      <w:r w:rsidR="00021DF2">
        <w:t>хеш</w:t>
      </w:r>
      <w:proofErr w:type="spellEnd"/>
      <w:r w:rsidR="00021DF2">
        <w:t>, они получают награду, т.е. криптовалюту.</w:t>
      </w:r>
      <w:r w:rsidR="006F652E">
        <w:t xml:space="preserve"> </w:t>
      </w:r>
    </w:p>
    <w:p w:rsidR="00D81E27" w:rsidRPr="00021DF2" w:rsidRDefault="00021DF2" w:rsidP="00021DF2">
      <w:pPr>
        <w:jc w:val="both"/>
      </w:pPr>
      <w:r>
        <w:t xml:space="preserve">Однако к майнинг пулу может быть подключено несколько участников, следовательно, награда будет делиться между ними в зависимости от </w:t>
      </w:r>
      <w:r w:rsidR="006F652E">
        <w:t xml:space="preserve">выполненной работы, </w:t>
      </w:r>
      <w:r>
        <w:t>потраченной мощности ПК.</w:t>
      </w:r>
      <w:r w:rsidR="006F652E">
        <w:t xml:space="preserve"> Соответственно если майнер добывает криптовалюту в одиночку, то вся прибыль достается ему. </w:t>
      </w:r>
    </w:p>
    <w:p w:rsidR="00475B52" w:rsidRDefault="00C27331" w:rsidP="00475B52">
      <w:pPr>
        <w:jc w:val="both"/>
      </w:pPr>
      <w:r>
        <w:t xml:space="preserve">Чтобы найти нужный </w:t>
      </w:r>
      <w:proofErr w:type="spellStart"/>
      <w:r>
        <w:t>хеш</w:t>
      </w:r>
      <w:proofErr w:type="spellEnd"/>
      <w:r>
        <w:t xml:space="preserve">, нужно методом перебора искать подходящий </w:t>
      </w:r>
      <w:proofErr w:type="spellStart"/>
      <w:r>
        <w:t>хеш</w:t>
      </w:r>
      <w:proofErr w:type="spellEnd"/>
      <w:r>
        <w:t>.</w:t>
      </w:r>
      <w:r w:rsidR="00475B52">
        <w:t xml:space="preserve"> </w:t>
      </w:r>
      <w:r w:rsidR="006F652E">
        <w:t xml:space="preserve">В разных </w:t>
      </w:r>
      <w:proofErr w:type="spellStart"/>
      <w:r w:rsidR="006F652E">
        <w:t>криптовалютах</w:t>
      </w:r>
      <w:proofErr w:type="spellEnd"/>
      <w:r w:rsidR="006F652E">
        <w:t xml:space="preserve"> может быть разное возможное количество вариантов </w:t>
      </w:r>
      <w:proofErr w:type="spellStart"/>
      <w:r w:rsidR="006F652E">
        <w:t>хеша</w:t>
      </w:r>
      <w:proofErr w:type="spellEnd"/>
      <w:r w:rsidR="006F652E">
        <w:t xml:space="preserve">, например, в </w:t>
      </w:r>
      <w:proofErr w:type="spellStart"/>
      <w:r w:rsidR="006F652E">
        <w:t>криптовалюте</w:t>
      </w:r>
      <w:proofErr w:type="spellEnd"/>
      <w:r w:rsidR="006F652E">
        <w:t xml:space="preserve"> «</w:t>
      </w:r>
      <w:r w:rsidR="006F652E">
        <w:rPr>
          <w:lang w:val="en-US"/>
        </w:rPr>
        <w:t>Bitcoin</w:t>
      </w:r>
      <w:r w:rsidR="006F652E">
        <w:t>» это число составляет 2</w:t>
      </w:r>
      <w:r w:rsidR="006F652E">
        <w:rPr>
          <w:vertAlign w:val="superscript"/>
        </w:rPr>
        <w:t>32</w:t>
      </w:r>
      <w:r w:rsidR="006F652E">
        <w:t xml:space="preserve"> степени. Это огромное число</w:t>
      </w:r>
      <w:r w:rsidR="008B4D43">
        <w:t xml:space="preserve"> и вероятность того, что один майнер вычислит это число быстрее всех </w:t>
      </w:r>
      <w:proofErr w:type="spellStart"/>
      <w:r w:rsidR="008B4D43">
        <w:t>майнеров</w:t>
      </w:r>
      <w:proofErr w:type="spellEnd"/>
      <w:r w:rsidR="008B4D43">
        <w:t xml:space="preserve"> и майнинг пулов мала. Как раз для этого и были придуманы майнинг пулы, а именно чтобы </w:t>
      </w:r>
      <w:r w:rsidR="00475B52">
        <w:t>ускорить процесс перебора</w:t>
      </w:r>
      <w:r w:rsidR="008B4D43">
        <w:t xml:space="preserve"> возможных значений</w:t>
      </w:r>
      <w:r w:rsidR="00475B52">
        <w:t>, путем распределения вычислительной нагрузки</w:t>
      </w:r>
      <w:r w:rsidR="008B4D43">
        <w:t xml:space="preserve"> в зависимости от мощности участника</w:t>
      </w:r>
      <w:r w:rsidR="00475B52">
        <w:t>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 xml:space="preserve">В зависимости от криптовалюты правильный </w:t>
      </w:r>
      <w:proofErr w:type="spellStart"/>
      <w:r>
        <w:t>хеш</w:t>
      </w:r>
      <w:proofErr w:type="spellEnd"/>
      <w:r>
        <w:t xml:space="preserve">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</w:t>
      </w:r>
      <w:proofErr w:type="spellStart"/>
      <w:r w:rsidR="00EC293B">
        <w:t>хеш</w:t>
      </w:r>
      <w:proofErr w:type="spellEnd"/>
      <w:r w:rsidR="00EC293B">
        <w:t xml:space="preserve">, необходимо три значения: </w:t>
      </w:r>
      <w:proofErr w:type="spellStart"/>
      <w:r w:rsidR="00EC293B">
        <w:t>хеш</w:t>
      </w:r>
      <w:proofErr w:type="spellEnd"/>
      <w:r w:rsidR="00EC293B">
        <w:t xml:space="preserve"> предыдущего блока, криптографическая функция от текущего блока транзакций и </w:t>
      </w:r>
      <w:r w:rsidR="008B4D43">
        <w:t>диапазон чисел</w:t>
      </w:r>
      <w:r w:rsidR="00EC293B">
        <w:t xml:space="preserve">. </w:t>
      </w:r>
      <w:r w:rsidR="008B4D43">
        <w:t xml:space="preserve">Диапазон чисел выдается </w:t>
      </w:r>
      <w:r w:rsidR="00EC293B">
        <w:t xml:space="preserve">майнинг </w:t>
      </w:r>
      <w:r w:rsidR="008B4D43">
        <w:t xml:space="preserve">пулом каждому участнику сети. Данное диапазон – это единственная часть криптографической функции, которая у каждого участника различна, что позволяет генерировать каждому участнику разные </w:t>
      </w:r>
      <w:proofErr w:type="spellStart"/>
      <w:r w:rsidR="008B4D43">
        <w:t>хеш</w:t>
      </w:r>
      <w:proofErr w:type="spellEnd"/>
      <w:r w:rsidR="008B4D43">
        <w:t>-значения</w:t>
      </w:r>
      <w:r w:rsidR="00EC293B">
        <w:t xml:space="preserve">. Схематично </w:t>
      </w:r>
      <w:r w:rsidR="008B4D43">
        <w:t xml:space="preserve">взаимодействие майнинг пула с участниками </w:t>
      </w:r>
      <w:r w:rsidR="00EC293B">
        <w:t>можно представить на рисунке 1.</w:t>
      </w:r>
      <w:r w:rsidR="00525EDF">
        <w:t>1</w:t>
      </w:r>
    </w:p>
    <w:p w:rsidR="00EC293B" w:rsidRDefault="005F2D46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5968139" cy="3876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25" cy="39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</w:t>
      </w:r>
      <w:r w:rsidR="00525EDF">
        <w:t>1</w:t>
      </w:r>
      <w:r>
        <w:t xml:space="preserve"> – Майнинг пул</w:t>
      </w:r>
    </w:p>
    <w:p w:rsidR="00A857C8" w:rsidRPr="00863E5C" w:rsidRDefault="00840307" w:rsidP="006953E3">
      <w:pPr>
        <w:pStyle w:val="3"/>
        <w:spacing w:after="0"/>
      </w:pPr>
      <w:bookmarkStart w:id="28" w:name="_Toc514713452"/>
      <w:r>
        <w:t>Процесс добычи криптовалют</w:t>
      </w:r>
      <w:bookmarkEnd w:id="28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</w:t>
      </w:r>
      <w:proofErr w:type="spellStart"/>
      <w:r w:rsidRPr="00995023">
        <w:t>майнингом</w:t>
      </w:r>
      <w:proofErr w:type="spellEnd"/>
      <w:r w:rsidRPr="00995023">
        <w:t xml:space="preserve">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</w:t>
      </w:r>
      <w:r w:rsidR="00E31F00">
        <w:t>«</w:t>
      </w:r>
      <w:r w:rsidRPr="008641A3">
        <w:t>майнинг</w:t>
      </w:r>
      <w:r w:rsidR="00E31F00">
        <w:t>»</w:t>
      </w:r>
      <w:r w:rsidRPr="008641A3">
        <w:t xml:space="preserve"> происходит от английского слова </w:t>
      </w:r>
      <w:proofErr w:type="spellStart"/>
      <w:r w:rsidRPr="008641A3">
        <w:t>Mine</w:t>
      </w:r>
      <w:proofErr w:type="spellEnd"/>
      <w:r w:rsidRPr="008641A3">
        <w:t xml:space="preserve">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proofErr w:type="spellStart"/>
      <w:r w:rsidRPr="00D352E9">
        <w:t>blockchain</w:t>
      </w:r>
      <w:proofErr w:type="spellEnd"/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</w:t>
      </w:r>
      <w:proofErr w:type="spellStart"/>
      <w:r w:rsidRPr="008641A3">
        <w:t>хеша</w:t>
      </w:r>
      <w:proofErr w:type="spellEnd"/>
      <w:r w:rsidRPr="008641A3">
        <w:t xml:space="preserve">), которая закроет блок. Майнер, который «найдет» </w:t>
      </w:r>
      <w:r w:rsidR="005F2D46">
        <w:t xml:space="preserve">верный </w:t>
      </w:r>
      <w:proofErr w:type="spellStart"/>
      <w:r w:rsidR="005F2D46">
        <w:t>хеш</w:t>
      </w:r>
      <w:proofErr w:type="spellEnd"/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 xml:space="preserve">, т.е. в новый блок добавляется транзакция, где </w:t>
      </w:r>
      <w:proofErr w:type="spellStart"/>
      <w:r w:rsidR="00400F98">
        <w:t>майнеру</w:t>
      </w:r>
      <w:proofErr w:type="spellEnd"/>
      <w:r w:rsidR="00400F98">
        <w:t xml:space="preserve"> перечисляется прибыль.</w:t>
      </w:r>
    </w:p>
    <w:p w:rsidR="00AF18BD" w:rsidRDefault="00AF18BD" w:rsidP="00AF18BD">
      <w:pPr>
        <w:jc w:val="both"/>
      </w:pPr>
      <w:r w:rsidRPr="008641A3">
        <w:t xml:space="preserve">Если говорить простыми словами, то майнинг – это </w:t>
      </w:r>
      <w:r w:rsidR="00E31F00">
        <w:t xml:space="preserve">процесс добычи </w:t>
      </w:r>
      <w:r w:rsidRPr="008641A3">
        <w:t xml:space="preserve">криптовалюты </w:t>
      </w:r>
      <w:r w:rsidR="00E31F00">
        <w:t xml:space="preserve">путем математических вычислений </w:t>
      </w:r>
      <w:r w:rsidRPr="008641A3">
        <w:t>с использованием мощностей специального оборудования</w:t>
      </w:r>
      <w:r>
        <w:t xml:space="preserve">. </w:t>
      </w:r>
      <w:proofErr w:type="spellStart"/>
      <w:r w:rsidRPr="008641A3">
        <w:t>Майнеры</w:t>
      </w:r>
      <w:proofErr w:type="spellEnd"/>
      <w:r w:rsidRPr="008641A3">
        <w:t xml:space="preserve">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 xml:space="preserve">добывать </w:t>
      </w:r>
      <w:proofErr w:type="spellStart"/>
      <w:r>
        <w:t>крипотовалюту</w:t>
      </w:r>
      <w:proofErr w:type="spellEnd"/>
      <w:r w:rsidRPr="008641A3">
        <w:t xml:space="preserve"> мог владелец практически любого компьютера с использованием мощностей процессора. Когда в 2009-м году </w:t>
      </w:r>
      <w:proofErr w:type="spellStart"/>
      <w:r w:rsidRPr="008641A3">
        <w:t>Сатоши</w:t>
      </w:r>
      <w:proofErr w:type="spellEnd"/>
      <w:r w:rsidRPr="008641A3">
        <w:t xml:space="preserve"> </w:t>
      </w:r>
      <w:proofErr w:type="spellStart"/>
      <w:r w:rsidRPr="008641A3">
        <w:t>Накамото</w:t>
      </w:r>
      <w:proofErr w:type="spellEnd"/>
      <w:r w:rsidRPr="008641A3">
        <w:t xml:space="preserve"> и компания запускали </w:t>
      </w:r>
      <w:proofErr w:type="spellStart"/>
      <w:r w:rsidRPr="008641A3">
        <w:t>Bitcoin</w:t>
      </w:r>
      <w:proofErr w:type="spellEnd"/>
      <w:r w:rsidRPr="008641A3">
        <w:t xml:space="preserve"> они изначально </w:t>
      </w:r>
      <w:r w:rsidRPr="008641A3">
        <w:lastRenderedPageBreak/>
        <w:t xml:space="preserve">заложили в систему потолок по максимальной эмиссии монет – 21 000 000 BTC. Подобные свойства системы защищают </w:t>
      </w:r>
      <w:proofErr w:type="spellStart"/>
      <w:r w:rsidRPr="008641A3">
        <w:t>биткоин</w:t>
      </w:r>
      <w:proofErr w:type="spellEnd"/>
      <w:r w:rsidRPr="008641A3">
        <w:t xml:space="preserve">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</w:t>
      </w:r>
      <w:proofErr w:type="spellStart"/>
      <w:r w:rsidRPr="008641A3">
        <w:t>майнерам</w:t>
      </w:r>
      <w:proofErr w:type="spellEnd"/>
      <w:r w:rsidRPr="008641A3">
        <w:t xml:space="preserve">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 xml:space="preserve">даже на самых мощных CPU (процессорах) стала нерентабельной. Наступила эпоха ферм – установок, соединяющих между собой мощные видеокарты, а также </w:t>
      </w:r>
      <w:proofErr w:type="spellStart"/>
      <w:r w:rsidRPr="008641A3">
        <w:t>асиков</w:t>
      </w:r>
      <w:proofErr w:type="spellEnd"/>
      <w:r w:rsidRPr="008641A3">
        <w:t xml:space="preserve"> (ASIC) – специализированного </w:t>
      </w:r>
      <w:proofErr w:type="spellStart"/>
      <w:r w:rsidRPr="008641A3">
        <w:t>майнингового</w:t>
      </w:r>
      <w:proofErr w:type="spellEnd"/>
      <w:r w:rsidRPr="008641A3">
        <w:t xml:space="preserve">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</w:t>
      </w:r>
      <w:proofErr w:type="spellStart"/>
      <w:r w:rsidRPr="006953E3">
        <w:rPr>
          <w:color w:val="000000" w:themeColor="text1"/>
          <w:sz w:val="28"/>
        </w:rPr>
        <w:t>криптомонет</w:t>
      </w:r>
      <w:proofErr w:type="spellEnd"/>
      <w:r w:rsidRPr="006953E3">
        <w:rPr>
          <w:color w:val="000000" w:themeColor="text1"/>
          <w:sz w:val="28"/>
        </w:rPr>
        <w:t>, включая эфир, </w:t>
      </w:r>
      <w:proofErr w:type="spellStart"/>
      <w:r w:rsidRPr="006953E3">
        <w:rPr>
          <w:color w:val="000000" w:themeColor="text1"/>
          <w:sz w:val="28"/>
        </w:rPr>
        <w:t>dash</w:t>
      </w:r>
      <w:proofErr w:type="spellEnd"/>
      <w:r w:rsidRPr="006953E3">
        <w:rPr>
          <w:color w:val="000000" w:themeColor="text1"/>
          <w:sz w:val="28"/>
        </w:rPr>
        <w:t xml:space="preserve">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 xml:space="preserve">Майнинг на </w:t>
      </w:r>
      <w:proofErr w:type="spellStart"/>
      <w:r w:rsidRPr="006953E3">
        <w:rPr>
          <w:rStyle w:val="aff5"/>
          <w:b w:val="0"/>
          <w:color w:val="000000" w:themeColor="text1"/>
          <w:sz w:val="28"/>
        </w:rPr>
        <w:t>асиках</w:t>
      </w:r>
      <w:proofErr w:type="spellEnd"/>
      <w:r w:rsidRPr="006953E3">
        <w:rPr>
          <w:rStyle w:val="aff5"/>
          <w:b w:val="0"/>
          <w:color w:val="000000" w:themeColor="text1"/>
          <w:sz w:val="28"/>
        </w:rPr>
        <w:t xml:space="preserve"> (ASIC)</w:t>
      </w:r>
      <w:r w:rsidRPr="006953E3">
        <w:rPr>
          <w:color w:val="000000" w:themeColor="text1"/>
          <w:sz w:val="28"/>
        </w:rPr>
        <w:t xml:space="preserve"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</w:t>
      </w:r>
      <w:proofErr w:type="spellStart"/>
      <w:r w:rsidRPr="006953E3">
        <w:rPr>
          <w:color w:val="000000" w:themeColor="text1"/>
          <w:sz w:val="28"/>
        </w:rPr>
        <w:t>асика</w:t>
      </w:r>
      <w:proofErr w:type="spellEnd"/>
      <w:r w:rsidRPr="006953E3">
        <w:rPr>
          <w:color w:val="000000" w:themeColor="text1"/>
          <w:sz w:val="28"/>
        </w:rPr>
        <w:t xml:space="preserve">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 xml:space="preserve"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</w:t>
      </w:r>
      <w:proofErr w:type="spellStart"/>
      <w:r w:rsidRPr="006953E3">
        <w:rPr>
          <w:color w:val="000000" w:themeColor="text1"/>
          <w:sz w:val="28"/>
        </w:rPr>
        <w:t>майнеров</w:t>
      </w:r>
      <w:proofErr w:type="spellEnd"/>
      <w:r w:rsidRPr="006953E3">
        <w:rPr>
          <w:color w:val="000000" w:themeColor="text1"/>
          <w:sz w:val="28"/>
        </w:rPr>
        <w:t xml:space="preserve">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proofErr w:type="spellStart"/>
      <w:r w:rsidRPr="006953E3">
        <w:rPr>
          <w:rStyle w:val="aff5"/>
          <w:b w:val="0"/>
          <w:color w:val="000000" w:themeColor="text1"/>
          <w:sz w:val="28"/>
        </w:rPr>
        <w:t>Браузерный</w:t>
      </w:r>
      <w:proofErr w:type="spellEnd"/>
      <w:r w:rsidRPr="006953E3">
        <w:rPr>
          <w:rStyle w:val="aff5"/>
          <w:b w:val="0"/>
          <w:color w:val="000000" w:themeColor="text1"/>
          <w:sz w:val="28"/>
        </w:rPr>
        <w:t xml:space="preserve"> майнинг</w:t>
      </w:r>
      <w:r w:rsidRPr="006953E3">
        <w:rPr>
          <w:color w:val="000000" w:themeColor="text1"/>
          <w:sz w:val="28"/>
        </w:rPr>
        <w:t xml:space="preserve"> – процесс добычи криптовалюты через выполнение специального JavaScript-сценария. Эффективность минимальная. Многие сервисы </w:t>
      </w:r>
      <w:proofErr w:type="spellStart"/>
      <w:r w:rsidRPr="006953E3">
        <w:rPr>
          <w:color w:val="000000" w:themeColor="text1"/>
          <w:sz w:val="28"/>
        </w:rPr>
        <w:t>браузерного</w:t>
      </w:r>
      <w:proofErr w:type="spellEnd"/>
      <w:r w:rsidRPr="006953E3">
        <w:rPr>
          <w:color w:val="000000" w:themeColor="text1"/>
          <w:sz w:val="28"/>
        </w:rPr>
        <w:t xml:space="preserve">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9A47B2" w:rsidRPr="00437112" w:rsidRDefault="00BF0D13" w:rsidP="00437112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 xml:space="preserve">. </w:t>
      </w:r>
      <w:proofErr w:type="spellStart"/>
      <w:r w:rsidRPr="00400F98">
        <w:rPr>
          <w:color w:val="000000" w:themeColor="text1"/>
          <w:sz w:val="28"/>
        </w:rPr>
        <w:t>Майнеры</w:t>
      </w:r>
      <w:proofErr w:type="spellEnd"/>
      <w:r w:rsidRPr="00400F98">
        <w:rPr>
          <w:color w:val="000000" w:themeColor="text1"/>
          <w:sz w:val="28"/>
        </w:rPr>
        <w:t xml:space="preserve"> платят компаниям деньги за аренду оборудования и в удаленном режиме </w:t>
      </w:r>
      <w:proofErr w:type="spellStart"/>
      <w:r w:rsidRPr="00400F98">
        <w:rPr>
          <w:color w:val="000000" w:themeColor="text1"/>
          <w:sz w:val="28"/>
        </w:rPr>
        <w:t>майнят</w:t>
      </w:r>
      <w:proofErr w:type="spellEnd"/>
      <w:r w:rsidRPr="00400F98">
        <w:rPr>
          <w:color w:val="000000" w:themeColor="text1"/>
          <w:sz w:val="28"/>
        </w:rPr>
        <w:t xml:space="preserve"> криптовалюту. Эффективность такого метода зависит от тарифов сервисов по облачному </w:t>
      </w:r>
      <w:proofErr w:type="spellStart"/>
      <w:r w:rsidRPr="00400F98">
        <w:rPr>
          <w:color w:val="000000" w:themeColor="text1"/>
          <w:sz w:val="28"/>
        </w:rPr>
        <w:t>майнингу</w:t>
      </w:r>
      <w:proofErr w:type="spellEnd"/>
      <w:r w:rsidRPr="00400F98">
        <w:rPr>
          <w:color w:val="000000" w:themeColor="text1"/>
          <w:sz w:val="28"/>
        </w:rPr>
        <w:t>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29" w:name="_Toc513636515"/>
      <w:bookmarkStart w:id="30" w:name="_Toc513811251"/>
      <w:bookmarkStart w:id="31" w:name="_Toc514139636"/>
      <w:bookmarkStart w:id="32" w:name="_Toc514230347"/>
      <w:bookmarkStart w:id="33" w:name="_Toc514402240"/>
      <w:bookmarkStart w:id="34" w:name="_Toc514451240"/>
      <w:bookmarkStart w:id="35" w:name="_Toc514451343"/>
      <w:bookmarkStart w:id="36" w:name="_Toc514451432"/>
      <w:bookmarkStart w:id="37" w:name="_Toc514494657"/>
      <w:bookmarkStart w:id="38" w:name="_Toc514503382"/>
      <w:bookmarkStart w:id="39" w:name="_Toc514503423"/>
      <w:bookmarkStart w:id="40" w:name="_Toc514526622"/>
      <w:bookmarkStart w:id="41" w:name="_Toc514706541"/>
      <w:bookmarkStart w:id="42" w:name="_Toc514707442"/>
      <w:bookmarkStart w:id="43" w:name="_Toc514713453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r w:rsidR="008B4D43">
        <w:t>коммуникаций</w:t>
      </w:r>
      <w:r>
        <w:t xml:space="preserve">, появившихся в последние несколько лет – организация </w:t>
      </w:r>
      <w:proofErr w:type="spellStart"/>
      <w:r>
        <w:t>одноранговых</w:t>
      </w:r>
      <w:proofErr w:type="spellEnd"/>
      <w:r>
        <w:t xml:space="preserve"> сетей </w:t>
      </w:r>
      <w:r w:rsidRPr="0014229E">
        <w:t>(</w:t>
      </w:r>
      <w:proofErr w:type="spellStart"/>
      <w:r w:rsidRPr="0014229E">
        <w:t>peer-to-peer</w:t>
      </w:r>
      <w:proofErr w:type="spellEnd"/>
      <w:r w:rsidRPr="0014229E">
        <w:t xml:space="preserve"> </w:t>
      </w:r>
      <w:proofErr w:type="spellStart"/>
      <w:r w:rsidRPr="0014229E">
        <w:t>networking</w:t>
      </w:r>
      <w:proofErr w:type="spellEnd"/>
      <w:r w:rsidRPr="0014229E">
        <w:t>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proofErr w:type="spellStart"/>
      <w:r w:rsidRPr="0014229E">
        <w:t>BitTorrent</w:t>
      </w:r>
      <w:proofErr w:type="spellEnd"/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 xml:space="preserve">именно технологию </w:t>
      </w:r>
      <w:proofErr w:type="spellStart"/>
      <w:r>
        <w:t>одноранговых</w:t>
      </w:r>
      <w:proofErr w:type="spellEnd"/>
      <w:r>
        <w:t xml:space="preserve">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</w:t>
      </w:r>
      <w:proofErr w:type="spellStart"/>
      <w:r w:rsidRPr="0014229E">
        <w:t>Peer</w:t>
      </w:r>
      <w:proofErr w:type="spellEnd"/>
      <w:r w:rsidRPr="0014229E">
        <w:t xml:space="preserve"> </w:t>
      </w:r>
      <w:proofErr w:type="spellStart"/>
      <w:r w:rsidRPr="0014229E">
        <w:t>Name</w:t>
      </w:r>
      <w:proofErr w:type="spellEnd"/>
      <w:r w:rsidRPr="0014229E">
        <w:t xml:space="preserve"> </w:t>
      </w:r>
      <w:proofErr w:type="spellStart"/>
      <w:r w:rsidRPr="0014229E">
        <w:t>Resolution</w:t>
      </w:r>
      <w:proofErr w:type="spellEnd"/>
      <w:r w:rsidRPr="0014229E">
        <w:t xml:space="preserve"> </w:t>
      </w:r>
      <w:proofErr w:type="spellStart"/>
      <w:r w:rsidRPr="0014229E">
        <w:t>Protocol</w:t>
      </w:r>
      <w:proofErr w:type="spellEnd"/>
      <w:r w:rsidRPr="0014229E">
        <w:t xml:space="preserve"> — протокол преобразования имен членов) и PNM (</w:t>
      </w:r>
      <w:proofErr w:type="spellStart"/>
      <w:r w:rsidRPr="0014229E">
        <w:t>People</w:t>
      </w:r>
      <w:proofErr w:type="spellEnd"/>
      <w:r w:rsidRPr="0014229E">
        <w:t xml:space="preserve"> </w:t>
      </w:r>
      <w:proofErr w:type="spellStart"/>
      <w:r w:rsidRPr="0014229E">
        <w:t>Ne</w:t>
      </w:r>
      <w:r w:rsidR="00927DD7">
        <w:t>ar</w:t>
      </w:r>
      <w:proofErr w:type="spellEnd"/>
      <w:r w:rsidR="00927DD7">
        <w:t xml:space="preserve"> </w:t>
      </w:r>
      <w:proofErr w:type="spellStart"/>
      <w:r w:rsidR="00927DD7">
        <w:t>Me</w:t>
      </w:r>
      <w:proofErr w:type="spellEnd"/>
      <w:r w:rsidR="00927DD7">
        <w:t xml:space="preserve"> — соседние пользователи). </w:t>
      </w:r>
      <w:r w:rsidRPr="0014229E">
        <w:t xml:space="preserve">Кроме того, в версию .NET </w:t>
      </w:r>
      <w:proofErr w:type="spellStart"/>
      <w:r w:rsidRPr="0014229E">
        <w:t>Framework</w:t>
      </w:r>
      <w:proofErr w:type="spellEnd"/>
      <w:r w:rsidRPr="0014229E">
        <w:t xml:space="preserve"> 3.5 было включено новое пространство имен </w:t>
      </w:r>
      <w:proofErr w:type="spellStart"/>
      <w:r w:rsidRPr="0014229E">
        <w:t>System.Net.PeerToPeer</w:t>
      </w:r>
      <w:proofErr w:type="spellEnd"/>
      <w:r w:rsidRPr="0014229E">
        <w:t xml:space="preserve">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E03DC3">
        <w:t>Взаимодействие</w:t>
      </w:r>
      <w:r w:rsidR="00A27964">
        <w:t xml:space="preserve">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 xml:space="preserve">используется в приложениях для </w:t>
      </w:r>
      <w:r w:rsidR="00E03DC3">
        <w:t>коммуникаций</w:t>
      </w:r>
      <w:r w:rsidR="00A27964">
        <w:t xml:space="preserve">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E31F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585515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4" cy="3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 xml:space="preserve">Рисунок 1.3 – </w:t>
      </w:r>
      <w:r w:rsidR="00E03DC3">
        <w:t>Взаимодействие</w:t>
      </w:r>
      <w:r>
        <w:t xml:space="preserve">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proofErr w:type="spellStart"/>
      <w:r w:rsidRPr="00FD435C">
        <w:t>Одноранговый</w:t>
      </w:r>
      <w:proofErr w:type="spellEnd"/>
      <w:r w:rsidRPr="00FD435C">
        <w:t xml:space="preserve"> (</w:t>
      </w:r>
      <w:proofErr w:type="spellStart"/>
      <w:r w:rsidRPr="00FD435C">
        <w:t>peer-to-peer</w:t>
      </w:r>
      <w:proofErr w:type="spellEnd"/>
      <w:r w:rsidRPr="00FD435C">
        <w:t xml:space="preserve">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4065889" cy="4257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4078664" cy="4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 xml:space="preserve"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</w:t>
      </w:r>
      <w:proofErr w:type="spellStart"/>
      <w:r w:rsidR="00FD435C" w:rsidRPr="00FD435C">
        <w:t>файлообменных</w:t>
      </w:r>
      <w:proofErr w:type="spellEnd"/>
      <w:r w:rsidR="00FD435C" w:rsidRPr="00FD435C">
        <w:t xml:space="preserve"> систем вроде </w:t>
      </w:r>
      <w:proofErr w:type="spellStart"/>
      <w:r w:rsidR="00FD435C" w:rsidRPr="00FD435C">
        <w:t>BitTorrent</w:t>
      </w:r>
      <w:proofErr w:type="spellEnd"/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 xml:space="preserve"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</w:t>
      </w:r>
      <w:proofErr w:type="spellStart"/>
      <w:r w:rsidRPr="00FD435C">
        <w:t>peers</w:t>
      </w:r>
      <w:proofErr w:type="spellEnd"/>
      <w:r w:rsidRPr="00FD435C">
        <w:t>— равноправными участниками), либо использовани</w:t>
      </w:r>
      <w:r w:rsidR="00A27964">
        <w:t xml:space="preserve">е инфраструктуры (например, </w:t>
      </w:r>
      <w:proofErr w:type="spellStart"/>
      <w:r w:rsidR="00A27964" w:rsidRPr="0014229E">
        <w:t>Peer</w:t>
      </w:r>
      <w:proofErr w:type="spellEnd"/>
      <w:r w:rsidR="00A27964" w:rsidRPr="0014229E">
        <w:t xml:space="preserve"> </w:t>
      </w:r>
      <w:proofErr w:type="spellStart"/>
      <w:r w:rsidR="00A27964" w:rsidRPr="0014229E">
        <w:t>Name</w:t>
      </w:r>
      <w:proofErr w:type="spellEnd"/>
      <w:r w:rsidR="00A27964" w:rsidRPr="0014229E">
        <w:t xml:space="preserve"> </w:t>
      </w:r>
      <w:proofErr w:type="spellStart"/>
      <w:r w:rsidR="00A27964" w:rsidRPr="0014229E">
        <w:t>Resolution</w:t>
      </w:r>
      <w:proofErr w:type="spellEnd"/>
      <w:r w:rsidR="00A27964" w:rsidRPr="0014229E">
        <w:t xml:space="preserve"> </w:t>
      </w:r>
      <w:proofErr w:type="spellStart"/>
      <w:r w:rsidR="00A27964" w:rsidRPr="0014229E">
        <w:t>Protocol</w:t>
      </w:r>
      <w:proofErr w:type="spellEnd"/>
      <w:r w:rsidR="00A27964" w:rsidRPr="0014229E">
        <w:t xml:space="preserve"> — протокол </w:t>
      </w:r>
      <w:r w:rsidR="00A27964">
        <w:t xml:space="preserve">преобразования </w:t>
      </w:r>
      <w:r w:rsidR="00A27964">
        <w:lastRenderedPageBreak/>
        <w:t>имен членов</w:t>
      </w:r>
      <w:r w:rsidRPr="00FD435C">
        <w:t xml:space="preserve">), которая позволяет клиентам обнаруживать друг друга напрямую. В большинстве </w:t>
      </w:r>
      <w:proofErr w:type="spellStart"/>
      <w:r w:rsidRPr="00FD435C">
        <w:t>файлообменных</w:t>
      </w:r>
      <w:proofErr w:type="spellEnd"/>
      <w:r w:rsidRPr="00FD435C">
        <w:t xml:space="preserve"> систем применяется решение с поддержкой списка на сервере и используются серверы, называемые "</w:t>
      </w:r>
      <w:proofErr w:type="spellStart"/>
      <w:r w:rsidRPr="00FD435C">
        <w:t>трекерами</w:t>
      </w:r>
      <w:proofErr w:type="spellEnd"/>
      <w:r w:rsidRPr="00FD435C">
        <w:t>" (</w:t>
      </w:r>
      <w:proofErr w:type="spellStart"/>
      <w:r w:rsidRPr="00FD435C">
        <w:t>trackers</w:t>
      </w:r>
      <w:proofErr w:type="spellEnd"/>
      <w:r w:rsidRPr="00FD435C">
        <w:t>).</w:t>
      </w:r>
    </w:p>
    <w:p w:rsidR="00FD435C" w:rsidRPr="00FD435C" w:rsidRDefault="00FD435C" w:rsidP="008B3324">
      <w:pPr>
        <w:jc w:val="both"/>
      </w:pPr>
      <w:r w:rsidRPr="00FD435C">
        <w:t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</w:t>
      </w:r>
      <w:proofErr w:type="spellStart"/>
      <w:r w:rsidRPr="00FD435C">
        <w:t>трекере</w:t>
      </w:r>
      <w:proofErr w:type="spellEnd"/>
      <w:r w:rsidRPr="00FD435C">
        <w:t xml:space="preserve">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</w:t>
      </w:r>
      <w:proofErr w:type="gramStart"/>
      <w:r w:rsidR="00CC507A">
        <w:t>является  клиентом</w:t>
      </w:r>
      <w:proofErr w:type="gramEnd"/>
      <w:r w:rsidR="00CC507A">
        <w:t xml:space="preserve">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proofErr w:type="spellStart"/>
      <w:r w:rsidR="004C65A1">
        <w:t>майнера</w:t>
      </w:r>
      <w:proofErr w:type="spellEnd"/>
      <w:r w:rsidR="004C65A1">
        <w:t>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 xml:space="preserve">а сам пул является участником </w:t>
      </w:r>
      <w:proofErr w:type="spellStart"/>
      <w:r w:rsidR="004C65A1">
        <w:t>одноранговой</w:t>
      </w:r>
      <w:proofErr w:type="spellEnd"/>
      <w:r w:rsidR="004C65A1">
        <w:t xml:space="preserve"> сети.</w:t>
      </w:r>
    </w:p>
    <w:p w:rsidR="00BF3D5E" w:rsidRDefault="00BF3D5E" w:rsidP="00BF3D5E">
      <w:pPr>
        <w:pStyle w:val="3"/>
        <w:spacing w:before="0" w:after="0"/>
      </w:pPr>
      <w:bookmarkStart w:id="44" w:name="_Toc514713454"/>
      <w:r>
        <w:t>Принцип проектировани</w:t>
      </w:r>
      <w:bookmarkEnd w:id="44"/>
      <w:r>
        <w:t>я для оповещения сети</w:t>
      </w:r>
    </w:p>
    <w:p w:rsidR="00BF3D5E" w:rsidRPr="00AD0768" w:rsidRDefault="00BF3D5E" w:rsidP="00BF3D5E">
      <w:pPr>
        <w:jc w:val="both"/>
      </w:pPr>
      <w:r>
        <w:t>Оповещение сети при наступлении какого-либо события реализует широко известный паттерн проектирования «Наблюдатель». Данный п</w:t>
      </w:r>
      <w:r w:rsidRPr="00AD0768">
        <w:t>аттерн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BF3D5E" w:rsidRPr="00AD0768" w:rsidRDefault="00BF3D5E" w:rsidP="00BF3D5E">
      <w:pPr>
        <w:jc w:val="both"/>
      </w:pPr>
      <w:r w:rsidRPr="00AD0768">
        <w:t xml:space="preserve">Данный паттерн еще называют </w:t>
      </w:r>
      <w:r>
        <w:t>издатель-подписчик</w:t>
      </w:r>
      <w:r w:rsidRPr="00AD0768">
        <w:t xml:space="preserve">, поскольку отношения издателя и подписчиков характеризуют действие данного паттерна: подписчики подписываются </w:t>
      </w:r>
      <w:proofErr w:type="spellStart"/>
      <w:r w:rsidRPr="00AD0768">
        <w:t>email</w:t>
      </w:r>
      <w:proofErr w:type="spellEnd"/>
      <w:r w:rsidRPr="00AD0768">
        <w:t xml:space="preserve">-рассылку определенного сайта. Сайт-издатель с помощью </w:t>
      </w:r>
      <w:proofErr w:type="spellStart"/>
      <w:r w:rsidRPr="00AD0768">
        <w:t>email</w:t>
      </w:r>
      <w:proofErr w:type="spellEnd"/>
      <w:r w:rsidRPr="00AD0768">
        <w:t>-рассылки уведомляет всех подписчиков о изменениях. А подписчики получают изменения и производят определенные действия: могут зайти на сайт, могут проигнорировать уведомления и т.д.</w:t>
      </w:r>
    </w:p>
    <w:p w:rsidR="00BF3D5E" w:rsidRPr="00AD0768" w:rsidRDefault="00BF3D5E" w:rsidP="00BF3D5E">
      <w:r>
        <w:lastRenderedPageBreak/>
        <w:t>Данный паттерн проектирование стоит применять:</w:t>
      </w:r>
    </w:p>
    <w:p w:rsidR="00BF3D5E" w:rsidRPr="00B35D1A" w:rsidRDefault="00BF3D5E" w:rsidP="00BF3D5E">
      <w:pPr>
        <w:pStyle w:val="afff"/>
        <w:numPr>
          <w:ilvl w:val="0"/>
          <w:numId w:val="48"/>
        </w:numPr>
      </w:pPr>
      <w:r w:rsidRPr="00AD0768">
        <w:t>Когда система состоит из множества классов, объекты которых должны находиться в согласованных состояниях</w:t>
      </w:r>
      <w:r w:rsidRPr="00B35D1A">
        <w:t>;</w:t>
      </w:r>
    </w:p>
    <w:p w:rsidR="00BF3D5E" w:rsidRPr="00AD0768" w:rsidRDefault="00BF3D5E" w:rsidP="00BF3D5E">
      <w:pPr>
        <w:pStyle w:val="afff"/>
        <w:numPr>
          <w:ilvl w:val="0"/>
          <w:numId w:val="48"/>
        </w:numPr>
      </w:pPr>
      <w:r w:rsidRPr="00AD0768"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BF3D5E" w:rsidRPr="00AD0768" w:rsidRDefault="00BF3D5E" w:rsidP="00BF3D5E">
      <w:pPr>
        <w:pStyle w:val="afff"/>
        <w:numPr>
          <w:ilvl w:val="0"/>
          <w:numId w:val="48"/>
        </w:numPr>
        <w:spacing w:after="0"/>
      </w:pPr>
      <w:r w:rsidRPr="00AD0768"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BF3D5E" w:rsidRDefault="00BF3D5E" w:rsidP="00BF3D5E">
      <w:r w:rsidRPr="00AD0768">
        <w:t>С помощью диаграмм UML данный шаблон можно выразить следующим образом</w:t>
      </w:r>
      <w:r>
        <w:t xml:space="preserve"> на рисунке 1.2</w:t>
      </w:r>
      <w:r w:rsidRPr="00AD0768">
        <w:t>:</w:t>
      </w:r>
    </w:p>
    <w:p w:rsidR="00BF3D5E" w:rsidRDefault="00BF3D5E" w:rsidP="00BF3D5E"/>
    <w:p w:rsidR="00BF3D5E" w:rsidRPr="00AD0768" w:rsidRDefault="00BF3D5E" w:rsidP="00BF3D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1B8560" wp14:editId="24D8A192">
            <wp:extent cx="5702332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35" cy="32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E" w:rsidRDefault="00BF3D5E" w:rsidP="00BF3D5E">
      <w:pPr>
        <w:jc w:val="both"/>
      </w:pPr>
    </w:p>
    <w:p w:rsidR="00BF3D5E" w:rsidRPr="00525EDF" w:rsidRDefault="00BF3D5E" w:rsidP="00BF3D5E">
      <w:pPr>
        <w:jc w:val="center"/>
      </w:pPr>
      <w:r w:rsidRPr="00525EDF">
        <w:t>Рисунок</w:t>
      </w:r>
      <w:r>
        <w:t xml:space="preserve"> 1.2 - UML-</w:t>
      </w:r>
      <w:r w:rsidRPr="00AD0768">
        <w:t>диаграмм</w:t>
      </w:r>
      <w:r>
        <w:t>а</w:t>
      </w:r>
      <w:r w:rsidRPr="00AD0768">
        <w:t xml:space="preserve"> шаблон</w:t>
      </w:r>
      <w:r>
        <w:t xml:space="preserve"> проектирования «Наблюдатель»</w:t>
      </w:r>
    </w:p>
    <w:p w:rsidR="00BF3D5E" w:rsidRDefault="00BF3D5E" w:rsidP="00BF3D5E">
      <w:pPr>
        <w:jc w:val="both"/>
      </w:pPr>
    </w:p>
    <w:p w:rsidR="00BF3D5E" w:rsidRPr="00DB3D2B" w:rsidRDefault="00BF3D5E" w:rsidP="00BF3D5E">
      <w:pPr>
        <w:ind w:left="709"/>
      </w:pPr>
      <w:r w:rsidRPr="00DB3D2B">
        <w:t>Участники</w:t>
      </w:r>
      <w:r>
        <w:t xml:space="preserve"> данного паттерна:</w:t>
      </w:r>
    </w:p>
    <w:p w:rsidR="00BF3D5E" w:rsidRPr="00DB3D2B" w:rsidRDefault="00BF3D5E" w:rsidP="00BF3D5E">
      <w:pPr>
        <w:pStyle w:val="afff"/>
        <w:numPr>
          <w:ilvl w:val="0"/>
          <w:numId w:val="52"/>
        </w:numPr>
      </w:pPr>
      <w:proofErr w:type="spellStart"/>
      <w:r w:rsidRPr="00DB3D2B">
        <w:t>IObservable</w:t>
      </w:r>
      <w:proofErr w:type="spellEnd"/>
      <w:r w:rsidRPr="00DB3D2B">
        <w:t>: представляет наблюдаемый объект. Определяет три метода: </w:t>
      </w:r>
      <w:proofErr w:type="spellStart"/>
      <w:proofErr w:type="gramStart"/>
      <w:r w:rsidRPr="00DB3D2B">
        <w:t>AddObserver</w:t>
      </w:r>
      <w:proofErr w:type="spellEnd"/>
      <w:r w:rsidRPr="00DB3D2B">
        <w:t>(</w:t>
      </w:r>
      <w:proofErr w:type="gramEnd"/>
      <w:r w:rsidRPr="00DB3D2B">
        <w:t>) (для добавления наблюдателя),</w:t>
      </w:r>
      <w:proofErr w:type="spellStart"/>
      <w:r w:rsidRPr="00DB3D2B">
        <w:t>RemoveObserver</w:t>
      </w:r>
      <w:proofErr w:type="spellEnd"/>
      <w:r w:rsidRPr="00DB3D2B">
        <w:t xml:space="preserve">() (удаление </w:t>
      </w:r>
      <w:proofErr w:type="spellStart"/>
      <w:r w:rsidRPr="00DB3D2B">
        <w:t>набюдателя</w:t>
      </w:r>
      <w:proofErr w:type="spellEnd"/>
      <w:r w:rsidRPr="00DB3D2B">
        <w:t>) и </w:t>
      </w:r>
      <w:proofErr w:type="spellStart"/>
      <w:r w:rsidRPr="00DB3D2B">
        <w:t>NotifyObservers</w:t>
      </w:r>
      <w:proofErr w:type="spellEnd"/>
      <w:r w:rsidRPr="00DB3D2B">
        <w:t>() (уведомление наблюдателей)</w:t>
      </w:r>
    </w:p>
    <w:p w:rsidR="00BF3D5E" w:rsidRPr="00DB3D2B" w:rsidRDefault="00BF3D5E" w:rsidP="00BF3D5E">
      <w:pPr>
        <w:pStyle w:val="afff"/>
        <w:numPr>
          <w:ilvl w:val="0"/>
          <w:numId w:val="52"/>
        </w:numPr>
      </w:pPr>
      <w:proofErr w:type="spellStart"/>
      <w:r w:rsidRPr="00DB3D2B">
        <w:t>ConcreteObservable</w:t>
      </w:r>
      <w:proofErr w:type="spellEnd"/>
      <w:r w:rsidRPr="00DB3D2B">
        <w:t xml:space="preserve">: конкретная реализация интерфейса </w:t>
      </w:r>
      <w:proofErr w:type="spellStart"/>
      <w:r w:rsidRPr="00DB3D2B">
        <w:t>IObservable</w:t>
      </w:r>
      <w:proofErr w:type="spellEnd"/>
      <w:r w:rsidRPr="00DB3D2B">
        <w:t>. Определяет коллекцию объектов наблюдателей.</w:t>
      </w:r>
    </w:p>
    <w:p w:rsidR="00BF3D5E" w:rsidRPr="00DB3D2B" w:rsidRDefault="00BF3D5E" w:rsidP="00BF3D5E">
      <w:pPr>
        <w:pStyle w:val="afff"/>
        <w:numPr>
          <w:ilvl w:val="0"/>
          <w:numId w:val="52"/>
        </w:numPr>
      </w:pPr>
      <w:proofErr w:type="spellStart"/>
      <w:r w:rsidRPr="00DB3D2B">
        <w:t>IObserver</w:t>
      </w:r>
      <w:proofErr w:type="spellEnd"/>
      <w:r w:rsidRPr="00DB3D2B">
        <w:t>: представляет наблюдателя, который подписывается на все уведомления наблюдаемого объекта. Определяет метод </w:t>
      </w:r>
      <w:proofErr w:type="spellStart"/>
      <w:proofErr w:type="gramStart"/>
      <w:r w:rsidRPr="00DB3D2B">
        <w:t>Update</w:t>
      </w:r>
      <w:proofErr w:type="spellEnd"/>
      <w:r w:rsidRPr="00DB3D2B">
        <w:t>(</w:t>
      </w:r>
      <w:proofErr w:type="gramEnd"/>
      <w:r w:rsidRPr="00DB3D2B">
        <w:t>), который вызывается наблюдаемым объектом для уведомления наблюдателя.</w:t>
      </w:r>
    </w:p>
    <w:p w:rsidR="00BF3D5E" w:rsidRDefault="00BF3D5E" w:rsidP="00BF3D5E">
      <w:pPr>
        <w:pStyle w:val="afff"/>
        <w:numPr>
          <w:ilvl w:val="0"/>
          <w:numId w:val="52"/>
        </w:numPr>
      </w:pPr>
      <w:proofErr w:type="spellStart"/>
      <w:r w:rsidRPr="00DB3D2B">
        <w:t>ConcreteObserver</w:t>
      </w:r>
      <w:proofErr w:type="spellEnd"/>
      <w:r w:rsidRPr="00DB3D2B">
        <w:t xml:space="preserve">: конкретная реализация интерфейса </w:t>
      </w:r>
      <w:proofErr w:type="spellStart"/>
      <w:r w:rsidRPr="00DB3D2B">
        <w:t>IObserver</w:t>
      </w:r>
      <w:proofErr w:type="spellEnd"/>
      <w:r w:rsidRPr="00DB3D2B">
        <w:t>.</w:t>
      </w:r>
    </w:p>
    <w:p w:rsidR="00840307" w:rsidRDefault="00840307" w:rsidP="00840307">
      <w:pPr>
        <w:pStyle w:val="3"/>
        <w:spacing w:before="0" w:after="0"/>
      </w:pPr>
      <w:bookmarkStart w:id="45" w:name="_Toc514713455"/>
      <w:r>
        <w:lastRenderedPageBreak/>
        <w:t>Распределение прибыли</w:t>
      </w:r>
      <w:bookmarkEnd w:id="45"/>
    </w:p>
    <w:p w:rsidR="007833C3" w:rsidRDefault="00840307" w:rsidP="007833C3">
      <w:pPr>
        <w:jc w:val="both"/>
      </w:pPr>
      <w:r>
        <w:t>Майнинг п</w:t>
      </w:r>
      <w:r w:rsidRPr="00840307">
        <w:t xml:space="preserve">улы сегодня являются настоящим спасательным кругом для тех, кто хочет </w:t>
      </w:r>
      <w:r w:rsidR="007833C3">
        <w:t>добывать криптовалюту</w:t>
      </w:r>
      <w:r w:rsidRPr="00840307">
        <w:t xml:space="preserve">, но при этом не имеет возможности модернизировать свое оборудование в соответствии со сложностью сети. На сегодняшний день практически все «добытчики», кроме крупных </w:t>
      </w:r>
      <w:proofErr w:type="spellStart"/>
      <w:r w:rsidRPr="00840307">
        <w:t>майнинговых</w:t>
      </w:r>
      <w:proofErr w:type="spellEnd"/>
      <w:r w:rsidRPr="00840307">
        <w:t xml:space="preserve"> компаний, являются участниками различных пулов. При этом такие сервисы могут включать в себя различные способы начисления наград, самыми популярными из которых являются </w:t>
      </w:r>
      <w:r w:rsidR="007833C3" w:rsidRPr="007833C3">
        <w:t xml:space="preserve">PROP, </w:t>
      </w:r>
      <w:r w:rsidRPr="00840307">
        <w:t xml:space="preserve">PPS и PPLNS. </w:t>
      </w:r>
      <w:r w:rsidR="007833C3">
        <w:t>Сейчас проведем анализ данных алгоритмов.</w:t>
      </w:r>
    </w:p>
    <w:p w:rsidR="007833C3" w:rsidRDefault="007833C3" w:rsidP="007833C3">
      <w:pPr>
        <w:jc w:val="both"/>
      </w:pPr>
      <w:r w:rsidRPr="007833C3">
        <w:t xml:space="preserve">Система выплат PROP является сокращением от слова </w:t>
      </w:r>
      <w:proofErr w:type="spellStart"/>
      <w:r w:rsidRPr="007833C3">
        <w:t>Proportional</w:t>
      </w:r>
      <w:proofErr w:type="spellEnd"/>
      <w:r w:rsidRPr="007833C3">
        <w:t>, что в переводе на русский означает «пропорциональный». Собственно, в самом названии кроется принцип распределения наград в данной системе. Если кратко, то в пулах, где функционирует данная система вознаграждений, все выплаты распределяются пропорционально вкладу каждого участника.</w:t>
      </w:r>
    </w:p>
    <w:p w:rsidR="007833C3" w:rsidRPr="007833C3" w:rsidRDefault="007833C3" w:rsidP="00C11B36">
      <w:pPr>
        <w:jc w:val="both"/>
      </w:pPr>
      <w:proofErr w:type="gramStart"/>
      <w:r w:rsidRPr="007833C3">
        <w:rPr>
          <w:lang w:val="en-US"/>
        </w:rPr>
        <w:t>PPLNS</w:t>
      </w:r>
      <w:r w:rsidRPr="007833C3">
        <w:t>(</w:t>
      </w:r>
      <w:proofErr w:type="gramEnd"/>
      <w:r w:rsidRPr="007833C3">
        <w:rPr>
          <w:lang w:val="en-US"/>
        </w:rPr>
        <w:t>Pay</w:t>
      </w:r>
      <w:r w:rsidRPr="007833C3">
        <w:t xml:space="preserve"> </w:t>
      </w:r>
      <w:r w:rsidRPr="007833C3">
        <w:rPr>
          <w:lang w:val="en-US"/>
        </w:rPr>
        <w:t>Per</w:t>
      </w:r>
      <w:r w:rsidRPr="007833C3">
        <w:t xml:space="preserve"> </w:t>
      </w:r>
      <w:r w:rsidRPr="007833C3">
        <w:rPr>
          <w:lang w:val="en-US"/>
        </w:rPr>
        <w:t>Last</w:t>
      </w:r>
      <w:r w:rsidRPr="007833C3">
        <w:t xml:space="preserve"> </w:t>
      </w:r>
      <w:r w:rsidRPr="007833C3">
        <w:rPr>
          <w:lang w:val="en-US"/>
        </w:rPr>
        <w:t>N</w:t>
      </w:r>
      <w:r w:rsidRPr="007833C3">
        <w:t xml:space="preserve"> </w:t>
      </w:r>
      <w:r w:rsidRPr="007833C3">
        <w:rPr>
          <w:lang w:val="en-US"/>
        </w:rPr>
        <w:t>Shares</w:t>
      </w:r>
      <w:r>
        <w:t xml:space="preserve"> -</w:t>
      </w:r>
      <w:r w:rsidRPr="007833C3">
        <w:t xml:space="preserve"> "Платим за последние N шар") относится к пропорциональным системам начисления наград. Технически </w:t>
      </w:r>
      <w:r>
        <w:t>данный алгоритм</w:t>
      </w:r>
      <w:r w:rsidRPr="007833C3">
        <w:t xml:space="preserve"> является </w:t>
      </w:r>
      <w:r>
        <w:t>наиболее сложным</w:t>
      </w:r>
      <w:r w:rsidRPr="007833C3">
        <w:t xml:space="preserve">, но при этом </w:t>
      </w:r>
      <w:r>
        <w:t>выгодна как для пулов, так и</w:t>
      </w:r>
      <w:r w:rsidRPr="007833C3">
        <w:t xml:space="preserve"> </w:t>
      </w:r>
      <w:proofErr w:type="spellStart"/>
      <w:r w:rsidRPr="007833C3">
        <w:t>майнеров</w:t>
      </w:r>
      <w:proofErr w:type="spellEnd"/>
      <w:r w:rsidRPr="007833C3">
        <w:t xml:space="preserve">, которые «трудятся» в рамках одного пула длительное время. Такая система предполагает, что награда выплачивается не за то количество </w:t>
      </w:r>
      <w:proofErr w:type="spellStart"/>
      <w:r>
        <w:t>хеш</w:t>
      </w:r>
      <w:proofErr w:type="spellEnd"/>
      <w:r>
        <w:t>-кодов</w:t>
      </w:r>
      <w:r w:rsidRPr="007833C3">
        <w:t xml:space="preserve">, которые были отправлены </w:t>
      </w:r>
      <w:proofErr w:type="spellStart"/>
      <w:r w:rsidRPr="007833C3">
        <w:t>майнером</w:t>
      </w:r>
      <w:proofErr w:type="spellEnd"/>
      <w:r w:rsidRPr="007833C3">
        <w:t xml:space="preserve"> в период между нахождением блоков, как, например, в системе PROP, а за количество </w:t>
      </w:r>
      <w:proofErr w:type="spellStart"/>
      <w:r w:rsidRPr="007833C3">
        <w:t>хеш</w:t>
      </w:r>
      <w:proofErr w:type="spellEnd"/>
      <w:r w:rsidRPr="007833C3">
        <w:t>-значений, отправленных за определенный временной участок</w:t>
      </w:r>
      <w:r>
        <w:t xml:space="preserve">, которые имеют свое название в данной предметной области - </w:t>
      </w:r>
      <w:r w:rsidRPr="007833C3">
        <w:t>«</w:t>
      </w:r>
      <w:proofErr w:type="spellStart"/>
      <w:r w:rsidRPr="007833C3">
        <w:t>шифты</w:t>
      </w:r>
      <w:proofErr w:type="spellEnd"/>
      <w:r w:rsidRPr="007833C3">
        <w:t>». Этот участок времени определяется каждым пулом по-своему.</w:t>
      </w:r>
    </w:p>
    <w:p w:rsidR="007833C3" w:rsidRPr="007833C3" w:rsidRDefault="007833C3" w:rsidP="00462BB4">
      <w:pPr>
        <w:jc w:val="both"/>
      </w:pPr>
      <w:r w:rsidRPr="00462BB4">
        <w:t>PPS</w:t>
      </w:r>
      <w:r w:rsidRPr="007833C3">
        <w:t xml:space="preserve"> – это система </w:t>
      </w:r>
      <w:proofErr w:type="spellStart"/>
      <w:r w:rsidRPr="007833C3">
        <w:t>пуловых</w:t>
      </w:r>
      <w:proofErr w:type="spellEnd"/>
      <w:r w:rsidRPr="007833C3">
        <w:t xml:space="preserve"> наград, которая имеет статический характер. То есть, каждый участник пула получает фиксированную плату </w:t>
      </w:r>
      <w:r w:rsidR="00462BB4" w:rsidRPr="007833C3">
        <w:t xml:space="preserve">за каждый </w:t>
      </w:r>
      <w:proofErr w:type="spellStart"/>
      <w:r w:rsidR="00462BB4" w:rsidRPr="00462BB4">
        <w:t>хеш</w:t>
      </w:r>
      <w:proofErr w:type="spellEnd"/>
      <w:r w:rsidR="00462BB4" w:rsidRPr="00462BB4">
        <w:t>-код</w:t>
      </w:r>
      <w:r w:rsidRPr="007833C3">
        <w:t>, принятую пулом. Если немного детализировать сам расчет, то в подсчетах конечной награды учитывается также текущая награда за блок и сложность сети.</w:t>
      </w:r>
    </w:p>
    <w:p w:rsidR="007833C3" w:rsidRPr="007833C3" w:rsidRDefault="007833C3" w:rsidP="00462BB4">
      <w:pPr>
        <w:jc w:val="both"/>
      </w:pPr>
      <w:r w:rsidRPr="007833C3">
        <w:t>Такой подход в начислении наград крайне выгоден пользователям, ведь они получают выплаты за всю проделанную работу, независимо от того, был ли добавлен новый блок в цепь. В свою очередь пулы иногда остаются в проигрыше, выплачивая награды из собственных резервов. Также стоит помнить, что на всех пулах, работающих по системе PPS, имеются достаточно высокие комиссии, которые частично и покрывают траты.</w:t>
      </w:r>
    </w:p>
    <w:p w:rsidR="007833C3" w:rsidRPr="00840307" w:rsidRDefault="007833C3" w:rsidP="00840307">
      <w:pPr>
        <w:jc w:val="both"/>
      </w:pPr>
      <w:r w:rsidRPr="007833C3">
        <w:t xml:space="preserve">Сказать однозначно, что выгоднее PPS или PPLNS невозможно. Все зависит от мощности вашего оборудования, а также </w:t>
      </w:r>
      <w:r w:rsidR="00E31F00">
        <w:t>характера майнинга, которого майнер придерживается</w:t>
      </w:r>
      <w:r w:rsidRPr="007833C3">
        <w:t>. Например, для тех пользователей, которые имеют достаточно мощное оборудование и стараются придерживаться всегда одного и того же пула, более выгодной будет система PPLNS. Проработав в одной системе определенное количество времени, им удастся выйти на чистую прибыль для себя.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46" w:name="_Toc514713456"/>
      <w:r w:rsidRPr="00863E5C">
        <w:lastRenderedPageBreak/>
        <w:t>Обзор существующих аналогов</w:t>
      </w:r>
      <w:bookmarkEnd w:id="46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F33599">
      <w:pPr>
        <w:pStyle w:val="3"/>
        <w:spacing w:before="0" w:after="0"/>
      </w:pPr>
      <w:bookmarkStart w:id="47" w:name="_Toc512166645"/>
      <w:bookmarkStart w:id="48" w:name="_Toc512234037"/>
      <w:bookmarkStart w:id="49" w:name="_Toc513636517"/>
      <w:bookmarkStart w:id="50" w:name="_Toc513811253"/>
      <w:bookmarkStart w:id="51" w:name="_Toc514139638"/>
      <w:bookmarkStart w:id="52" w:name="_Toc514230349"/>
      <w:bookmarkStart w:id="53" w:name="_Toc514402242"/>
      <w:bookmarkStart w:id="54" w:name="_Toc514451242"/>
      <w:bookmarkStart w:id="55" w:name="_Toc514451345"/>
      <w:bookmarkStart w:id="56" w:name="_Toc514451434"/>
      <w:bookmarkStart w:id="57" w:name="_Toc514494659"/>
      <w:bookmarkStart w:id="58" w:name="_Toc514503384"/>
      <w:bookmarkStart w:id="59" w:name="_Toc514503425"/>
      <w:bookmarkStart w:id="60" w:name="_Toc514526624"/>
      <w:bookmarkStart w:id="61" w:name="_Toc514706543"/>
      <w:bookmarkStart w:id="62" w:name="_Toc514707444"/>
      <w:bookmarkStart w:id="63" w:name="_Toc514713457"/>
      <w:r w:rsidRPr="00E606A0">
        <w:t>CG</w:t>
      </w:r>
      <w:r w:rsidR="008A4E11">
        <w:t xml:space="preserve"> </w:t>
      </w:r>
      <w:r w:rsidRPr="00E606A0">
        <w:t>MINER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525EDF">
        <w:t>5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</w:t>
      </w:r>
      <w:r w:rsidR="00E31F00">
        <w:t>, которые не требуют от вас дополнительного внимания</w:t>
      </w:r>
      <w:r w:rsidRPr="008A4E11">
        <w:t>.</w:t>
      </w:r>
      <w:r w:rsidR="00E31F00">
        <w:t xml:space="preserve"> Процессы вычисления выполняются в фоновом режиме.</w:t>
      </w:r>
      <w:r w:rsidRPr="008A4E11">
        <w:t xml:space="preserve">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t>Недостатки</w:t>
      </w:r>
      <w:proofErr w:type="spellEnd"/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586740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924" cy="2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525EDF">
        <w:t>5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64" w:name="_Toc512166646"/>
      <w:bookmarkStart w:id="65" w:name="_Toc512234038"/>
      <w:bookmarkStart w:id="66" w:name="_Toc513636518"/>
      <w:bookmarkStart w:id="67" w:name="_Toc513811254"/>
      <w:bookmarkStart w:id="68" w:name="_Toc514139639"/>
      <w:bookmarkStart w:id="69" w:name="_Toc514230350"/>
      <w:bookmarkStart w:id="70" w:name="_Toc514402243"/>
      <w:bookmarkStart w:id="71" w:name="_Toc514451243"/>
      <w:bookmarkStart w:id="72" w:name="_Toc514451346"/>
      <w:bookmarkStart w:id="73" w:name="_Toc514451435"/>
      <w:bookmarkStart w:id="74" w:name="_Toc514494660"/>
      <w:bookmarkStart w:id="75" w:name="_Toc514503385"/>
      <w:bookmarkStart w:id="76" w:name="_Toc514503426"/>
      <w:bookmarkStart w:id="77" w:name="_Toc514526625"/>
      <w:bookmarkStart w:id="78" w:name="_Toc514706544"/>
      <w:bookmarkStart w:id="79" w:name="_Toc514707445"/>
      <w:bookmarkStart w:id="80" w:name="_Toc514713458"/>
      <w:r w:rsidRPr="002F66D2">
        <w:lastRenderedPageBreak/>
        <w:t xml:space="preserve">GUI </w:t>
      </w:r>
      <w:proofErr w:type="spellStart"/>
      <w:r w:rsidRPr="002F66D2">
        <w:t>Miner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proofErr w:type="spellEnd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</w:t>
      </w:r>
      <w:proofErr w:type="spellStart"/>
      <w:r w:rsidRPr="002F66D2">
        <w:t>Miner</w:t>
      </w:r>
      <w:proofErr w:type="spellEnd"/>
      <w:r w:rsidRPr="002F66D2">
        <w:t xml:space="preserve">, но «завернутая» в графическую оболочку и, что очень удобно, переведенная на русский язык. Работать в ней гораздо удобнее, но опытные </w:t>
      </w:r>
      <w:proofErr w:type="spellStart"/>
      <w:r w:rsidRPr="002F66D2">
        <w:t>майнеры</w:t>
      </w:r>
      <w:proofErr w:type="spellEnd"/>
      <w:r w:rsidRPr="002F66D2">
        <w:t xml:space="preserve"> предпочитают привычную и более надежную CG </w:t>
      </w:r>
      <w:proofErr w:type="spellStart"/>
      <w:r w:rsidRPr="002F66D2">
        <w:t>Miner</w:t>
      </w:r>
      <w:proofErr w:type="spellEnd"/>
      <w:r w:rsidRPr="002F66D2">
        <w:t xml:space="preserve">. </w:t>
      </w:r>
      <w:r>
        <w:t xml:space="preserve">Внешний вид </w:t>
      </w:r>
      <w:r w:rsidRPr="002F66D2">
        <w:t xml:space="preserve">GUI </w:t>
      </w:r>
      <w:proofErr w:type="spellStart"/>
      <w:r w:rsidRPr="002F66D2">
        <w:t>Miner</w:t>
      </w:r>
      <w:proofErr w:type="spellEnd"/>
      <w:r>
        <w:t xml:space="preserve"> представлен на рисунке 1.</w:t>
      </w:r>
      <w:r w:rsidR="00525EDF">
        <w:t>6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1861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44" cy="3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C33D1C">
      <w:pPr>
        <w:pStyle w:val="afff"/>
        <w:ind w:left="0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525EDF">
        <w:rPr>
          <w:noProof/>
        </w:rPr>
        <w:t>6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81" w:name="_Toc512166647"/>
      <w:bookmarkStart w:id="82" w:name="_Toc512234039"/>
      <w:bookmarkStart w:id="83" w:name="_Toc513636519"/>
      <w:bookmarkStart w:id="84" w:name="_Toc513811255"/>
      <w:bookmarkStart w:id="85" w:name="_Toc514139640"/>
      <w:bookmarkStart w:id="86" w:name="_Toc514230351"/>
      <w:bookmarkStart w:id="87" w:name="_Toc514402244"/>
      <w:bookmarkStart w:id="88" w:name="_Toc514451244"/>
      <w:bookmarkStart w:id="89" w:name="_Toc514451347"/>
      <w:bookmarkStart w:id="90" w:name="_Toc514451436"/>
      <w:bookmarkStart w:id="91" w:name="_Toc514494661"/>
      <w:bookmarkStart w:id="92" w:name="_Toc514503386"/>
      <w:bookmarkStart w:id="93" w:name="_Toc514503427"/>
      <w:bookmarkStart w:id="94" w:name="_Toc514526626"/>
      <w:bookmarkStart w:id="95" w:name="_Toc514706545"/>
      <w:bookmarkStart w:id="96" w:name="_Toc514707446"/>
      <w:bookmarkStart w:id="97" w:name="_Toc514713459"/>
      <w:proofErr w:type="spellStart"/>
      <w:r w:rsidRPr="00A57018">
        <w:t>Miner</w:t>
      </w:r>
      <w:proofErr w:type="spellEnd"/>
      <w:r w:rsidRPr="00A57018">
        <w:t xml:space="preserve"> </w:t>
      </w:r>
      <w:proofErr w:type="spellStart"/>
      <w:r w:rsidRPr="00A57018">
        <w:t>Gate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proofErr w:type="spellEnd"/>
    </w:p>
    <w:p w:rsidR="00A57018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</w:t>
      </w:r>
      <w:r w:rsidR="00525EDF">
        <w:t>7</w:t>
      </w:r>
      <w:r w:rsidR="006E33CC" w:rsidRPr="006E33CC">
        <w:t>.</w:t>
      </w:r>
    </w:p>
    <w:p w:rsidR="00C33D1C" w:rsidRDefault="00C33D1C" w:rsidP="006E33CC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6179007" cy="267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213249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7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C33D1C" w:rsidRDefault="00C33D1C" w:rsidP="006E33CC">
      <w:pPr>
        <w:jc w:val="both"/>
      </w:pPr>
    </w:p>
    <w:p w:rsidR="00C33D1C" w:rsidRPr="006E33CC" w:rsidRDefault="00C33D1C" w:rsidP="006E33CC">
      <w:pPr>
        <w:jc w:val="both"/>
      </w:pP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C11B36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умный</w:t>
      </w:r>
      <w:r w:rsidR="00A57018">
        <w:t>-режим</w:t>
      </w:r>
      <w:r w:rsidR="00A57018"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ПО</w:t>
      </w:r>
      <w:r w:rsidR="00C11B36">
        <w:t xml:space="preserve"> является платным</w:t>
      </w:r>
      <w:r>
        <w:rPr>
          <w:lang w:val="en-US"/>
        </w:rPr>
        <w:t>;</w:t>
      </w:r>
    </w:p>
    <w:p w:rsidR="00C11B36" w:rsidRPr="00C11B36" w:rsidRDefault="00C11B36" w:rsidP="00C11B36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Pr="0095459F" w:rsidRDefault="0095459F" w:rsidP="00C33D1C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98" w:name="_Toc512166648"/>
      <w:bookmarkStart w:id="99" w:name="_Toc512234040"/>
      <w:bookmarkStart w:id="100" w:name="_Toc513636520"/>
      <w:bookmarkStart w:id="101" w:name="_Toc513811256"/>
      <w:bookmarkStart w:id="102" w:name="_Toc514139641"/>
      <w:bookmarkStart w:id="103" w:name="_Toc514230352"/>
      <w:bookmarkStart w:id="104" w:name="_Toc514402245"/>
      <w:bookmarkStart w:id="105" w:name="_Toc514451245"/>
      <w:bookmarkStart w:id="106" w:name="_Toc514451348"/>
      <w:bookmarkStart w:id="107" w:name="_Toc514451437"/>
      <w:bookmarkStart w:id="108" w:name="_Toc514494662"/>
      <w:bookmarkStart w:id="109" w:name="_Toc514503387"/>
      <w:bookmarkStart w:id="110" w:name="_Toc514503428"/>
      <w:bookmarkStart w:id="111" w:name="_Toc514526627"/>
      <w:bookmarkStart w:id="112" w:name="_Toc514706546"/>
      <w:bookmarkStart w:id="113" w:name="_Toc514707447"/>
      <w:bookmarkStart w:id="114" w:name="_Toc514713460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525EDF">
        <w:t>8</w:t>
      </w:r>
      <w:r w:rsidR="00770BDA" w:rsidRPr="00770BDA">
        <w:t>.</w:t>
      </w:r>
      <w:r w:rsidR="00770BDA">
        <w:t xml:space="preserve"> </w:t>
      </w:r>
    </w:p>
    <w:p w:rsidR="00C33D1C" w:rsidRDefault="00C33D1C" w:rsidP="00A418B3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5953125" cy="25786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008655" cy="260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8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C33D1C" w:rsidRDefault="00C33D1C" w:rsidP="00A418B3">
      <w:pPr>
        <w:jc w:val="both"/>
      </w:pP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Default="00470D44" w:rsidP="00C33D1C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07EB4" w:rsidRPr="006E33CC" w:rsidRDefault="00407EB4" w:rsidP="006E33CC">
      <w:pPr>
        <w:pStyle w:val="3"/>
        <w:spacing w:after="0"/>
      </w:pPr>
      <w:bookmarkStart w:id="115" w:name="_Toc512166649"/>
      <w:bookmarkStart w:id="116" w:name="_Toc512234041"/>
      <w:bookmarkStart w:id="117" w:name="_Toc513636521"/>
      <w:bookmarkStart w:id="118" w:name="_Toc513811257"/>
      <w:bookmarkStart w:id="119" w:name="_Toc514139642"/>
      <w:bookmarkStart w:id="120" w:name="_Toc514230353"/>
      <w:bookmarkStart w:id="121" w:name="_Toc514402246"/>
      <w:bookmarkStart w:id="122" w:name="_Toc514451246"/>
      <w:bookmarkStart w:id="123" w:name="_Toc514451349"/>
      <w:bookmarkStart w:id="124" w:name="_Toc514451438"/>
      <w:bookmarkStart w:id="125" w:name="_Toc514494663"/>
      <w:bookmarkStart w:id="126" w:name="_Toc514503388"/>
      <w:bookmarkStart w:id="127" w:name="_Toc514503429"/>
      <w:bookmarkStart w:id="128" w:name="_Toc514526628"/>
      <w:bookmarkStart w:id="129" w:name="_Toc514706547"/>
      <w:bookmarkStart w:id="130" w:name="_Toc514707448"/>
      <w:bookmarkStart w:id="131" w:name="_Toc514713461"/>
      <w:proofErr w:type="spellStart"/>
      <w:r>
        <w:t>Nice</w:t>
      </w:r>
      <w:proofErr w:type="spellEnd"/>
      <w:r>
        <w:t xml:space="preserve">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95459F" w:rsidRDefault="0095459F" w:rsidP="006E33CC">
      <w:pPr>
        <w:jc w:val="both"/>
      </w:pPr>
      <w:proofErr w:type="spellStart"/>
      <w:r w:rsidRPr="00DE3410">
        <w:t>Nice</w:t>
      </w:r>
      <w:proofErr w:type="spellEnd"/>
      <w:r w:rsidRPr="00DE3410">
        <w:t xml:space="preserve"> </w:t>
      </w:r>
      <w:proofErr w:type="spellStart"/>
      <w:r w:rsidRPr="00DE3410">
        <w:t>Hash</w:t>
      </w:r>
      <w:proofErr w:type="spellEnd"/>
      <w:r w:rsidRPr="00DE3410">
        <w:t xml:space="preserve"> </w:t>
      </w:r>
      <w:proofErr w:type="spellStart"/>
      <w:r w:rsidRPr="00DE3410">
        <w:t>Miner</w:t>
      </w:r>
      <w:proofErr w:type="spellEnd"/>
      <w:r w:rsidRPr="00DE3410">
        <w:t xml:space="preserve"> – универсальная программа, которая позволяет </w:t>
      </w:r>
      <w:proofErr w:type="spellStart"/>
      <w:r w:rsidRPr="00DE3410">
        <w:t>майнить</w:t>
      </w:r>
      <w:proofErr w:type="spellEnd"/>
      <w:r w:rsidRPr="00DE3410">
        <w:t xml:space="preserve">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</w:t>
      </w:r>
      <w:proofErr w:type="spellStart"/>
      <w:r w:rsidRPr="00DE3410">
        <w:t>биткоины</w:t>
      </w:r>
      <w:proofErr w:type="spellEnd"/>
      <w:r w:rsidRPr="00DE3410">
        <w:t>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proofErr w:type="spellStart"/>
      <w:r w:rsidR="00DE3410" w:rsidRPr="00DE3410">
        <w:t>Nice</w:t>
      </w:r>
      <w:proofErr w:type="spellEnd"/>
      <w:r w:rsidR="00DE3410" w:rsidRPr="00DE3410">
        <w:t xml:space="preserve"> </w:t>
      </w:r>
      <w:proofErr w:type="spellStart"/>
      <w:r w:rsidR="00DE3410" w:rsidRPr="00DE3410">
        <w:t>Hash</w:t>
      </w:r>
      <w:proofErr w:type="spellEnd"/>
      <w:r w:rsidR="00DE3410" w:rsidRPr="00DE3410">
        <w:t xml:space="preserve"> </w:t>
      </w:r>
      <w:proofErr w:type="spellStart"/>
      <w:r w:rsidR="000057BE" w:rsidRPr="00DE3410">
        <w:t>Miner</w:t>
      </w:r>
      <w:proofErr w:type="spellEnd"/>
      <w:r w:rsidR="000057BE" w:rsidRPr="00DE3410">
        <w:t>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</w:t>
      </w:r>
      <w:r w:rsidR="00525EDF">
        <w:t>9</w:t>
      </w:r>
      <w:r w:rsidR="00DE3410" w:rsidRPr="00770BDA">
        <w:t>.</w:t>
      </w:r>
    </w:p>
    <w:p w:rsidR="00C33D1C" w:rsidRDefault="00C33D1C" w:rsidP="006E33CC">
      <w:pPr>
        <w:jc w:val="both"/>
      </w:pPr>
    </w:p>
    <w:p w:rsidR="00C33D1C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0AD6" wp14:editId="55A387D0">
            <wp:extent cx="5086963" cy="3552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1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1C" w:rsidRPr="00DE3410" w:rsidRDefault="00C33D1C" w:rsidP="00C33D1C">
      <w:pPr>
        <w:ind w:firstLine="0"/>
      </w:pPr>
    </w:p>
    <w:p w:rsidR="00C33D1C" w:rsidRDefault="00C33D1C" w:rsidP="00C33D1C">
      <w:pPr>
        <w:pStyle w:val="afff"/>
        <w:ind w:left="0"/>
        <w:jc w:val="center"/>
      </w:pPr>
      <w:r>
        <w:t>Рисунок 1.</w:t>
      </w:r>
      <w:r w:rsidR="00525EDF">
        <w:t>9</w:t>
      </w:r>
      <w:r>
        <w:t xml:space="preserve"> - Внешний вид </w:t>
      </w:r>
      <w:proofErr w:type="spellStart"/>
      <w:r w:rsidRPr="00DE3410">
        <w:t>Nice</w:t>
      </w:r>
      <w:proofErr w:type="spellEnd"/>
      <w:r w:rsidRPr="00DE3410">
        <w:t xml:space="preserve"> </w:t>
      </w:r>
      <w:proofErr w:type="spellStart"/>
      <w:r w:rsidRPr="00DE3410">
        <w:t>Hash</w:t>
      </w:r>
      <w:proofErr w:type="spellEnd"/>
      <w:r w:rsidRPr="00DE3410">
        <w:t xml:space="preserve"> </w:t>
      </w:r>
      <w:proofErr w:type="spellStart"/>
      <w:r w:rsidRPr="00DE3410">
        <w:t>Miner</w:t>
      </w:r>
      <w:proofErr w:type="spellEnd"/>
    </w:p>
    <w:p w:rsidR="00C33D1C" w:rsidRPr="00C33D1C" w:rsidRDefault="00C33D1C" w:rsidP="006E33CC">
      <w:pPr>
        <w:jc w:val="both"/>
      </w:pP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 xml:space="preserve">перевод добытые монеты сразу в </w:t>
      </w:r>
      <w:proofErr w:type="spellStart"/>
      <w:r>
        <w:t>биткоины</w:t>
      </w:r>
      <w:proofErr w:type="spellEnd"/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A857C8" w:rsidRDefault="00470D44" w:rsidP="000C7C7A">
      <w:pPr>
        <w:pStyle w:val="2"/>
      </w:pPr>
      <w:bookmarkStart w:id="132" w:name="_Toc514713462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132"/>
    </w:p>
    <w:p w:rsidR="00A87217" w:rsidRPr="00A87217" w:rsidRDefault="00A87217" w:rsidP="00A87217"/>
    <w:p w:rsidR="00514215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</w:t>
      </w:r>
    </w:p>
    <w:p w:rsidR="00514215" w:rsidRPr="00514215" w:rsidRDefault="00514215" w:rsidP="00514215">
      <w:pPr>
        <w:pStyle w:val="afff"/>
        <w:numPr>
          <w:ilvl w:val="0"/>
          <w:numId w:val="46"/>
        </w:numPr>
      </w:pPr>
      <w:r>
        <w:t>загруженный интерфейс или отсутствие его</w:t>
      </w:r>
      <w:r w:rsidRPr="00514215">
        <w:t>;</w:t>
      </w:r>
    </w:p>
    <w:p w:rsidR="00514215" w:rsidRPr="00514215" w:rsidRDefault="00470D44" w:rsidP="00514215">
      <w:pPr>
        <w:pStyle w:val="afff"/>
        <w:numPr>
          <w:ilvl w:val="0"/>
          <w:numId w:val="46"/>
        </w:numPr>
      </w:pPr>
      <w:r w:rsidRPr="00470D44">
        <w:t>отсутствие в</w:t>
      </w:r>
      <w:r w:rsidR="00514215">
        <w:t>озможности настройки интерфейса</w:t>
      </w:r>
      <w:r w:rsidR="00514215">
        <w:rPr>
          <w:lang w:val="en-US"/>
        </w:rPr>
        <w:t>;</w:t>
      </w:r>
    </w:p>
    <w:p w:rsidR="00514215" w:rsidRPr="00514215" w:rsidRDefault="00470D44" w:rsidP="00514215">
      <w:pPr>
        <w:pStyle w:val="afff"/>
        <w:numPr>
          <w:ilvl w:val="0"/>
          <w:numId w:val="46"/>
        </w:numPr>
      </w:pPr>
      <w:r w:rsidRPr="00470D44">
        <w:t>отсу</w:t>
      </w:r>
      <w:r w:rsidR="00514215">
        <w:t>тствия необходимой документации, как пользоваться программным средством</w:t>
      </w:r>
      <w:r w:rsidR="00514215" w:rsidRPr="00514215">
        <w:t>;</w:t>
      </w:r>
    </w:p>
    <w:p w:rsidR="00514215" w:rsidRPr="00514215" w:rsidRDefault="00470D44" w:rsidP="00514215">
      <w:pPr>
        <w:pStyle w:val="afff"/>
        <w:numPr>
          <w:ilvl w:val="0"/>
          <w:numId w:val="46"/>
        </w:numPr>
      </w:pPr>
      <w:r>
        <w:t>конвертация валют</w:t>
      </w:r>
      <w:r w:rsidR="00514215">
        <w:t xml:space="preserve"> в другие криптовалюты</w:t>
      </w:r>
      <w:r w:rsidR="00514215" w:rsidRPr="00514215">
        <w:t>;</w:t>
      </w:r>
    </w:p>
    <w:p w:rsidR="00514215" w:rsidRDefault="00514215" w:rsidP="00514215">
      <w:pPr>
        <w:pStyle w:val="afff"/>
        <w:numPr>
          <w:ilvl w:val="0"/>
          <w:numId w:val="46"/>
        </w:numPr>
        <w:spacing w:after="0"/>
      </w:pPr>
      <w:r>
        <w:t>б</w:t>
      </w:r>
      <w:proofErr w:type="spellStart"/>
      <w:r w:rsidRPr="00514215">
        <w:rPr>
          <w:lang w:val="en-US"/>
        </w:rPr>
        <w:t>ольшая</w:t>
      </w:r>
      <w:proofErr w:type="spellEnd"/>
      <w:r w:rsidR="00470D44" w:rsidRPr="00470D44">
        <w:t xml:space="preserve"> </w:t>
      </w:r>
      <w:r>
        <w:t>комиссия</w:t>
      </w:r>
      <w:r>
        <w:rPr>
          <w:lang w:val="en-US"/>
        </w:rPr>
        <w:t>;</w:t>
      </w:r>
    </w:p>
    <w:p w:rsidR="00514215" w:rsidRDefault="00514215" w:rsidP="00514215">
      <w:pPr>
        <w:pStyle w:val="afff"/>
        <w:numPr>
          <w:ilvl w:val="0"/>
          <w:numId w:val="46"/>
        </w:numPr>
        <w:spacing w:after="0"/>
      </w:pPr>
      <w:r>
        <w:t>невыгодный вывод денежных средств</w:t>
      </w:r>
      <w:r>
        <w:rPr>
          <w:lang w:val="en-US"/>
        </w:rPr>
        <w:t>;</w:t>
      </w:r>
    </w:p>
    <w:p w:rsidR="00514215" w:rsidRDefault="00514215" w:rsidP="00514215">
      <w:pPr>
        <w:pStyle w:val="afff"/>
        <w:numPr>
          <w:ilvl w:val="0"/>
          <w:numId w:val="46"/>
        </w:numPr>
        <w:spacing w:after="0"/>
      </w:pPr>
      <w:r>
        <w:t>большое количество ложных программных средств</w:t>
      </w:r>
      <w:r w:rsidRPr="00514215">
        <w:t>;</w:t>
      </w:r>
      <w:r>
        <w:t xml:space="preserve"> </w:t>
      </w:r>
    </w:p>
    <w:p w:rsidR="00470D44" w:rsidRDefault="00470D44" w:rsidP="00514215">
      <w:pPr>
        <w:jc w:val="both"/>
      </w:pPr>
      <w:r w:rsidRPr="00470D44">
        <w:t xml:space="preserve">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514215">
      <w:pPr>
        <w:jc w:val="both"/>
      </w:pPr>
      <w:r w:rsidRPr="00470D44">
        <w:lastRenderedPageBreak/>
        <w:t>Но</w:t>
      </w:r>
      <w:r w:rsidR="00514215">
        <w:t xml:space="preserve"> одной из</w:t>
      </w:r>
      <w:r w:rsidR="00514215" w:rsidRPr="00470D44">
        <w:t xml:space="preserve"> главной проблемы</w:t>
      </w:r>
      <w:r w:rsidRPr="00470D44">
        <w:t xml:space="preserve">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514215">
      <w:pPr>
        <w:ind w:firstLine="708"/>
        <w:jc w:val="both"/>
      </w:pPr>
      <w:r w:rsidRPr="00470D44">
        <w:t xml:space="preserve">Поэтому целью проекта является разработка программного средства, которое позволит </w:t>
      </w:r>
      <w:r w:rsidR="00514215">
        <w:t>добывать криптовалюту, оптимально распределять прибыль между участниками сети. Установка взаимодействия между участниками на высоком уровне.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пользовательским интерфейсом</w:t>
      </w:r>
      <w:r w:rsidR="008B4D43">
        <w:t xml:space="preserve"> в соответствии с требованиями</w:t>
      </w:r>
      <w:r w:rsidRPr="00470D44">
        <w:t>;</w:t>
      </w:r>
    </w:p>
    <w:p w:rsidR="007040BD" w:rsidRDefault="00470D44" w:rsidP="000048AB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7040BD" w:rsidP="007874D9">
      <w:pPr>
        <w:pStyle w:val="afff"/>
        <w:numPr>
          <w:ilvl w:val="0"/>
          <w:numId w:val="21"/>
        </w:numPr>
      </w:pPr>
      <w:r>
        <w:t xml:space="preserve">поддержка </w:t>
      </w:r>
      <w:r w:rsidR="000048AB">
        <w:t xml:space="preserve">подключения </w:t>
      </w:r>
      <w:r w:rsidR="000048AB" w:rsidRPr="000048AB">
        <w:t xml:space="preserve">нескольких </w:t>
      </w:r>
      <w:r w:rsidR="000048AB">
        <w:t xml:space="preserve">майнинг </w:t>
      </w:r>
      <w:r>
        <w:t>пулов</w:t>
      </w:r>
      <w:r w:rsidRPr="007040BD">
        <w:t>;</w:t>
      </w:r>
    </w:p>
    <w:p w:rsidR="000048AB" w:rsidRDefault="000048AB" w:rsidP="000048AB">
      <w:pPr>
        <w:pStyle w:val="afff"/>
        <w:numPr>
          <w:ilvl w:val="0"/>
          <w:numId w:val="21"/>
        </w:numPr>
      </w:pPr>
      <w:r>
        <w:t xml:space="preserve">поддержка подключения </w:t>
      </w:r>
      <w:r w:rsidRPr="000048AB">
        <w:t xml:space="preserve">нескольких </w:t>
      </w:r>
      <w:r>
        <w:t>криптовалют</w:t>
      </w:r>
      <w:r w:rsidRPr="007040BD"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распределения прибыли</w:t>
      </w:r>
      <w:r>
        <w:rPr>
          <w:lang w:val="en-US"/>
        </w:rPr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распределение вычислительной нагрузки</w:t>
      </w:r>
      <w:r>
        <w:rPr>
          <w:lang w:val="en-US"/>
        </w:rPr>
        <w:t>;</w:t>
      </w:r>
    </w:p>
    <w:p w:rsidR="000048AB" w:rsidRPr="007040BD" w:rsidRDefault="000048AB" w:rsidP="007874D9">
      <w:pPr>
        <w:pStyle w:val="afff"/>
        <w:numPr>
          <w:ilvl w:val="0"/>
          <w:numId w:val="21"/>
        </w:numPr>
      </w:pPr>
      <w:r>
        <w:t>организация сети между участниками</w:t>
      </w:r>
      <w:r>
        <w:rPr>
          <w:lang w:val="en-US"/>
        </w:rPr>
        <w:t>;</w:t>
      </w:r>
    </w:p>
    <w:p w:rsidR="007040BD" w:rsidRPr="00470D44" w:rsidRDefault="000048AB" w:rsidP="007874D9">
      <w:pPr>
        <w:pStyle w:val="afff"/>
        <w:numPr>
          <w:ilvl w:val="0"/>
          <w:numId w:val="21"/>
        </w:numPr>
      </w:pPr>
      <w:r>
        <w:t>кросс-</w:t>
      </w:r>
      <w:proofErr w:type="spellStart"/>
      <w:r>
        <w:t>браузерность</w:t>
      </w:r>
      <w:proofErr w:type="spellEnd"/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33" w:name="_Toc514713463"/>
      <w:r>
        <w:rPr>
          <w:lang w:val="ru-RU"/>
        </w:rPr>
        <w:lastRenderedPageBreak/>
        <w:t>Моделирование предметной области</w:t>
      </w:r>
      <w:bookmarkEnd w:id="133"/>
    </w:p>
    <w:p w:rsidR="00991E88" w:rsidRDefault="00991E88" w:rsidP="000C7C7A">
      <w:pPr>
        <w:pStyle w:val="2"/>
      </w:pPr>
      <w:bookmarkStart w:id="134" w:name="_Toc514713464"/>
      <w:r>
        <w:t>Разработка функциональной модели предметной области</w:t>
      </w:r>
      <w:bookmarkEnd w:id="134"/>
    </w:p>
    <w:p w:rsidR="00A87217" w:rsidRPr="00A87217" w:rsidRDefault="00A87217" w:rsidP="00A87217"/>
    <w:p w:rsidR="00A0117A" w:rsidRDefault="006B6F1A" w:rsidP="00AF6177">
      <w:pPr>
        <w:jc w:val="both"/>
      </w:pPr>
      <w:r w:rsidRPr="00AF6177">
        <w:t xml:space="preserve">В качестве среды для моделирования предметной области была выбрана </w:t>
      </w:r>
      <w:proofErr w:type="spellStart"/>
      <w:r w:rsidRPr="00AF6177">
        <w:t>Enterprise</w:t>
      </w:r>
      <w:proofErr w:type="spellEnd"/>
      <w:r w:rsidRPr="00AF6177">
        <w:t xml:space="preserve"> </w:t>
      </w:r>
      <w:proofErr w:type="spellStart"/>
      <w:r w:rsidRPr="00AF6177">
        <w:t>Architect</w:t>
      </w:r>
      <w:proofErr w:type="spellEnd"/>
      <w:r w:rsidRPr="00AF6177">
        <w:t xml:space="preserve">. </w:t>
      </w:r>
      <w:proofErr w:type="spellStart"/>
      <w:r w:rsidRPr="00AF6177">
        <w:t>Enterprise</w:t>
      </w:r>
      <w:proofErr w:type="spellEnd"/>
      <w:r w:rsidRPr="00AF6177">
        <w:t xml:space="preserve"> </w:t>
      </w:r>
      <w:proofErr w:type="spellStart"/>
      <w:r w:rsidRPr="00AF6177">
        <w:t>Architect</w:t>
      </w:r>
      <w:proofErr w:type="spellEnd"/>
      <w:r w:rsidRPr="00AF6177">
        <w:t xml:space="preserve">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E731AE" w:rsidRDefault="00A111B0" w:rsidP="00E731AE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  <w:r w:rsidR="00E731AE" w:rsidRPr="00E731AE">
        <w:t xml:space="preserve"> </w:t>
      </w:r>
    </w:p>
    <w:p w:rsidR="00E731AE" w:rsidRDefault="00E0131D" w:rsidP="00E731AE">
      <w:pPr>
        <w:jc w:val="both"/>
        <w:rPr>
          <w:noProof/>
          <w:lang w:eastAsia="en-GB"/>
        </w:rPr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  <w:r w:rsidR="00E731AE" w:rsidRPr="00E731AE">
        <w:rPr>
          <w:noProof/>
          <w:lang w:eastAsia="en-GB"/>
        </w:rPr>
        <w:t xml:space="preserve"> </w:t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423E68" w:rsidRDefault="00423E68" w:rsidP="000C7C7A">
      <w:pPr>
        <w:pStyle w:val="2"/>
      </w:pPr>
      <w:bookmarkStart w:id="135" w:name="_Toc514713465"/>
      <w:r>
        <w:t>Используемые технологии</w:t>
      </w:r>
      <w:bookmarkEnd w:id="135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</w:t>
      </w:r>
      <w:proofErr w:type="spellStart"/>
      <w:r w:rsidR="00423E68">
        <w:t>объекто</w:t>
      </w:r>
      <w:proofErr w:type="spellEnd"/>
      <w:r w:rsidR="00423E68">
        <w:t xml:space="preserve">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 w:rsidRPr="00D352A2">
        <w:t>7</w:t>
      </w:r>
      <w:r>
        <w:t xml:space="preserve">: </w:t>
      </w:r>
      <w:proofErr w:type="spellStart"/>
      <w:r>
        <w:t>Visual</w:t>
      </w:r>
      <w:proofErr w:type="spellEnd"/>
      <w:r>
        <w:t xml:space="preserve"> C++/CLI, C#,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</w:t>
      </w:r>
      <w:proofErr w:type="spellStart"/>
      <w:r>
        <w:t>Visual</w:t>
      </w:r>
      <w:proofErr w:type="spellEnd"/>
      <w:r>
        <w:t xml:space="preserve"> C++/CLI в разрабатываемом ПО отсутствует, следовательно, данный язык можно исключить из списка кандидатов.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36" w:name="_Toc512166655"/>
      <w:bookmarkStart w:id="137" w:name="_Toc512234047"/>
      <w:bookmarkStart w:id="138" w:name="_Toc513811263"/>
      <w:bookmarkStart w:id="139" w:name="_Toc514139647"/>
      <w:bookmarkStart w:id="140" w:name="_Toc514230358"/>
      <w:bookmarkStart w:id="141" w:name="_Toc514402251"/>
      <w:bookmarkStart w:id="142" w:name="_Toc514451251"/>
      <w:bookmarkStart w:id="143" w:name="_Toc514451354"/>
      <w:bookmarkStart w:id="144" w:name="_Toc514451443"/>
      <w:bookmarkStart w:id="145" w:name="_Toc514494668"/>
      <w:bookmarkStart w:id="146" w:name="_Toc514503393"/>
      <w:bookmarkStart w:id="147" w:name="_Toc514503434"/>
      <w:bookmarkStart w:id="148" w:name="_Toc514526633"/>
      <w:bookmarkStart w:id="149" w:name="_Toc514713466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Forms</w:t>
      </w:r>
      <w:proofErr w:type="spellEnd"/>
      <w:r w:rsidRPr="00D92A19">
        <w:t xml:space="preserve">, ASP.NET MVC и ASP.NET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Pages</w:t>
      </w:r>
      <w:proofErr w:type="spellEnd"/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</w:t>
      </w:r>
      <w:proofErr w:type="spellStart"/>
      <w:r w:rsidRPr="002B0B3C">
        <w:t>Framework</w:t>
      </w:r>
      <w:proofErr w:type="spellEnd"/>
      <w:r w:rsidRPr="002B0B3C">
        <w:t xml:space="preserve">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</w:t>
      </w:r>
      <w:proofErr w:type="spellStart"/>
      <w:r w:rsidRPr="002B0B3C">
        <w:t>фреймворков</w:t>
      </w:r>
      <w:proofErr w:type="spellEnd"/>
      <w:r w:rsidRPr="002B0B3C">
        <w:t xml:space="preserve">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Forms</w:t>
      </w:r>
      <w:proofErr w:type="spellEnd"/>
      <w:r w:rsidRPr="002B0B3C">
        <w:t>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 xml:space="preserve">С помощью ASP.NET </w:t>
      </w:r>
      <w:proofErr w:type="spellStart"/>
      <w:r w:rsidRPr="00356331">
        <w:t>Web</w:t>
      </w:r>
      <w:proofErr w:type="spellEnd"/>
      <w:r w:rsidRPr="00356331">
        <w:t xml:space="preserve"> </w:t>
      </w:r>
      <w:proofErr w:type="spellStart"/>
      <w:r w:rsidRPr="00356331">
        <w:t>Forms</w:t>
      </w:r>
      <w:proofErr w:type="spellEnd"/>
      <w:r w:rsidRPr="00356331">
        <w:t xml:space="preserve">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Default="00423E68" w:rsidP="00423E68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Pages</w:t>
      </w:r>
      <w:proofErr w:type="spellEnd"/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 xml:space="preserve">и синтаксис </w:t>
      </w:r>
      <w:proofErr w:type="spellStart"/>
      <w:r w:rsidRPr="002B0B3C">
        <w:t>Razor</w:t>
      </w:r>
      <w:proofErr w:type="spellEnd"/>
      <w:r w:rsidRPr="002B0B3C">
        <w:t xml:space="preserve">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 xml:space="preserve">Также нельзя не упомянуть о ASP.NET </w:t>
      </w:r>
      <w:proofErr w:type="spellStart"/>
      <w:r w:rsidRPr="00E34B5A">
        <w:t>Web</w:t>
      </w:r>
      <w:proofErr w:type="spellEnd"/>
      <w:r w:rsidRPr="00E34B5A">
        <w:t xml:space="preserve">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</w:t>
      </w:r>
      <w:proofErr w:type="spellStart"/>
      <w:r w:rsidRPr="00E34B5A">
        <w:t>фр</w:t>
      </w:r>
      <w:r>
        <w:t>е</w:t>
      </w:r>
      <w:r w:rsidRPr="00E34B5A">
        <w:t>йм</w:t>
      </w:r>
      <w:r>
        <w:t>ворка</w:t>
      </w:r>
      <w:proofErr w:type="spellEnd"/>
      <w:r>
        <w:t xml:space="preserve">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proofErr w:type="spellStart"/>
      <w:r w:rsidRPr="009F0950">
        <w:t>Nancy</w:t>
      </w:r>
      <w:proofErr w:type="spellEnd"/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50" w:name="_Toc512166656"/>
      <w:bookmarkStart w:id="151" w:name="_Toc512234048"/>
      <w:bookmarkStart w:id="152" w:name="_Toc513811264"/>
      <w:bookmarkStart w:id="153" w:name="_Toc514139648"/>
      <w:bookmarkStart w:id="154" w:name="_Toc514230359"/>
      <w:bookmarkStart w:id="155" w:name="_Toc514402252"/>
      <w:bookmarkStart w:id="156" w:name="_Toc514451252"/>
      <w:bookmarkStart w:id="157" w:name="_Toc514451355"/>
      <w:bookmarkStart w:id="158" w:name="_Toc514451444"/>
      <w:bookmarkStart w:id="159" w:name="_Toc514494669"/>
      <w:bookmarkStart w:id="160" w:name="_Toc514503394"/>
      <w:bookmarkStart w:id="161" w:name="_Toc514503435"/>
      <w:bookmarkStart w:id="162" w:name="_Toc514526634"/>
      <w:bookmarkStart w:id="163" w:name="_Toc514713467"/>
      <w:r>
        <w:t>Язык программирования С</w:t>
      </w:r>
      <w:r w:rsidRPr="00A228FE">
        <w:t>#</w:t>
      </w:r>
      <w:bookmarkEnd w:id="150"/>
      <w:bookmarkEnd w:id="151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</w:t>
      </w:r>
      <w:proofErr w:type="spellStart"/>
      <w:r w:rsidRPr="00CB185E">
        <w:t>Framework</w:t>
      </w:r>
      <w:proofErr w:type="spellEnd"/>
      <w:r w:rsidRPr="00CB185E">
        <w:t xml:space="preserve"> можно назвать </w:t>
      </w:r>
      <w:proofErr w:type="spellStart"/>
      <w:r>
        <w:t>одными</w:t>
      </w:r>
      <w:proofErr w:type="spellEnd"/>
      <w:r>
        <w:t xml:space="preserve">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</w:t>
      </w:r>
      <w:proofErr w:type="spellStart"/>
      <w:r w:rsidRPr="00CB185E">
        <w:t>Framework</w:t>
      </w:r>
      <w:proofErr w:type="spellEnd"/>
      <w:r w:rsidRPr="00CB185E">
        <w:t xml:space="preserve">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 xml:space="preserve">Например, с применением C# и .NET </w:t>
      </w:r>
      <w:proofErr w:type="spellStart"/>
      <w:r w:rsidRPr="00CB185E">
        <w:t>Framework</w:t>
      </w:r>
      <w:proofErr w:type="spellEnd"/>
      <w:r w:rsidRPr="00CB185E">
        <w:t xml:space="preserve"> можно создавать динамические веб-страницы, приложения Windows </w:t>
      </w:r>
      <w:proofErr w:type="spellStart"/>
      <w:r w:rsidRPr="00CB185E">
        <w:t>Presentation</w:t>
      </w:r>
      <w:proofErr w:type="spellEnd"/>
      <w:r w:rsidRPr="00CB185E">
        <w:t xml:space="preserve"> </w:t>
      </w:r>
      <w:proofErr w:type="spellStart"/>
      <w:r w:rsidRPr="00CB185E">
        <w:t>Foundation</w:t>
      </w:r>
      <w:proofErr w:type="spellEnd"/>
      <w:r w:rsidRPr="00CB185E">
        <w:t>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proofErr w:type="spellStart"/>
      <w:r w:rsidRPr="00BE5AB8">
        <w:t>et</w:t>
      </w:r>
      <w:proofErr w:type="spellEnd"/>
      <w:r w:rsidRPr="00BE5AB8">
        <w:t xml:space="preserve"> </w:t>
      </w:r>
      <w:proofErr w:type="spellStart"/>
      <w:r w:rsidRPr="00BE5AB8">
        <w:t>Core</w:t>
      </w:r>
      <w:proofErr w:type="spellEnd"/>
      <w:r w:rsidRPr="00BE5AB8">
        <w:t xml:space="preserve"> </w:t>
      </w:r>
      <w:r>
        <w:t xml:space="preserve">стал применяться такой способ программирования, как </w:t>
      </w:r>
      <w:proofErr w:type="spellStart"/>
      <w:r>
        <w:t>микросервисы</w:t>
      </w:r>
      <w:proofErr w:type="spellEnd"/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</w:t>
      </w:r>
      <w:r w:rsidRPr="00CB185E">
        <w:lastRenderedPageBreak/>
        <w:t>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 xml:space="preserve">C# спроектирован и разработан специально для применения с Microsoft .NET </w:t>
      </w:r>
      <w:proofErr w:type="spellStart"/>
      <w:r w:rsidRPr="00CB185E">
        <w:t>Framework</w:t>
      </w:r>
      <w:proofErr w:type="spellEnd"/>
      <w:r w:rsidRPr="00CB185E">
        <w:t>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</w:t>
      </w:r>
      <w:proofErr w:type="spellStart"/>
      <w:r w:rsidRPr="00CB185E">
        <w:t>Framework</w:t>
      </w:r>
      <w:proofErr w:type="spellEnd"/>
      <w:r w:rsidRPr="00CB185E">
        <w:t xml:space="preserve">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 xml:space="preserve">C# спроектирован и разработан специально для применения с .NET </w:t>
      </w:r>
      <w:proofErr w:type="spellStart"/>
      <w:r w:rsidRPr="00A228FE">
        <w:t>Framework</w:t>
      </w:r>
      <w:proofErr w:type="spellEnd"/>
      <w:r w:rsidRPr="00A228FE">
        <w:t>.</w:t>
      </w:r>
    </w:p>
    <w:p w:rsidR="00423E68" w:rsidRPr="00A228FE" w:rsidRDefault="00423E68" w:rsidP="00423E68">
      <w:pPr>
        <w:jc w:val="both"/>
      </w:pPr>
      <w:r w:rsidRPr="00A228FE">
        <w:t xml:space="preserve">Назначение .NET </w:t>
      </w:r>
      <w:proofErr w:type="spellStart"/>
      <w:r w:rsidRPr="00A228FE">
        <w:t>Framework</w:t>
      </w:r>
      <w:proofErr w:type="spellEnd"/>
      <w:r w:rsidRPr="00A228FE">
        <w:t>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Возможность обеспечения взаимодействия с существующим программным </w:t>
      </w:r>
      <w:proofErr w:type="spellStart"/>
      <w:r w:rsidRPr="00A228FE">
        <w:t>кодом.Эта</w:t>
      </w:r>
      <w:proofErr w:type="spellEnd"/>
      <w:r w:rsidRPr="00A228FE">
        <w:t xml:space="preserve">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</w:t>
      </w:r>
      <w:proofErr w:type="spellStart"/>
      <w:r w:rsidRPr="00A228FE">
        <w:t>dynamic</w:t>
      </w:r>
      <w:proofErr w:type="spellEnd"/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 xml:space="preserve">. F#. S# и т.д.). При этом в .NET код, написанный на </w:t>
      </w:r>
      <w:r w:rsidRPr="00A228FE">
        <w:lastRenderedPageBreak/>
        <w:t>любом языке компилируется в код на промежуточном языке (</w:t>
      </w:r>
      <w:proofErr w:type="spellStart"/>
      <w:r w:rsidRPr="00A228FE">
        <w:t>Intermediate</w:t>
      </w:r>
      <w:proofErr w:type="spellEnd"/>
      <w:r w:rsidRPr="00A228FE">
        <w:t xml:space="preserve"> </w:t>
      </w:r>
      <w:proofErr w:type="spellStart"/>
      <w:r w:rsidRPr="00A228FE">
        <w:t>Language</w:t>
      </w:r>
      <w:proofErr w:type="spellEnd"/>
      <w:r w:rsidRPr="00A228FE">
        <w:t xml:space="preserve">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</w:t>
      </w:r>
      <w:proofErr w:type="spellStart"/>
      <w:r w:rsidRPr="00A228FE">
        <w:t>assembly</w:t>
      </w:r>
      <w:proofErr w:type="spellEnd"/>
      <w:r w:rsidRPr="00A228FE">
        <w:t>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 xml:space="preserve"> 2010. В новой версии .NET эта поддержка улучшилась еще больше, сделав возможным применение новейших технологий вроде </w:t>
      </w:r>
      <w:proofErr w:type="spellStart"/>
      <w:r w:rsidRPr="00A228FE">
        <w:t>Ajax</w:t>
      </w:r>
      <w:proofErr w:type="spellEnd"/>
      <w:r w:rsidRPr="00A228FE">
        <w:t xml:space="preserve"> и </w:t>
      </w:r>
      <w:proofErr w:type="spellStart"/>
      <w:r w:rsidRPr="00A228FE">
        <w:t>jQuery</w:t>
      </w:r>
      <w:proofErr w:type="spellEnd"/>
      <w:r w:rsidRPr="00A228FE">
        <w:t xml:space="preserve">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 xml:space="preserve">В мире программирования наблюдается значительный рост применения динамических языков, таких как JavaScript, </w:t>
      </w:r>
      <w:proofErr w:type="spellStart"/>
      <w:r w:rsidRPr="00F60B1E">
        <w:t>Python</w:t>
      </w:r>
      <w:proofErr w:type="spellEnd"/>
      <w:r w:rsidRPr="00F60B1E">
        <w:t xml:space="preserve"> и Ruby. По этой причине в C# была добавлена возможность динамической типизации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lastRenderedPageBreak/>
        <w:t>typing</w:t>
      </w:r>
      <w:proofErr w:type="spellEnd"/>
      <w:r w:rsidRPr="00F60B1E">
        <w:t xml:space="preserve">). Знать статическим образом, какими объекты могут получаться в конце, не всегда возможно. Теперь вместо использования ключевого слова </w:t>
      </w:r>
      <w:proofErr w:type="spellStart"/>
      <w:r w:rsidRPr="00F60B1E">
        <w:t>object</w:t>
      </w:r>
      <w:proofErr w:type="spellEnd"/>
      <w:r w:rsidRPr="00F60B1E">
        <w:t xml:space="preserve"> и назначения этого типа всем сущностям можно предоставить возможность решать этот вопрос среде DLR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Language</w:t>
      </w:r>
      <w:proofErr w:type="spellEnd"/>
      <w:r w:rsidRPr="00F60B1E">
        <w:t xml:space="preserve"> </w:t>
      </w:r>
      <w:proofErr w:type="spellStart"/>
      <w:r w:rsidRPr="00F60B1E">
        <w:t>Runtime</w:t>
      </w:r>
      <w:proofErr w:type="spellEnd"/>
      <w:r w:rsidRPr="00F60B1E">
        <w:t xml:space="preserve">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 xml:space="preserve"> гораздо более простым образом. Кроме того, облегчается работа с API-интерфейсами СОМ для Microsoft </w:t>
      </w:r>
      <w:proofErr w:type="spellStart"/>
      <w:r w:rsidRPr="00F60B1E">
        <w:t>Office</w:t>
      </w:r>
      <w:proofErr w:type="spellEnd"/>
      <w:r w:rsidRPr="00F60B1E">
        <w:t>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64" w:name="_Toc513811265"/>
      <w:bookmarkStart w:id="165" w:name="_Toc514139649"/>
      <w:bookmarkStart w:id="166" w:name="_Toc514230360"/>
      <w:bookmarkStart w:id="167" w:name="_Toc514402253"/>
      <w:bookmarkStart w:id="168" w:name="_Toc514451253"/>
      <w:bookmarkStart w:id="169" w:name="_Toc514451356"/>
      <w:bookmarkStart w:id="170" w:name="_Toc514451445"/>
      <w:bookmarkStart w:id="171" w:name="_Toc514494670"/>
      <w:bookmarkStart w:id="172" w:name="_Toc514503395"/>
      <w:bookmarkStart w:id="173" w:name="_Toc514503436"/>
      <w:bookmarkStart w:id="174" w:name="_Toc514526635"/>
      <w:bookmarkStart w:id="175" w:name="_Toc514713468"/>
      <w:r>
        <w:t xml:space="preserve">Библиотека </w:t>
      </w:r>
      <w:r>
        <w:rPr>
          <w:lang w:val="en-US"/>
        </w:rPr>
        <w:t>Nancy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23E68" w:rsidRDefault="00423E68" w:rsidP="00A33DAA">
      <w:pPr>
        <w:jc w:val="both"/>
      </w:pPr>
      <w:proofErr w:type="spellStart"/>
      <w:r w:rsidRPr="009F0950">
        <w:t>Nancy</w:t>
      </w:r>
      <w:proofErr w:type="spellEnd"/>
      <w:r w:rsidRPr="009F0950">
        <w:t xml:space="preserve">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proofErr w:type="spellStart"/>
      <w:r w:rsidRPr="00AC630D">
        <w:t>Nancy</w:t>
      </w:r>
      <w:proofErr w:type="spellEnd"/>
      <w:r w:rsidRPr="00AC630D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</w:t>
      </w:r>
      <w:proofErr w:type="spellStart"/>
      <w:r w:rsidRPr="00AC630D">
        <w:t>Nancy</w:t>
      </w:r>
      <w:proofErr w:type="spellEnd"/>
      <w:r w:rsidRPr="00AC630D">
        <w:t xml:space="preserve">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</w:t>
      </w:r>
      <w:proofErr w:type="spellStart"/>
      <w:r w:rsidRPr="00BE21B1">
        <w:t>Nancy</w:t>
      </w:r>
      <w:proofErr w:type="spellEnd"/>
      <w:r w:rsidRPr="00BE21B1">
        <w:t xml:space="preserve">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E30B63" w:rsidRPr="006D03BA" w:rsidRDefault="00E30B63" w:rsidP="00423E68">
      <w:pPr>
        <w:ind w:left="1069" w:firstLine="0"/>
        <w:jc w:val="center"/>
        <w:rPr>
          <w:noProof/>
          <w:lang w:eastAsia="en-GB"/>
        </w:rPr>
      </w:pPr>
    </w:p>
    <w:p w:rsidR="00423E68" w:rsidRDefault="00423E68" w:rsidP="005824A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9AB9C3" wp14:editId="0CD530FB">
            <wp:extent cx="3522378" cy="13265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72" t="13848" r="13471" b="11229"/>
                    <a:stretch/>
                  </pic:blipFill>
                  <pic:spPr bwMode="auto">
                    <a:xfrm>
                      <a:off x="0" y="0"/>
                      <a:ext cx="3524784" cy="132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ind w:left="1069" w:firstLine="0"/>
        <w:jc w:val="center"/>
      </w:pPr>
    </w:p>
    <w:p w:rsidR="00423E68" w:rsidRPr="00F60B1E" w:rsidRDefault="00423E68" w:rsidP="005824A3">
      <w:pPr>
        <w:ind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423E68" w:rsidRDefault="00423E68" w:rsidP="00423E68"/>
    <w:p w:rsidR="00423E68" w:rsidRDefault="00423E68" w:rsidP="00423E68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E30B63" w:rsidRPr="006D03BA" w:rsidRDefault="00E30B63" w:rsidP="00423E68">
      <w:pPr>
        <w:jc w:val="center"/>
        <w:rPr>
          <w:noProof/>
          <w:lang w:eastAsia="en-GB"/>
        </w:rPr>
      </w:pPr>
    </w:p>
    <w:p w:rsidR="00423E68" w:rsidRDefault="00423E68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C4B711" wp14:editId="3AAFF59F">
            <wp:extent cx="3111190" cy="1838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857" r="19308" b="6130"/>
                    <a:stretch/>
                  </pic:blipFill>
                  <pic:spPr bwMode="auto">
                    <a:xfrm>
                      <a:off x="0" y="0"/>
                      <a:ext cx="3112799" cy="183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423E68" w:rsidRDefault="00423E68" w:rsidP="00423E68">
      <w:pPr>
        <w:jc w:val="center"/>
      </w:pP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 xml:space="preserve"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</w:t>
      </w:r>
      <w:proofErr w:type="spellStart"/>
      <w:r w:rsidRPr="000B1AE6">
        <w:t>Nancy</w:t>
      </w:r>
      <w:proofErr w:type="spellEnd"/>
      <w:r w:rsidRPr="000B1AE6">
        <w:t>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 xml:space="preserve">Следующий параметр в маршруте – действие, что </w:t>
      </w:r>
      <w:proofErr w:type="spellStart"/>
      <w:r w:rsidRPr="00E571DE">
        <w:t>озночает</w:t>
      </w:r>
      <w:proofErr w:type="spellEnd"/>
      <w:r w:rsidRPr="00E571DE">
        <w:t xml:space="preserve">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 xml:space="preserve">тся с помощью выражения лямбда представленного на </w:t>
      </w:r>
      <w:r w:rsidRPr="00E571DE">
        <w:t>рис</w:t>
      </w:r>
      <w:r w:rsidR="00506D58" w:rsidRPr="00506D58">
        <w:t>унок</w:t>
      </w:r>
      <w:r w:rsidR="00506D58">
        <w:t xml:space="preserve"> 2.4</w:t>
      </w:r>
      <w:r w:rsidRPr="00E571DE">
        <w:t>.</w:t>
      </w:r>
    </w:p>
    <w:p w:rsidR="00423E68" w:rsidRDefault="00423E68" w:rsidP="00423E6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23E68" w:rsidRDefault="00423E68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6EA490" wp14:editId="2EABECF3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0B1AE6" w:rsidRDefault="00E30B63" w:rsidP="00423E68">
      <w:pPr>
        <w:jc w:val="center"/>
      </w:pPr>
    </w:p>
    <w:p w:rsidR="00423E68" w:rsidRDefault="00423E68" w:rsidP="00423E6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2.4 – Демонстрация необязательного условия в маршруте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0C7C7A">
      <w:pPr>
        <w:pStyle w:val="2"/>
      </w:pPr>
      <w:bookmarkStart w:id="176" w:name="_Toc514713469"/>
      <w:r w:rsidRPr="006F30F1">
        <w:t>Спецификация функциональных требований</w:t>
      </w:r>
      <w:bookmarkEnd w:id="176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</w:t>
      </w:r>
      <w:proofErr w:type="spellStart"/>
      <w:r w:rsidRPr="006D03BA">
        <w:rPr>
          <w:color w:val="000000"/>
          <w:sz w:val="28"/>
          <w:szCs w:val="28"/>
        </w:rPr>
        <w:t>Chrome</w:t>
      </w:r>
      <w:proofErr w:type="spellEnd"/>
      <w:r w:rsidRPr="006D03BA">
        <w:rPr>
          <w:color w:val="000000"/>
          <w:sz w:val="28"/>
          <w:szCs w:val="28"/>
        </w:rPr>
        <w:t xml:space="preserve"> 60+, </w:t>
      </w:r>
      <w:proofErr w:type="spellStart"/>
      <w:r w:rsidRPr="006D03BA">
        <w:rPr>
          <w:color w:val="000000"/>
          <w:sz w:val="28"/>
          <w:szCs w:val="28"/>
        </w:rPr>
        <w:t>Firefox</w:t>
      </w:r>
      <w:proofErr w:type="spellEnd"/>
      <w:r w:rsidRPr="006D03BA">
        <w:rPr>
          <w:color w:val="000000"/>
          <w:sz w:val="28"/>
          <w:szCs w:val="28"/>
        </w:rPr>
        <w:t xml:space="preserve"> 47+, </w:t>
      </w:r>
      <w:proofErr w:type="spellStart"/>
      <w:r w:rsidRPr="006D03BA">
        <w:rPr>
          <w:color w:val="000000"/>
          <w:sz w:val="28"/>
          <w:szCs w:val="28"/>
        </w:rPr>
        <w:t>Opera</w:t>
      </w:r>
      <w:proofErr w:type="spellEnd"/>
      <w:r w:rsidRPr="006D03BA">
        <w:rPr>
          <w:color w:val="000000"/>
          <w:sz w:val="28"/>
          <w:szCs w:val="28"/>
        </w:rPr>
        <w:t xml:space="preserve">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177" w:name="_Toc514713470"/>
      <w:r>
        <w:rPr>
          <w:lang w:val="ru-RU"/>
        </w:rPr>
        <w:lastRenderedPageBreak/>
        <w:t>Проектирование программного средства</w:t>
      </w:r>
      <w:bookmarkEnd w:id="177"/>
    </w:p>
    <w:p w:rsidR="00423E68" w:rsidRDefault="00423E68" w:rsidP="000C7C7A">
      <w:pPr>
        <w:pStyle w:val="2"/>
      </w:pPr>
      <w:bookmarkStart w:id="178" w:name="_Toc482302478"/>
      <w:bookmarkStart w:id="179" w:name="_Toc514713471"/>
      <w:r>
        <w:t>Проектирование архитектуры программного средства</w:t>
      </w:r>
      <w:bookmarkEnd w:id="178"/>
      <w:bookmarkEnd w:id="179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>Серверная часть состоит из двух архитектур: архитектура типа «Клиент-Сервер» и «</w:t>
      </w:r>
      <w:proofErr w:type="spellStart"/>
      <w:r>
        <w:t>Одноранговая</w:t>
      </w:r>
      <w:proofErr w:type="spellEnd"/>
      <w:r>
        <w:t xml:space="preserve"> сеть».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3.1.</w:t>
      </w:r>
    </w:p>
    <w:p w:rsidR="00423E68" w:rsidRDefault="00423E68" w:rsidP="00423E68">
      <w:pPr>
        <w:ind w:firstLine="708"/>
        <w:jc w:val="both"/>
      </w:pPr>
    </w:p>
    <w:p w:rsidR="00423E68" w:rsidRDefault="00423E68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ADE871" wp14:editId="6EBAF96F">
            <wp:extent cx="4194499" cy="329138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08" cy="33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506D58">
      <w:pPr>
        <w:pStyle w:val="3"/>
        <w:spacing w:after="0"/>
        <w:ind w:left="1418" w:hanging="709"/>
      </w:pPr>
      <w:bookmarkStart w:id="180" w:name="_Toc514139656"/>
      <w:bookmarkStart w:id="181" w:name="_Toc514230368"/>
      <w:bookmarkStart w:id="182" w:name="_Toc514402261"/>
      <w:bookmarkStart w:id="183" w:name="_Toc514494674"/>
      <w:bookmarkStart w:id="184" w:name="_Toc514503399"/>
      <w:bookmarkStart w:id="185" w:name="_Toc514503440"/>
      <w:bookmarkStart w:id="186" w:name="_Toc514526639"/>
      <w:bookmarkStart w:id="187" w:name="_Toc514713472"/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proofErr w:type="spellEnd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</w:t>
      </w:r>
      <w:proofErr w:type="spellStart"/>
      <w:r>
        <w:t>протокала</w:t>
      </w:r>
      <w:proofErr w:type="spellEnd"/>
      <w:r>
        <w:t xml:space="preserve">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proofErr w:type="spellStart"/>
      <w:r w:rsidR="003B3E76">
        <w:rPr>
          <w:lang w:val="en-US"/>
        </w:rPr>
        <w:t>Prot</w:t>
      </w:r>
      <w:r>
        <w:rPr>
          <w:lang w:val="en-US"/>
        </w:rPr>
        <w:t>col</w:t>
      </w:r>
      <w:proofErr w:type="spellEnd"/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</w:t>
      </w:r>
      <w:proofErr w:type="spellStart"/>
      <w:r w:rsidRPr="001150D6">
        <w:t>System.NET.Sockets.Socket</w:t>
      </w:r>
      <w:proofErr w:type="spellEnd"/>
      <w:r w:rsidRPr="001150D6">
        <w:t>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proofErr w:type="spellStart"/>
      <w:r>
        <w:t>AddressFamily</w:t>
      </w:r>
      <w:proofErr w:type="spellEnd"/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proofErr w:type="spellStart"/>
      <w:r>
        <w:t>Available</w:t>
      </w:r>
      <w:proofErr w:type="spellEnd"/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proofErr w:type="spellStart"/>
      <w:r>
        <w:t>Connected</w:t>
      </w:r>
      <w:proofErr w:type="spellEnd"/>
      <w:r>
        <w:t> - </w:t>
      </w:r>
      <w:r w:rsidR="00423E68" w:rsidRPr="00D57747">
        <w:t xml:space="preserve">возвращает </w:t>
      </w:r>
      <w:proofErr w:type="spellStart"/>
      <w:r w:rsidR="00423E68" w:rsidRPr="00D57747">
        <w:t>true</w:t>
      </w:r>
      <w:proofErr w:type="spellEnd"/>
      <w:r w:rsidR="00423E68" w:rsidRPr="00D57747">
        <w:t>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proofErr w:type="spellStart"/>
      <w:r>
        <w:t>LocalEndPoint</w:t>
      </w:r>
      <w:proofErr w:type="spellEnd"/>
      <w:r>
        <w:t>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proofErr w:type="spellStart"/>
      <w:r>
        <w:t>ProtocolType</w:t>
      </w:r>
      <w:proofErr w:type="spellEnd"/>
      <w:r>
        <w:t>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proofErr w:type="spellStart"/>
      <w:r w:rsidR="00423E68" w:rsidRPr="00D57747">
        <w:t>ProtocolType</w:t>
      </w:r>
      <w:proofErr w:type="spellEnd"/>
      <w:r w:rsidR="00423E68" w:rsidRPr="00D57747">
        <w:t>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proofErr w:type="spellStart"/>
      <w:r w:rsidRPr="00D57747">
        <w:t>Remo</w:t>
      </w:r>
      <w:r w:rsidR="003B3E76">
        <w:t>teEndPoint</w:t>
      </w:r>
      <w:proofErr w:type="spellEnd"/>
      <w:r w:rsidR="003B3E76">
        <w:t>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proofErr w:type="spellStart"/>
      <w:r>
        <w:t>SocketType</w:t>
      </w:r>
      <w:proofErr w:type="spellEnd"/>
      <w:r>
        <w:t>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 xml:space="preserve">на методы класса </w:t>
      </w:r>
      <w:proofErr w:type="spellStart"/>
      <w:r w:rsidRPr="00C37FBD">
        <w:t>Socket</w:t>
      </w:r>
      <w:proofErr w:type="spellEnd"/>
      <w:r w:rsidRPr="00C37FBD">
        <w:t>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 - </w:t>
      </w:r>
      <w:r w:rsidR="00423E68" w:rsidRPr="00C37FBD">
        <w:t xml:space="preserve">создает новый объект </w:t>
      </w:r>
      <w:proofErr w:type="spellStart"/>
      <w:r w:rsidR="00423E68" w:rsidRPr="00C37FBD">
        <w:t>Socket</w:t>
      </w:r>
      <w:proofErr w:type="spellEnd"/>
      <w:r w:rsidR="00423E68" w:rsidRPr="00C37FBD">
        <w:t xml:space="preserve">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Bind</w:t>
      </w:r>
      <w:proofErr w:type="spellEnd"/>
      <w:r>
        <w:t>(</w:t>
      </w:r>
      <w:proofErr w:type="gramEnd"/>
      <w:r>
        <w:t>) - </w:t>
      </w:r>
      <w:r w:rsidR="00423E68" w:rsidRPr="00C37FBD">
        <w:t xml:space="preserve">связывает объект </w:t>
      </w:r>
      <w:proofErr w:type="spellStart"/>
      <w:r w:rsidR="00423E68" w:rsidRPr="00C37FBD">
        <w:t>Socket</w:t>
      </w:r>
      <w:proofErr w:type="spellEnd"/>
      <w:r w:rsidR="00423E68" w:rsidRPr="00C37FBD">
        <w:t xml:space="preserve">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Close</w:t>
      </w:r>
      <w:proofErr w:type="spellEnd"/>
      <w:r>
        <w:t>(</w:t>
      </w:r>
      <w:proofErr w:type="gramEnd"/>
      <w:r>
        <w:t>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Listen</w:t>
      </w:r>
      <w:proofErr w:type="spellEnd"/>
      <w:r>
        <w:t>(</w:t>
      </w:r>
      <w:proofErr w:type="gramEnd"/>
      <w:r>
        <w:t>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Poll</w:t>
      </w:r>
      <w:proofErr w:type="spellEnd"/>
      <w:r>
        <w:t>(</w:t>
      </w:r>
      <w:proofErr w:type="gramEnd"/>
      <w:r>
        <w:t>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Receive</w:t>
      </w:r>
      <w:proofErr w:type="spellEnd"/>
      <w:r>
        <w:t>(</w:t>
      </w:r>
      <w:proofErr w:type="gramEnd"/>
      <w:r>
        <w:t>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spellStart"/>
      <w:proofErr w:type="gramStart"/>
      <w:r>
        <w:t>Send</w:t>
      </w:r>
      <w:proofErr w:type="spellEnd"/>
      <w:r>
        <w:t>(</w:t>
      </w:r>
      <w:proofErr w:type="gramEnd"/>
      <w:r>
        <w:t>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>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</w:t>
      </w:r>
      <w:proofErr w:type="spellStart"/>
      <w:r w:rsidRPr="00DB0431">
        <w:t>Bind</w:t>
      </w:r>
      <w:proofErr w:type="spellEnd"/>
      <w:r w:rsidRPr="00DB0431">
        <w:t xml:space="preserve"> для установки точки для прослушивания входящих подключений и затем запустить прослушивание подключе</w:t>
      </w:r>
      <w:r w:rsidRPr="00DB0431">
        <w:lastRenderedPageBreak/>
        <w:t xml:space="preserve">ний с помощью метода </w:t>
      </w:r>
      <w:proofErr w:type="spellStart"/>
      <w:r w:rsidRPr="00DB0431">
        <w:t>Listen</w:t>
      </w:r>
      <w:proofErr w:type="spellEnd"/>
      <w:r w:rsidRPr="00DB0431">
        <w:t xml:space="preserve">. Далее с помощью метода </w:t>
      </w:r>
      <w:proofErr w:type="spellStart"/>
      <w:r w:rsidRPr="00DB0431">
        <w:t>Accept</w:t>
      </w:r>
      <w:proofErr w:type="spellEnd"/>
      <w:r w:rsidRPr="00DB0431">
        <w:t xml:space="preserve"> можно получить входящие запросы на подключение в виде объекта </w:t>
      </w:r>
      <w:proofErr w:type="spellStart"/>
      <w:r w:rsidRPr="00DB0431">
        <w:t>Socket</w:t>
      </w:r>
      <w:proofErr w:type="spellEnd"/>
      <w:r w:rsidRPr="00DB0431">
        <w:t xml:space="preserve">, который используется для взаимодействия с удаленным узла. У полученного объекта </w:t>
      </w:r>
      <w:proofErr w:type="spellStart"/>
      <w:r w:rsidRPr="00DB0431">
        <w:t>Socket</w:t>
      </w:r>
      <w:proofErr w:type="spellEnd"/>
      <w:r w:rsidRPr="00DB0431">
        <w:t xml:space="preserve"> вызываются методы </w:t>
      </w:r>
      <w:proofErr w:type="spellStart"/>
      <w:r w:rsidRPr="00DB0431">
        <w:t>Send</w:t>
      </w:r>
      <w:proofErr w:type="spellEnd"/>
      <w:r w:rsidRPr="00DB0431">
        <w:t xml:space="preserve"> и </w:t>
      </w:r>
      <w:proofErr w:type="spellStart"/>
      <w:r w:rsidRPr="00DB0431">
        <w:t>Receive</w:t>
      </w:r>
      <w:proofErr w:type="spellEnd"/>
      <w:r w:rsidRPr="00DB0431">
        <w:t xml:space="preserve"> соответственно для отправки и получения данных. Если необходимо подключиться к серверу, то вызывается метод </w:t>
      </w:r>
      <w:proofErr w:type="spellStart"/>
      <w:r w:rsidRPr="00DB0431">
        <w:t>Connect</w:t>
      </w:r>
      <w:proofErr w:type="spellEnd"/>
      <w:r w:rsidRPr="00DB0431">
        <w:t xml:space="preserve">. Для обмена данными с сервером также применяются методы </w:t>
      </w:r>
      <w:proofErr w:type="spellStart"/>
      <w:r w:rsidRPr="00DB0431">
        <w:t>Send</w:t>
      </w:r>
      <w:proofErr w:type="spellEnd"/>
      <w:r w:rsidRPr="00DB0431">
        <w:t xml:space="preserve"> или </w:t>
      </w:r>
      <w:proofErr w:type="spellStart"/>
      <w:r w:rsidRPr="00DB0431">
        <w:t>Receive</w:t>
      </w:r>
      <w:proofErr w:type="spellEnd"/>
      <w:r w:rsidRPr="00DB0431">
        <w:t>.</w:t>
      </w:r>
    </w:p>
    <w:p w:rsidR="00423E68" w:rsidRPr="00A5153B" w:rsidRDefault="00423E68" w:rsidP="00423E68">
      <w:pPr>
        <w:ind w:firstLine="708"/>
        <w:jc w:val="both"/>
      </w:pPr>
      <w:r>
        <w:t xml:space="preserve">Что же касается самого майнинг пула и как он становится участником </w:t>
      </w:r>
      <w:proofErr w:type="spellStart"/>
      <w:r>
        <w:t>одноранговой</w:t>
      </w:r>
      <w:proofErr w:type="spellEnd"/>
      <w:r>
        <w:t xml:space="preserve">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423E68" w:rsidRPr="005C01BF" w:rsidRDefault="00423E68" w:rsidP="00423E68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proofErr w:type="spellStart"/>
      <w:r>
        <w:rPr>
          <w:lang w:val="en-US"/>
        </w:rPr>
        <w:t>ServerSocket</w:t>
      </w:r>
      <w:proofErr w:type="spellEnd"/>
      <w:r w:rsidRPr="00DD6082">
        <w:t>.</w:t>
      </w:r>
      <w:proofErr w:type="spellStart"/>
      <w:r>
        <w:rPr>
          <w:lang w:val="en-US"/>
        </w:rPr>
        <w:t>cs</w:t>
      </w:r>
      <w:proofErr w:type="spellEnd"/>
      <w:r w:rsidRPr="00DD6082">
        <w:t xml:space="preserve"> </w:t>
      </w:r>
      <w:r>
        <w:t>предоставлены методы для установки</w:t>
      </w:r>
      <w:r w:rsidRPr="00DD6082">
        <w:t>/</w:t>
      </w:r>
      <w:r>
        <w:t>разрыва соединения, отправки и получения сообщений, выполнена обработка исключений, выключить сервер для сети типа «Клиент-Сервер». Все взаимодействие меж</w:t>
      </w:r>
      <w:r w:rsidR="00E3396A">
        <w:t>ду «Майнинг пулом» и «</w:t>
      </w:r>
      <w:proofErr w:type="spellStart"/>
      <w:r w:rsidR="00E3396A">
        <w:t>Майнером</w:t>
      </w:r>
      <w:proofErr w:type="spellEnd"/>
      <w:r w:rsidR="00E3396A">
        <w:t>»</w:t>
      </w:r>
      <w:r>
        <w:t xml:space="preserve"> осуществляется с помощью протокола </w:t>
      </w:r>
      <w:r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423E68" w:rsidRPr="003A7196" w:rsidRDefault="00A33DAA" w:rsidP="00E3396A">
      <w:pPr>
        <w:pStyle w:val="3"/>
        <w:spacing w:after="0"/>
      </w:pPr>
      <w:bookmarkStart w:id="188" w:name="_Toc514139657"/>
      <w:bookmarkStart w:id="189" w:name="_Toc514230369"/>
      <w:bookmarkStart w:id="190" w:name="_Toc514402262"/>
      <w:bookmarkStart w:id="191" w:name="_Toc514494675"/>
      <w:r>
        <w:t xml:space="preserve"> </w:t>
      </w:r>
      <w:bookmarkStart w:id="192" w:name="_Toc514503400"/>
      <w:bookmarkStart w:id="193" w:name="_Toc514503441"/>
      <w:bookmarkStart w:id="194" w:name="_Toc514526640"/>
      <w:bookmarkStart w:id="195" w:name="_Toc514713473"/>
      <w:r w:rsidR="00423E68">
        <w:t xml:space="preserve">Протокол </w:t>
      </w:r>
      <w:r w:rsidR="00423E68" w:rsidRPr="003A7196">
        <w:rPr>
          <w:lang w:val="en-US"/>
        </w:rPr>
        <w:t>Stratum</w:t>
      </w:r>
      <w:r w:rsidR="00423E68" w:rsidRPr="005C01BF">
        <w:t xml:space="preserve">. </w:t>
      </w:r>
      <w:r w:rsidR="00423E68">
        <w:t>Программны</w:t>
      </w:r>
      <w:r w:rsidR="003A7196">
        <w:t>е</w:t>
      </w:r>
      <w:r w:rsidR="00423E68" w:rsidRPr="003A7196">
        <w:t xml:space="preserve"> </w:t>
      </w:r>
      <w:r w:rsidR="00423E68">
        <w:t>модул</w:t>
      </w:r>
      <w:r w:rsidR="003A7196">
        <w:t>и</w:t>
      </w:r>
      <w:r w:rsidR="00423E68" w:rsidRPr="003A7196">
        <w:t xml:space="preserve"> </w:t>
      </w:r>
      <w:proofErr w:type="spellStart"/>
      <w:r w:rsidR="00423E68" w:rsidRPr="003A7196">
        <w:rPr>
          <w:lang w:val="en-US"/>
        </w:rPr>
        <w:t>StratumServer</w:t>
      </w:r>
      <w:proofErr w:type="spellEnd"/>
      <w:r w:rsidR="00423E68" w:rsidRPr="003A7196">
        <w:t>.</w:t>
      </w:r>
      <w:proofErr w:type="spellStart"/>
      <w:r w:rsidR="00423E68" w:rsidRPr="003A7196">
        <w:rPr>
          <w:lang w:val="en-US"/>
        </w:rPr>
        <w:t>cs</w:t>
      </w:r>
      <w:bookmarkEnd w:id="188"/>
      <w:bookmarkEnd w:id="189"/>
      <w:proofErr w:type="spellEnd"/>
      <w:r w:rsidR="003A7196">
        <w:t xml:space="preserve"> и </w:t>
      </w:r>
      <w:proofErr w:type="spellStart"/>
      <w:r w:rsidR="003A7196">
        <w:rPr>
          <w:lang w:val="en-US"/>
        </w:rPr>
        <w:t>StratumMiner</w:t>
      </w:r>
      <w:proofErr w:type="spellEnd"/>
      <w:r w:rsidR="003A7196" w:rsidRPr="003A7196">
        <w:t>.</w:t>
      </w:r>
      <w:proofErr w:type="spellStart"/>
      <w:r w:rsidR="003A7196" w:rsidRPr="003A7196">
        <w:rPr>
          <w:lang w:val="en-US"/>
        </w:rPr>
        <w:t>cs</w:t>
      </w:r>
      <w:bookmarkEnd w:id="190"/>
      <w:bookmarkEnd w:id="191"/>
      <w:bookmarkEnd w:id="192"/>
      <w:bookmarkEnd w:id="193"/>
      <w:bookmarkEnd w:id="194"/>
      <w:bookmarkEnd w:id="195"/>
      <w:proofErr w:type="spellEnd"/>
    </w:p>
    <w:p w:rsidR="00423E68" w:rsidRDefault="00423E68" w:rsidP="00E3396A">
      <w:pPr>
        <w:jc w:val="both"/>
      </w:pPr>
      <w:r>
        <w:t xml:space="preserve">Протокол </w:t>
      </w:r>
      <w:proofErr w:type="spellStart"/>
      <w:r w:rsidRPr="003B4DF0">
        <w:t>Stratum</w:t>
      </w:r>
      <w:proofErr w:type="spellEnd"/>
      <w:r w:rsidRPr="003B4DF0">
        <w:t xml:space="preserve">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</w:t>
      </w:r>
      <w:proofErr w:type="spellStart"/>
      <w:r w:rsidRPr="003B4DF0">
        <w:t>майнеров</w:t>
      </w:r>
      <w:proofErr w:type="spellEnd"/>
      <w:r w:rsidRPr="003B4DF0">
        <w:t xml:space="preserve">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proofErr w:type="spellStart"/>
      <w:r>
        <w:t>майнерам</w:t>
      </w:r>
      <w:proofErr w:type="spellEnd"/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proofErr w:type="spellStart"/>
      <w:r>
        <w:rPr>
          <w:lang w:val="en-US"/>
        </w:rPr>
        <w:t>StratumServer</w:t>
      </w:r>
      <w:proofErr w:type="spellEnd"/>
      <w:r w:rsidRPr="009C25CB">
        <w:t>.</w:t>
      </w:r>
      <w:proofErr w:type="spellStart"/>
      <w:r w:rsidRPr="009C25CB">
        <w:t>cs</w:t>
      </w:r>
      <w:proofErr w:type="spellEnd"/>
      <w:r w:rsidRPr="009C25CB">
        <w:t xml:space="preserve"> </w:t>
      </w:r>
      <w:r>
        <w:t xml:space="preserve">вызывается через </w:t>
      </w:r>
      <w:proofErr w:type="spellStart"/>
      <w:r>
        <w:rPr>
          <w:lang w:val="en-US"/>
        </w:rPr>
        <w:t>WebServer</w:t>
      </w:r>
      <w:proofErr w:type="spellEnd"/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proofErr w:type="spellStart"/>
      <w:r w:rsidRPr="009C25CB">
        <w:t>OnClientConnection</w:t>
      </w:r>
      <w:proofErr w:type="spellEnd"/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proofErr w:type="spellStart"/>
      <w:r w:rsidRPr="009C25CB">
        <w:lastRenderedPageBreak/>
        <w:t>OnClientDisconnect</w:t>
      </w:r>
      <w:proofErr w:type="spellEnd"/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proofErr w:type="spellStart"/>
      <w:r w:rsidRPr="009C25CB">
        <w:t>OnDataReceived</w:t>
      </w:r>
      <w:proofErr w:type="spellEnd"/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>с помощью которого мы можем узнать забл</w:t>
      </w:r>
      <w:r w:rsidR="00626CC4">
        <w:t>окирован ли наш клиент (майнер) 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proofErr w:type="spellStart"/>
      <w:r>
        <w:rPr>
          <w:lang w:val="en-US"/>
        </w:rPr>
        <w:t>StratumMiner</w:t>
      </w:r>
      <w:proofErr w:type="spellEnd"/>
      <w:r w:rsidRPr="003A7196">
        <w:t>.</w:t>
      </w:r>
      <w:proofErr w:type="spellStart"/>
      <w:r w:rsidRPr="003A7196">
        <w:rPr>
          <w:lang w:val="en-US"/>
        </w:rPr>
        <w:t>cs</w:t>
      </w:r>
      <w:proofErr w:type="spellEnd"/>
      <w:r w:rsidRPr="003A7196">
        <w:t xml:space="preserve"> </w:t>
      </w:r>
      <w:r>
        <w:t xml:space="preserve">выполняет функционал для </w:t>
      </w:r>
      <w:proofErr w:type="spellStart"/>
      <w:r>
        <w:t>майнера</w:t>
      </w:r>
      <w:proofErr w:type="spellEnd"/>
      <w:r>
        <w:t xml:space="preserve"> (клиента), такие как: 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proofErr w:type="spellStart"/>
      <w:r w:rsidRPr="00E3396A">
        <w:t>StratumMiner</w:t>
      </w:r>
      <w:proofErr w:type="spellEnd"/>
      <w:r w:rsidR="00E3396A">
        <w:t> - </w:t>
      </w:r>
      <w:r w:rsidRPr="00E3396A">
        <w:t>создать</w:t>
      </w:r>
      <w:r>
        <w:t xml:space="preserve"> нового клиента</w:t>
      </w:r>
      <w:r w:rsidRPr="001E77EB"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proofErr w:type="spellStart"/>
      <w:r w:rsidRPr="009C25CB">
        <w:t>OnClientDisconnect</w:t>
      </w:r>
      <w:proofErr w:type="spellEnd"/>
      <w:r w:rsidR="00E3396A">
        <w:t> - </w:t>
      </w:r>
      <w:r>
        <w:t>событие о отключении клиента</w:t>
      </w:r>
      <w:r w:rsidRPr="001E77EB">
        <w:t>;</w:t>
      </w:r>
    </w:p>
    <w:p w:rsidR="00626CC4" w:rsidRDefault="003A7196" w:rsidP="008B01DB">
      <w:pPr>
        <w:pStyle w:val="afff"/>
        <w:numPr>
          <w:ilvl w:val="0"/>
          <w:numId w:val="31"/>
        </w:numPr>
        <w:spacing w:after="0"/>
      </w:pPr>
      <w:proofErr w:type="spellStart"/>
      <w:r w:rsidRPr="009C25CB">
        <w:t>OnDataReceived</w:t>
      </w:r>
      <w:proofErr w:type="spellEnd"/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6F652E" w:rsidP="00E403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83141" cy="627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rithmStartumServ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914" cy="62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C2">
        <w:rPr>
          <w:noProof/>
          <w:lang w:eastAsia="ru-RU"/>
        </w:rPr>
        <w:softHyphen/>
      </w:r>
    </w:p>
    <w:p w:rsidR="00626CC4" w:rsidRDefault="00626CC4" w:rsidP="00626CC4">
      <w:pPr>
        <w:jc w:val="center"/>
      </w:pPr>
    </w:p>
    <w:p w:rsidR="00E3396A" w:rsidRPr="00E30B63" w:rsidRDefault="00626CC4" w:rsidP="006F652E">
      <w:pPr>
        <w:ind w:firstLine="0"/>
        <w:jc w:val="center"/>
      </w:pPr>
      <w:r>
        <w:t xml:space="preserve">Рисунок 3.2 – Алгоритм работы модуля </w:t>
      </w:r>
      <w:r w:rsidR="006F652E">
        <w:rPr>
          <w:lang w:val="en-US"/>
        </w:rPr>
        <w:t>Stra</w:t>
      </w:r>
      <w:r>
        <w:rPr>
          <w:lang w:val="en-US"/>
        </w:rPr>
        <w:t>tum</w:t>
      </w:r>
      <w:r>
        <w:t xml:space="preserve"> </w:t>
      </w:r>
      <w:r>
        <w:rPr>
          <w:lang w:val="en-US"/>
        </w:rPr>
        <w:t>Server</w:t>
      </w:r>
    </w:p>
    <w:p w:rsidR="003A7196" w:rsidRPr="00DD6082" w:rsidRDefault="003A7196" w:rsidP="005824A3">
      <w:pPr>
        <w:jc w:val="both"/>
        <w:rPr>
          <w:szCs w:val="28"/>
        </w:rPr>
      </w:pPr>
      <w:r w:rsidRPr="00304949">
        <w:lastRenderedPageBreak/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r w:rsidR="006F652E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E3396A">
      <w:pPr>
        <w:pStyle w:val="3"/>
        <w:spacing w:before="0" w:after="0"/>
        <w:rPr>
          <w:lang w:val="en-US"/>
        </w:rPr>
      </w:pPr>
      <w:bookmarkStart w:id="196" w:name="_Toc514139658"/>
      <w:bookmarkStart w:id="197" w:name="_Toc514230370"/>
      <w:bookmarkStart w:id="198" w:name="_Toc514402263"/>
      <w:bookmarkStart w:id="199" w:name="_Toc514494676"/>
      <w:bookmarkStart w:id="200" w:name="_Toc514503401"/>
      <w:bookmarkStart w:id="201" w:name="_Toc514503442"/>
      <w:bookmarkStart w:id="202" w:name="_Toc514526641"/>
      <w:bookmarkStart w:id="203" w:name="_Toc514713474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t>Miner</w:t>
      </w:r>
      <w:proofErr w:type="spellEnd"/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proofErr w:type="spellEnd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</w:t>
      </w:r>
      <w:proofErr w:type="spellStart"/>
      <w:r>
        <w:t>майнером</w:t>
      </w:r>
      <w:proofErr w:type="spellEnd"/>
      <w:r>
        <w:t xml:space="preserve">. С помощью данного класса можно создать </w:t>
      </w:r>
      <w:r w:rsidR="0092518C">
        <w:t>экземпляр класса, т.е</w:t>
      </w:r>
      <w:r w:rsidR="006F652E" w:rsidRPr="006F652E">
        <w:t>.</w:t>
      </w:r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204" w:name="_Toc514494677"/>
      <w:bookmarkStart w:id="205" w:name="_Toc514503402"/>
      <w:bookmarkStart w:id="206" w:name="_Toc514503443"/>
      <w:bookmarkStart w:id="207" w:name="_Toc514526642"/>
      <w:bookmarkStart w:id="208" w:name="_Toc514713475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proofErr w:type="spellStart"/>
      <w:r>
        <w:rPr>
          <w:lang w:eastAsia="ru-RU"/>
        </w:rPr>
        <w:t>IMine</w:t>
      </w:r>
      <w:proofErr w:type="spellEnd"/>
      <w:r>
        <w:rPr>
          <w:lang w:val="en-US" w:eastAsia="ru-RU"/>
        </w:rPr>
        <w:t>r</w:t>
      </w:r>
      <w:r w:rsidRPr="00605E34">
        <w:t>»</w:t>
      </w:r>
      <w:bookmarkEnd w:id="204"/>
      <w:bookmarkEnd w:id="205"/>
      <w:bookmarkEnd w:id="206"/>
      <w:bookmarkEnd w:id="207"/>
      <w:bookmarkEnd w:id="208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Account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 xml:space="preserve">, чтобы связать пользователя и </w:t>
            </w:r>
            <w:proofErr w:type="spellStart"/>
            <w:r w:rsidRPr="00BB20F8"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Pool</w:t>
            </w:r>
            <w:proofErr w:type="spellEnd"/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 xml:space="preserve">присвоить </w:t>
            </w:r>
            <w:proofErr w:type="spellStart"/>
            <w:r w:rsidR="0046024D" w:rsidRPr="00BB20F8">
              <w:rPr>
                <w:color w:val="000000"/>
                <w:szCs w:val="28"/>
              </w:rPr>
              <w:t>майне</w:t>
            </w:r>
            <w:r w:rsidR="00BB20F8" w:rsidRPr="00BB20F8">
              <w:rPr>
                <w:color w:val="000000"/>
                <w:szCs w:val="28"/>
              </w:rPr>
              <w:t>ра</w:t>
            </w:r>
            <w:proofErr w:type="spellEnd"/>
            <w:r w:rsidR="00BB20F8" w:rsidRPr="00BB20F8">
              <w:rPr>
                <w:color w:val="000000"/>
                <w:szCs w:val="28"/>
              </w:rPr>
              <w:t xml:space="preserve">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Authenticated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Переменная, которая показывает количество сгенерированных валидных </w:t>
            </w:r>
            <w:proofErr w:type="spellStart"/>
            <w:r w:rsidRPr="00BB20F8">
              <w:rPr>
                <w:color w:val="000000"/>
                <w:szCs w:val="28"/>
              </w:rPr>
              <w:t>хешей</w:t>
            </w:r>
            <w:proofErr w:type="spellEnd"/>
            <w:r w:rsidRPr="00BB20F8">
              <w:rPr>
                <w:color w:val="000000"/>
                <w:szCs w:val="28"/>
              </w:rPr>
              <w:t xml:space="preserve"> данным </w:t>
            </w:r>
            <w:proofErr w:type="spellStart"/>
            <w:r w:rsidRPr="00BB20F8">
              <w:rPr>
                <w:color w:val="000000"/>
                <w:szCs w:val="28"/>
              </w:rPr>
              <w:t>майнером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Переменная, которая показывает количество сгенерированных неверных </w:t>
            </w:r>
            <w:proofErr w:type="spellStart"/>
            <w:r w:rsidRPr="00BB20F8">
              <w:rPr>
                <w:color w:val="000000"/>
                <w:szCs w:val="28"/>
              </w:rPr>
              <w:t>хешей</w:t>
            </w:r>
            <w:proofErr w:type="spellEnd"/>
            <w:r w:rsidRPr="00BB20F8">
              <w:rPr>
                <w:color w:val="000000"/>
                <w:szCs w:val="28"/>
              </w:rPr>
              <w:t xml:space="preserve"> данным </w:t>
            </w:r>
            <w:proofErr w:type="spellStart"/>
            <w:r w:rsidRPr="00BB20F8">
              <w:rPr>
                <w:color w:val="000000"/>
                <w:szCs w:val="28"/>
              </w:rPr>
              <w:t>майнером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Software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 xml:space="preserve">, которая содержит информацию о </w:t>
            </w:r>
            <w:proofErr w:type="spellStart"/>
            <w:r w:rsidRPr="00BB20F8">
              <w:rPr>
                <w:color w:val="000000"/>
                <w:szCs w:val="28"/>
              </w:rPr>
              <w:t>о</w:t>
            </w:r>
            <w:proofErr w:type="spellEnd"/>
            <w:r w:rsidRPr="00BB20F8">
              <w:rPr>
                <w:color w:val="000000"/>
                <w:szCs w:val="28"/>
              </w:rPr>
              <w:t xml:space="preserve"> программном </w:t>
            </w:r>
            <w:proofErr w:type="spellStart"/>
            <w:r w:rsidRPr="00BB20F8">
              <w:rPr>
                <w:color w:val="000000"/>
                <w:szCs w:val="28"/>
              </w:rPr>
              <w:t>обечпечении</w:t>
            </w:r>
            <w:proofErr w:type="spellEnd"/>
            <w:r w:rsidRPr="00BB20F8">
              <w:rPr>
                <w:color w:val="000000"/>
                <w:szCs w:val="28"/>
              </w:rPr>
              <w:t xml:space="preserve"> </w:t>
            </w:r>
            <w:proofErr w:type="spellStart"/>
            <w:r w:rsidRPr="00BB20F8"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Authenticate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proofErr w:type="spellStart"/>
      <w:r>
        <w:rPr>
          <w:lang w:val="en-US"/>
        </w:rPr>
        <w:t>MinerManager</w:t>
      </w:r>
      <w:proofErr w:type="spellEnd"/>
      <w:r w:rsidRPr="00C13667">
        <w:t>.</w:t>
      </w:r>
      <w:proofErr w:type="spellStart"/>
      <w:r>
        <w:rPr>
          <w:lang w:val="en-US"/>
        </w:rPr>
        <w:t>cs</w:t>
      </w:r>
      <w:proofErr w:type="spellEnd"/>
      <w:r w:rsidR="00BB0365">
        <w:t xml:space="preserve"> содержит список всех подключенных к одному пулу </w:t>
      </w:r>
      <w:proofErr w:type="spellStart"/>
      <w:r w:rsidR="00BB0365">
        <w:t>майнеров</w:t>
      </w:r>
      <w:proofErr w:type="spellEnd"/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proofErr w:type="spellStart"/>
      <w:r w:rsidR="00BB0365">
        <w:rPr>
          <w:lang w:val="en-US"/>
        </w:rPr>
        <w:t>IMiner</w:t>
      </w:r>
      <w:proofErr w:type="spellEnd"/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proofErr w:type="spellStart"/>
      <w:r>
        <w:rPr>
          <w:lang w:val="en-US"/>
        </w:rPr>
        <w:t>GetMiner</w:t>
      </w:r>
      <w:proofErr w:type="spellEnd"/>
      <w:r w:rsidRPr="00BB0365">
        <w:t xml:space="preserve">() – </w:t>
      </w:r>
      <w:r>
        <w:t>Д</w:t>
      </w:r>
      <w:r w:rsidRPr="00BB0365">
        <w:t xml:space="preserve">остать </w:t>
      </w:r>
      <w:proofErr w:type="spellStart"/>
      <w:r w:rsidRPr="00BB0365">
        <w:t>майне</w:t>
      </w:r>
      <w:r>
        <w:t>ра</w:t>
      </w:r>
      <w:proofErr w:type="spellEnd"/>
      <w:r>
        <w:t xml:space="preserve">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</w:t>
      </w:r>
      <w:proofErr w:type="spellStart"/>
      <w:r>
        <w:t>майнера</w:t>
      </w:r>
      <w:proofErr w:type="spellEnd"/>
      <w:r w:rsidRPr="00BB0365">
        <w:t xml:space="preserve"> </w:t>
      </w:r>
      <w:r>
        <w:t xml:space="preserve">и добавить </w:t>
      </w:r>
      <w:proofErr w:type="spellStart"/>
      <w:r>
        <w:t>майнера</w:t>
      </w:r>
      <w:proofErr w:type="spellEnd"/>
      <w:r>
        <w:t xml:space="preserve"> в список </w:t>
      </w:r>
      <w:r>
        <w:rPr>
          <w:lang w:val="en-US"/>
        </w:rPr>
        <w:t>List</w:t>
      </w:r>
      <w:r w:rsidRPr="00BB0365">
        <w:t>&lt;</w:t>
      </w:r>
      <w:proofErr w:type="spellStart"/>
      <w:r>
        <w:rPr>
          <w:lang w:val="en-US"/>
        </w:rPr>
        <w:t>IMiner</w:t>
      </w:r>
      <w:proofErr w:type="spellEnd"/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proofErr w:type="spellStart"/>
      <w:proofErr w:type="gramStart"/>
      <w:r>
        <w:t>Remove</w:t>
      </w:r>
      <w:proofErr w:type="spellEnd"/>
      <w:r w:rsidRPr="00BB0365">
        <w:t>(</w:t>
      </w:r>
      <w:proofErr w:type="gramEnd"/>
      <w:r w:rsidRPr="00BB0365">
        <w:t xml:space="preserve">) </w:t>
      </w:r>
      <w:r>
        <w:t>–</w:t>
      </w:r>
      <w:r w:rsidRPr="00BB0365">
        <w:t xml:space="preserve"> Удалить </w:t>
      </w:r>
      <w:proofErr w:type="spellStart"/>
      <w:r>
        <w:t>майнера</w:t>
      </w:r>
      <w:proofErr w:type="spellEnd"/>
      <w:r>
        <w:t xml:space="preserve"> и убрать его из списка </w:t>
      </w:r>
      <w:r>
        <w:rPr>
          <w:lang w:val="en-US"/>
        </w:rPr>
        <w:t>List</w:t>
      </w:r>
      <w:r w:rsidRPr="00BB0365">
        <w:t>&lt;</w:t>
      </w:r>
      <w:proofErr w:type="spellStart"/>
      <w:r>
        <w:rPr>
          <w:lang w:val="en-US"/>
        </w:rPr>
        <w:t>IMiner</w:t>
      </w:r>
      <w:proofErr w:type="spellEnd"/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proofErr w:type="spellStart"/>
      <w:proofErr w:type="gramStart"/>
      <w:r>
        <w:t>Auth</w:t>
      </w:r>
      <w:r>
        <w:rPr>
          <w:lang w:val="en-US"/>
        </w:rPr>
        <w:t>enticate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Выполнить</w:t>
      </w:r>
      <w:proofErr w:type="spellEnd"/>
      <w:r>
        <w:t xml:space="preserve"> аутентификацию </w:t>
      </w:r>
      <w:proofErr w:type="spellStart"/>
      <w:r>
        <w:t>майнера</w:t>
      </w:r>
      <w:proofErr w:type="spellEnd"/>
      <w:r>
        <w:t>.</w:t>
      </w:r>
      <w:r>
        <w:rPr>
          <w:lang w:val="en-US"/>
        </w:rPr>
        <w:t xml:space="preserve"> </w:t>
      </w:r>
    </w:p>
    <w:p w:rsidR="00BB20F8" w:rsidRDefault="00BB0365" w:rsidP="00E3396A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proofErr w:type="spellStart"/>
      <w:r w:rsidRPr="009C25CB">
        <w:t>OnClientConnection</w:t>
      </w:r>
      <w:proofErr w:type="spellEnd"/>
      <w:r>
        <w:t xml:space="preserve"> и </w:t>
      </w:r>
      <w:proofErr w:type="spellStart"/>
      <w:r>
        <w:t>OnClientВшыс</w:t>
      </w:r>
      <w:r w:rsidRPr="009C25CB">
        <w:t>onnection</w:t>
      </w:r>
      <w:proofErr w:type="spellEnd"/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proofErr w:type="spellStart"/>
      <w:r w:rsidR="00C13667" w:rsidRPr="00CE293E">
        <w:rPr>
          <w:lang w:val="en-US"/>
        </w:rPr>
        <w:t>StartumServer</w:t>
      </w:r>
      <w:proofErr w:type="spellEnd"/>
      <w:r w:rsidR="00C13667" w:rsidRPr="00C13667">
        <w:t>.</w:t>
      </w:r>
      <w:proofErr w:type="spellStart"/>
      <w:r w:rsidR="00C13667">
        <w:rPr>
          <w:lang w:val="en-US"/>
        </w:rPr>
        <w:t>cs</w:t>
      </w:r>
      <w:proofErr w:type="spellEnd"/>
      <w:r>
        <w:t>.</w:t>
      </w:r>
    </w:p>
    <w:p w:rsidR="00BA0961" w:rsidRPr="00103AB9" w:rsidRDefault="00BA0961" w:rsidP="00E3396A">
      <w:pPr>
        <w:pStyle w:val="3"/>
        <w:spacing w:after="0"/>
      </w:pPr>
      <w:bookmarkStart w:id="209" w:name="_Toc514402264"/>
      <w:bookmarkStart w:id="210" w:name="_Toc514494678"/>
      <w:bookmarkStart w:id="211" w:name="_Toc514503403"/>
      <w:bookmarkStart w:id="212" w:name="_Toc514503444"/>
      <w:bookmarkStart w:id="213" w:name="_Toc514526643"/>
      <w:bookmarkStart w:id="214" w:name="_Toc514713476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ShareManager</w:t>
      </w:r>
      <w:proofErr w:type="spellEnd"/>
      <w:r w:rsidRPr="00103AB9">
        <w:t>.</w:t>
      </w:r>
      <w:proofErr w:type="spellStart"/>
      <w:r>
        <w:rPr>
          <w:lang w:val="en-US"/>
        </w:rPr>
        <w:t>cs</w:t>
      </w:r>
      <w:bookmarkEnd w:id="209"/>
      <w:bookmarkEnd w:id="210"/>
      <w:bookmarkEnd w:id="211"/>
      <w:bookmarkEnd w:id="212"/>
      <w:bookmarkEnd w:id="213"/>
      <w:bookmarkEnd w:id="214"/>
      <w:proofErr w:type="spellEnd"/>
      <w:r w:rsidR="00A93C13">
        <w:t xml:space="preserve"> </w:t>
      </w:r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 xml:space="preserve">» подразумевает под собой </w:t>
      </w:r>
      <w:proofErr w:type="spellStart"/>
      <w:r>
        <w:t>хеш</w:t>
      </w:r>
      <w:proofErr w:type="spellEnd"/>
      <w:r>
        <w:t xml:space="preserve"> код, который может быть, как валидным, так и нет, но только за валидный </w:t>
      </w:r>
      <w:proofErr w:type="spellStart"/>
      <w:r>
        <w:t>хеш</w:t>
      </w:r>
      <w:proofErr w:type="spellEnd"/>
      <w:r>
        <w:t xml:space="preserve"> клиенты могут получить прибыль. Стоит отметить, что если майнер добывает криптовалюту самостоятельно, то ему не надо иметь дело с «</w:t>
      </w:r>
      <w:proofErr w:type="spellStart"/>
      <w:r>
        <w:t>Sh</w:t>
      </w:r>
      <w:proofErr w:type="spellEnd"/>
      <w:r>
        <w:rPr>
          <w:lang w:val="en-US"/>
        </w:rPr>
        <w:t>are</w:t>
      </w:r>
      <w:r>
        <w:t>», так как вся прибыль достается ему. Следовательно, можно сделать вывод, что «</w:t>
      </w:r>
      <w:proofErr w:type="spellStart"/>
      <w:r>
        <w:t>Share</w:t>
      </w:r>
      <w:proofErr w:type="spellEnd"/>
      <w:r>
        <w:t>»</w:t>
      </w:r>
      <w:r w:rsidRPr="00E969F0">
        <w:t xml:space="preserve"> </w:t>
      </w:r>
      <w:r>
        <w:t xml:space="preserve">нам необходимы, </w:t>
      </w:r>
      <w:r>
        <w:lastRenderedPageBreak/>
        <w:t xml:space="preserve">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можно поделить награду в соответствии с работой </w:t>
      </w:r>
      <w:proofErr w:type="spellStart"/>
      <w:r>
        <w:t>майнера</w:t>
      </w:r>
      <w:proofErr w:type="spellEnd"/>
      <w:r>
        <w:t xml:space="preserve">. </w:t>
      </w:r>
    </w:p>
    <w:p w:rsidR="00BA0961" w:rsidRDefault="00BA0961" w:rsidP="00BA0961">
      <w:pPr>
        <w:jc w:val="both"/>
      </w:pPr>
      <w:r>
        <w:t xml:space="preserve">Программный модуль </w:t>
      </w:r>
      <w:proofErr w:type="spellStart"/>
      <w:r>
        <w:rPr>
          <w:lang w:val="en-US"/>
        </w:rPr>
        <w:t>ShareManager</w:t>
      </w:r>
      <w:proofErr w:type="spellEnd"/>
      <w:r w:rsidRPr="00F07FE3">
        <w:t>.</w:t>
      </w:r>
      <w:proofErr w:type="spellStart"/>
      <w:r>
        <w:rPr>
          <w:lang w:val="en-US"/>
        </w:rPr>
        <w:t>cs</w:t>
      </w:r>
      <w:proofErr w:type="spellEnd"/>
      <w:r w:rsidRPr="00F07FE3">
        <w:t xml:space="preserve"> </w:t>
      </w:r>
      <w:proofErr w:type="spellStart"/>
      <w:r>
        <w:t>обспечивает</w:t>
      </w:r>
      <w:proofErr w:type="spellEnd"/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proofErr w:type="spellStart"/>
      <w:r w:rsidRPr="00E3396A">
        <w:t>ProcessShare</w:t>
      </w:r>
      <w:proofErr w:type="spellEnd"/>
      <w:r w:rsidR="003575AF">
        <w:t xml:space="preserve"> служит для </w:t>
      </w:r>
      <w:r w:rsidR="003575AF" w:rsidRPr="00C218D8">
        <w:t>получения</w:t>
      </w:r>
      <w:r w:rsidR="00BA0961" w:rsidRPr="00C218D8">
        <w:t xml:space="preserve"> </w:t>
      </w:r>
      <w:proofErr w:type="spellStart"/>
      <w:r w:rsidR="00BA0961" w:rsidRPr="00C218D8">
        <w:t>Share</w:t>
      </w:r>
      <w:proofErr w:type="spellEnd"/>
      <w:r w:rsidR="00BA0961" w:rsidRPr="00C218D8">
        <w:t xml:space="preserve"> (алгоритм работы данной функции представлен на рисунке 3.3);</w:t>
      </w:r>
    </w:p>
    <w:p w:rsidR="00A93C13" w:rsidRDefault="003575AF" w:rsidP="007874D9">
      <w:pPr>
        <w:pStyle w:val="afff"/>
        <w:numPr>
          <w:ilvl w:val="0"/>
          <w:numId w:val="33"/>
        </w:numPr>
      </w:pPr>
      <w:proofErr w:type="spellStart"/>
      <w:r>
        <w:t>HandleValidShare</w:t>
      </w:r>
      <w:proofErr w:type="spellEnd"/>
      <w:r>
        <w:t xml:space="preserve"> обрабатывает </w:t>
      </w:r>
      <w:r w:rsidR="00BA0961" w:rsidRPr="00C218D8">
        <w:t xml:space="preserve">событие о том, что полученная </w:t>
      </w:r>
      <w:proofErr w:type="spellStart"/>
      <w:r w:rsidR="00BA0961" w:rsidRPr="00C218D8">
        <w:t>Share</w:t>
      </w:r>
      <w:proofErr w:type="spellEnd"/>
      <w:r w:rsidR="00BA0961" w:rsidRPr="00C218D8">
        <w:t xml:space="preserve">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proofErr w:type="spellStart"/>
      <w:r>
        <w:t>HandleInvalidShare</w:t>
      </w:r>
      <w:proofErr w:type="spellEnd"/>
      <w:r>
        <w:t> обрабатывает</w:t>
      </w:r>
      <w:r w:rsidR="00E3396A">
        <w:t> </w:t>
      </w:r>
      <w:r w:rsidR="00BA0961" w:rsidRPr="00C218D8">
        <w:t xml:space="preserve">событие о том, что полученная </w:t>
      </w:r>
      <w:proofErr w:type="spellStart"/>
      <w:r w:rsidR="00BA0961" w:rsidRPr="00C218D8">
        <w:t>Share</w:t>
      </w:r>
      <w:proofErr w:type="spellEnd"/>
      <w:r w:rsidR="00BA0961" w:rsidRPr="00C218D8">
        <w:t xml:space="preserve"> является </w:t>
      </w:r>
      <w:proofErr w:type="spellStart"/>
      <w:r w:rsidR="00BA0961" w:rsidRPr="00C218D8">
        <w:t>невалидной</w:t>
      </w:r>
      <w:proofErr w:type="spellEnd"/>
      <w:r w:rsidR="00BA0961" w:rsidRPr="00C218D8">
        <w:t>;</w:t>
      </w:r>
    </w:p>
    <w:p w:rsidR="00A93C13" w:rsidRDefault="003575AF" w:rsidP="007874D9">
      <w:pPr>
        <w:pStyle w:val="afff"/>
        <w:numPr>
          <w:ilvl w:val="0"/>
          <w:numId w:val="33"/>
        </w:numPr>
      </w:pPr>
      <w:proofErr w:type="spellStart"/>
      <w:r>
        <w:t>OnBlockFound</w:t>
      </w:r>
      <w:proofErr w:type="spellEnd"/>
      <w:r>
        <w:t xml:space="preserve">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proofErr w:type="spellStart"/>
      <w:r>
        <w:t>SubmitBlock</w:t>
      </w:r>
      <w:proofErr w:type="spellEnd"/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</w:t>
      </w:r>
      <w:proofErr w:type="spellStart"/>
      <w:r w:rsidR="00BA0961" w:rsidRPr="00C218D8">
        <w:t>HandleValidShare</w:t>
      </w:r>
      <w:proofErr w:type="spellEnd"/>
      <w:r w:rsidR="00BA0961" w:rsidRPr="00C218D8">
        <w:t xml:space="preserve"> </w:t>
      </w:r>
      <w:r w:rsidR="00A33DAA">
        <w:t>отправляет сгенерированный блок.</w:t>
      </w:r>
    </w:p>
    <w:p w:rsidR="00C93F7D" w:rsidRDefault="00C93F7D" w:rsidP="00C93F7D">
      <w:pPr>
        <w:ind w:left="360" w:firstLine="0"/>
      </w:pPr>
    </w:p>
    <w:p w:rsidR="00C93F7D" w:rsidRDefault="00E403C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B4997F" wp14:editId="71FCC0FA">
            <wp:extent cx="3457575" cy="3581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Default="00C93F7D" w:rsidP="00437112">
      <w:pPr>
        <w:ind w:firstLine="0"/>
        <w:jc w:val="center"/>
        <w:rPr>
          <w:lang w:val="en-US"/>
        </w:rPr>
      </w:pPr>
      <w:r>
        <w:t xml:space="preserve">Рисунок 3.3 – Алгоритм процесса получения </w:t>
      </w:r>
      <w:r>
        <w:rPr>
          <w:lang w:val="en-US"/>
        </w:rPr>
        <w:t xml:space="preserve">Share </w:t>
      </w:r>
    </w:p>
    <w:p w:rsidR="00C93F7D" w:rsidRDefault="00C93F7D" w:rsidP="00F07745">
      <w:pPr>
        <w:pStyle w:val="3"/>
        <w:spacing w:after="0"/>
      </w:pPr>
      <w:bookmarkStart w:id="215" w:name="_Toc514494679"/>
      <w:bookmarkStart w:id="216" w:name="_Toc514503404"/>
      <w:bookmarkStart w:id="217" w:name="_Toc514503445"/>
      <w:bookmarkStart w:id="218" w:name="_Toc514526644"/>
      <w:bookmarkStart w:id="219" w:name="_Toc514713477"/>
      <w:r>
        <w:t>Алгоритм распределение прибыли и вычислительной нагрузки.</w:t>
      </w:r>
      <w:bookmarkEnd w:id="215"/>
      <w:bookmarkEnd w:id="216"/>
      <w:bookmarkEnd w:id="217"/>
      <w:bookmarkEnd w:id="218"/>
      <w:bookmarkEnd w:id="219"/>
    </w:p>
    <w:p w:rsidR="002B1025" w:rsidRPr="008B01DB" w:rsidRDefault="004A0D8A" w:rsidP="006F652E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proofErr w:type="spellStart"/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proofErr w:type="spellEnd"/>
      <w:r w:rsidR="00F02783" w:rsidRPr="00A93C13">
        <w:t>.</w:t>
      </w:r>
      <w:proofErr w:type="spellStart"/>
      <w:r w:rsidR="00F02783">
        <w:rPr>
          <w:lang w:val="en-US"/>
        </w:rPr>
        <w:t>cs</w:t>
      </w:r>
      <w:proofErr w:type="spellEnd"/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  <w:proofErr w:type="spellStart"/>
      <w:r w:rsidR="00A93C13">
        <w:t>майнером</w:t>
      </w:r>
      <w:proofErr w:type="spellEnd"/>
      <w:r w:rsidR="00A93C13">
        <w:t xml:space="preserve"> и майнинг пулом. Алгоритм</w:t>
      </w:r>
      <w:r>
        <w:t xml:space="preserve"> распределения прибыли представлен на рисунке 3.</w:t>
      </w:r>
      <w:r w:rsidR="002B1025">
        <w:t>4</w:t>
      </w:r>
      <w:r w:rsidR="00A93C13">
        <w:t>.</w:t>
      </w:r>
    </w:p>
    <w:p w:rsidR="002B1025" w:rsidRDefault="008B01DB" w:rsidP="00437112">
      <w:pPr>
        <w:pStyle w:val="afff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3994241" cy="85439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hmReward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28" cy="85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F07745" w:rsidRPr="00A93C13" w:rsidRDefault="002B1025" w:rsidP="00506FC9">
      <w:pPr>
        <w:pStyle w:val="afff"/>
        <w:ind w:left="0"/>
        <w:jc w:val="center"/>
      </w:pPr>
      <w:r>
        <w:t>Рисунок 3.4 – Алгоритм распределения прибыли</w:t>
      </w:r>
    </w:p>
    <w:p w:rsidR="00BA0961" w:rsidRPr="004304CE" w:rsidRDefault="004304CE" w:rsidP="00F07745">
      <w:pPr>
        <w:jc w:val="both"/>
      </w:pPr>
      <w:r>
        <w:lastRenderedPageBreak/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proofErr w:type="spellStart"/>
      <w:r>
        <w:rPr>
          <w:lang w:val="en-US"/>
        </w:rPr>
        <w:t>cs</w:t>
      </w:r>
      <w:proofErr w:type="spellEnd"/>
      <w:r w:rsidRPr="004304CE">
        <w:t>. Данн</w:t>
      </w:r>
      <w:r>
        <w:t xml:space="preserve">ый класс содержит 3 поля: </w:t>
      </w:r>
      <w:r>
        <w:rPr>
          <w:lang w:val="en-US"/>
        </w:rPr>
        <w:t>start</w:t>
      </w:r>
      <w:r w:rsidRPr="004304CE">
        <w:t xml:space="preserve">, </w:t>
      </w:r>
      <w:r>
        <w:rPr>
          <w:lang w:val="en-US"/>
        </w:rPr>
        <w:t>stop</w:t>
      </w:r>
      <w:r w:rsidRPr="004304CE">
        <w:t xml:space="preserve">, </w:t>
      </w:r>
      <w:r>
        <w:rPr>
          <w:lang w:val="en-US"/>
        </w:rPr>
        <w:t>step</w:t>
      </w:r>
      <w:r w:rsidRPr="004304CE">
        <w:t>.</w:t>
      </w:r>
    </w:p>
    <w:p w:rsidR="004304CE" w:rsidRPr="004304CE" w:rsidRDefault="004304CE" w:rsidP="00A33DAA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 xml:space="preserve">подразумевает диапазон чисел, которые используют </w:t>
      </w:r>
      <w:proofErr w:type="spellStart"/>
      <w:r>
        <w:t>майнеры</w:t>
      </w:r>
      <w:proofErr w:type="spellEnd"/>
      <w:r>
        <w:t xml:space="preserve"> для нахождения </w:t>
      </w:r>
      <w:r>
        <w:rPr>
          <w:lang w:val="en-US"/>
        </w:rPr>
        <w:t>Share</w:t>
      </w:r>
      <w:r>
        <w:t xml:space="preserve">. </w:t>
      </w:r>
      <w:proofErr w:type="spellStart"/>
      <w:r>
        <w:t>Range</w:t>
      </w:r>
      <w:proofErr w:type="spellEnd"/>
      <w:r w:rsidRPr="004304CE">
        <w:t xml:space="preserve"> будет использоваться</w:t>
      </w:r>
      <w:r>
        <w:t xml:space="preserve"> в классе, который будет высчитывать </w:t>
      </w:r>
      <w:proofErr w:type="spellStart"/>
      <w:r w:rsidRPr="004304CE">
        <w:t>хеш</w:t>
      </w:r>
      <w:proofErr w:type="spellEnd"/>
      <w:r w:rsidRPr="004304CE">
        <w:t xml:space="preserve">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</w:t>
      </w:r>
      <w:r w:rsidR="00211DBC">
        <w:t xml:space="preserve">венно, у каждого </w:t>
      </w:r>
      <w:proofErr w:type="spellStart"/>
      <w:r w:rsidR="00211DBC">
        <w:t>майнера</w:t>
      </w:r>
      <w:proofErr w:type="spellEnd"/>
      <w:r w:rsidR="00211DBC">
        <w:t xml:space="preserve"> будет свой диапазон чисел для генерирования разных </w:t>
      </w:r>
      <w:proofErr w:type="spellStart"/>
      <w:r w:rsidR="00211DBC">
        <w:t>хешей</w:t>
      </w:r>
      <w:proofErr w:type="spellEnd"/>
      <w:r w:rsidR="00211DBC">
        <w:t xml:space="preserve">. Майнер будет начинать с первого числа в </w:t>
      </w:r>
      <w:proofErr w:type="spellStart"/>
      <w:r w:rsidR="00211DBC">
        <w:t>диапозоне</w:t>
      </w:r>
      <w:proofErr w:type="spellEnd"/>
      <w:r w:rsidR="00211DBC">
        <w:t xml:space="preserve"> через заданный шаг до последнего числа.</w:t>
      </w:r>
    </w:p>
    <w:p w:rsidR="00423E68" w:rsidRPr="00F4475A" w:rsidRDefault="00423E68" w:rsidP="00F07745">
      <w:pPr>
        <w:pStyle w:val="3"/>
        <w:spacing w:after="0"/>
      </w:pPr>
      <w:bookmarkStart w:id="220" w:name="_Toc514230371"/>
      <w:bookmarkStart w:id="221" w:name="_Toc514402265"/>
      <w:bookmarkStart w:id="222" w:name="_Toc514494680"/>
      <w:bookmarkStart w:id="223" w:name="_Toc514503405"/>
      <w:bookmarkStart w:id="224" w:name="_Toc514503446"/>
      <w:bookmarkStart w:id="225" w:name="_Toc514526645"/>
      <w:bookmarkStart w:id="226" w:name="_Toc514713478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Pool</w:t>
      </w:r>
      <w:proofErr w:type="spellStart"/>
      <w:r w:rsidR="00F4475A">
        <w:t>Conf</w:t>
      </w:r>
      <w:r w:rsidR="00F4475A">
        <w:rPr>
          <w:lang w:val="en-US"/>
        </w:rPr>
        <w:t>ig</w:t>
      </w:r>
      <w:proofErr w:type="spellEnd"/>
      <w:r w:rsidRPr="00F4475A">
        <w:t>.</w:t>
      </w:r>
      <w:proofErr w:type="spellStart"/>
      <w:r>
        <w:rPr>
          <w:lang w:val="en-US"/>
        </w:rPr>
        <w:t>cs</w:t>
      </w:r>
      <w:bookmarkEnd w:id="220"/>
      <w:bookmarkEnd w:id="221"/>
      <w:bookmarkEnd w:id="222"/>
      <w:bookmarkEnd w:id="223"/>
      <w:bookmarkEnd w:id="224"/>
      <w:bookmarkEnd w:id="225"/>
      <w:bookmarkEnd w:id="226"/>
      <w:proofErr w:type="spellEnd"/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23E68" w:rsidRPr="00F4475A" w:rsidRDefault="00423E68" w:rsidP="00423E68">
      <w:pPr>
        <w:ind w:firstLine="0"/>
        <w:rPr>
          <w:lang w:val="en-US"/>
        </w:rPr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Pr="00F4475A">
        <w:rPr>
          <w:lang w:val="en-US"/>
        </w:rPr>
        <w:t xml:space="preserve"> «</w:t>
      </w:r>
      <w:proofErr w:type="spellStart"/>
      <w:r>
        <w:rPr>
          <w:lang w:val="en-US" w:eastAsia="ru-RU"/>
        </w:rPr>
        <w:t>Pool</w:t>
      </w:r>
      <w:r w:rsidR="00F4475A" w:rsidRPr="00F4475A">
        <w:rPr>
          <w:lang w:val="en-US" w:eastAsia="ru-RU"/>
        </w:rPr>
        <w:t>Config</w:t>
      </w:r>
      <w:proofErr w:type="spellEnd"/>
      <w:r w:rsidRPr="00F4475A">
        <w:rPr>
          <w:lang w:val="en-US"/>
        </w:rPr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MinerManager</w:t>
            </w:r>
            <w:proofErr w:type="spellEnd"/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proofErr w:type="spellStart"/>
            <w:r>
              <w:rPr>
                <w:color w:val="000000"/>
                <w:szCs w:val="28"/>
                <w:lang w:val="en-US"/>
              </w:rPr>
              <w:t>MinerManager</w:t>
            </w:r>
            <w:proofErr w:type="spellEnd"/>
            <w:r>
              <w:rPr>
                <w:color w:val="000000"/>
                <w:szCs w:val="28"/>
              </w:rPr>
              <w:t xml:space="preserve"> для нахождения всех </w:t>
            </w:r>
            <w:proofErr w:type="spellStart"/>
            <w:r>
              <w:rPr>
                <w:color w:val="000000"/>
                <w:szCs w:val="28"/>
              </w:rPr>
              <w:t>майнеров</w:t>
            </w:r>
            <w:proofErr w:type="spellEnd"/>
            <w:r>
              <w:rPr>
                <w:color w:val="000000"/>
                <w:szCs w:val="28"/>
              </w:rPr>
              <w:t xml:space="preserve">, которые </w:t>
            </w:r>
            <w:proofErr w:type="spellStart"/>
            <w:r>
              <w:rPr>
                <w:color w:val="000000"/>
                <w:szCs w:val="28"/>
              </w:rPr>
              <w:t>присоеденились</w:t>
            </w:r>
            <w:proofErr w:type="spellEnd"/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proofErr w:type="spellStart"/>
            <w:r w:rsidRPr="00F4475A">
              <w:t>Banning</w:t>
            </w:r>
            <w:proofErr w:type="spellEnd"/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7A71D0" w:rsidP="007A71D0">
      <w:pPr>
        <w:ind w:firstLine="0"/>
        <w:rPr>
          <w:lang w:val="en-US" w:eastAsia="ru-RU"/>
        </w:rPr>
      </w:pPr>
      <w:r>
        <w:rPr>
          <w:lang w:val="en-US" w:eastAsia="ru-RU"/>
        </w:rPr>
        <w:br w:type="page"/>
      </w:r>
    </w:p>
    <w:p w:rsidR="007A71D0" w:rsidRDefault="007A71D0" w:rsidP="007A71D0">
      <w:pPr>
        <w:pStyle w:val="10"/>
        <w:ind w:left="709" w:firstLine="0"/>
        <w:rPr>
          <w:lang w:val="ru-RU" w:eastAsia="ru-RU"/>
        </w:rPr>
      </w:pPr>
      <w:bookmarkStart w:id="227" w:name="_Toc514713479"/>
      <w:r>
        <w:rPr>
          <w:lang w:val="ru-RU" w:eastAsia="ru-RU"/>
        </w:rPr>
        <w:lastRenderedPageBreak/>
        <w:t>Тестирование программного средства</w:t>
      </w:r>
      <w:bookmarkEnd w:id="227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>Тестирование — это 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 xml:space="preserve">Модульное тестирование, или юнит-тестирование (англ. </w:t>
      </w:r>
      <w:proofErr w:type="spellStart"/>
      <w:r w:rsidRPr="000818C8">
        <w:t>unit</w:t>
      </w:r>
      <w:proofErr w:type="spellEnd"/>
      <w:r w:rsidRPr="000818C8">
        <w:t xml:space="preserve"> </w:t>
      </w:r>
      <w:proofErr w:type="spellStart"/>
      <w:r w:rsidRPr="000818C8">
        <w:t>testing</w:t>
      </w:r>
      <w:proofErr w:type="spellEnd"/>
      <w:r w:rsidRPr="000818C8">
        <w:t>) — процесс в программировании, позволяющий проверить на корректность отдельные модули исходного кода программы.</w:t>
      </w:r>
    </w:p>
    <w:p w:rsidR="000818C8" w:rsidRDefault="000818C8" w:rsidP="000818C8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B44DF4" w:rsidRPr="00B44DF4" w:rsidRDefault="00B44DF4" w:rsidP="000818C8">
      <w:pPr>
        <w:jc w:val="both"/>
      </w:pPr>
      <w:r>
        <w:t>Юнит-тестирование – тестирование, которое помогает обнаружить ошибки быстрым и качественным способом.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PoolTests.cs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PoolTests</w:t>
            </w:r>
            <w:proofErr w:type="spellEnd"/>
            <w:r w:rsidRPr="00506FC9">
              <w:rPr>
                <w:szCs w:val="28"/>
              </w:rPr>
              <w:t>.</w:t>
            </w:r>
            <w:proofErr w:type="spellStart"/>
            <w:r w:rsidRPr="00663C81">
              <w:rPr>
                <w:szCs w:val="28"/>
                <w:lang w:val="en-US"/>
              </w:rPr>
              <w:t>cs</w:t>
            </w:r>
            <w:proofErr w:type="spellEnd"/>
            <w:r w:rsidRPr="00506FC9"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Запрос </w:t>
            </w:r>
            <w:proofErr w:type="spellStart"/>
            <w:r>
              <w:rPr>
                <w:szCs w:val="28"/>
              </w:rPr>
              <w:t>майнера</w:t>
            </w:r>
            <w:proofErr w:type="spellEnd"/>
            <w:r>
              <w:rPr>
                <w:szCs w:val="28"/>
              </w:rPr>
              <w:t xml:space="preserve">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StratumServiceTests.cs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06185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подключился</w:t>
            </w:r>
          </w:p>
        </w:tc>
      </w:tr>
      <w:tr w:rsidR="002146EC" w:rsidTr="00A6002B">
        <w:tc>
          <w:tcPr>
            <w:tcW w:w="3114" w:type="dxa"/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Запрос </w:t>
            </w:r>
            <w:proofErr w:type="spellStart"/>
            <w:r>
              <w:rPr>
                <w:szCs w:val="28"/>
              </w:rPr>
              <w:t>майнера</w:t>
            </w:r>
            <w:proofErr w:type="spellEnd"/>
            <w:r>
              <w:rPr>
                <w:szCs w:val="28"/>
              </w:rPr>
              <w:t xml:space="preserve"> на подключения к майнинг </w:t>
            </w:r>
            <w:r>
              <w:rPr>
                <w:szCs w:val="28"/>
              </w:rPr>
              <w:lastRenderedPageBreak/>
              <w:t>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StratumServiceTests.cs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A6002B">
        <w:tc>
          <w:tcPr>
            <w:tcW w:w="3114" w:type="dxa"/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</w:t>
            </w:r>
            <w:proofErr w:type="spellStart"/>
            <w:r>
              <w:rPr>
                <w:szCs w:val="28"/>
              </w:rPr>
              <w:t>Share</w:t>
            </w:r>
            <w:proofErr w:type="spellEnd"/>
            <w:r>
              <w:rPr>
                <w:szCs w:val="28"/>
              </w:rPr>
              <w:t xml:space="preserve">, которая будет являться кандидатом </w:t>
            </w:r>
            <w:proofErr w:type="spellStart"/>
            <w:r>
              <w:rPr>
                <w:szCs w:val="28"/>
                <w:lang w:val="en-US"/>
              </w:rPr>
              <w:t>blockchain</w:t>
            </w:r>
            <w:proofErr w:type="spellEnd"/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</w:rPr>
              <w:t>ShareTests.cs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proofErr w:type="spellStart"/>
            <w:r>
              <w:rPr>
                <w:szCs w:val="28"/>
              </w:rPr>
              <w:t>true</w:t>
            </w:r>
            <w:proofErr w:type="spellEnd"/>
          </w:p>
        </w:tc>
        <w:tc>
          <w:tcPr>
            <w:tcW w:w="3115" w:type="dxa"/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proofErr w:type="spellStart"/>
            <w:r>
              <w:rPr>
                <w:szCs w:val="28"/>
              </w:rPr>
              <w:t>true</w:t>
            </w:r>
            <w:proofErr w:type="spellEnd"/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</w:t>
            </w:r>
            <w:proofErr w:type="spellStart"/>
            <w:r>
              <w:rPr>
                <w:szCs w:val="28"/>
              </w:rPr>
              <w:t>Share</w:t>
            </w:r>
            <w:proofErr w:type="spellEnd"/>
            <w:r>
              <w:rPr>
                <w:szCs w:val="28"/>
              </w:rPr>
              <w:t xml:space="preserve">, которая будет являться кандидатом </w:t>
            </w:r>
            <w:proofErr w:type="spellStart"/>
            <w:r>
              <w:rPr>
                <w:szCs w:val="28"/>
                <w:lang w:val="en-US"/>
              </w:rPr>
              <w:t>blockchain</w:t>
            </w:r>
            <w:proofErr w:type="spellEnd"/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</w:rPr>
              <w:t>ShareTests.cs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proofErr w:type="spellStart"/>
            <w:r>
              <w:rPr>
                <w:szCs w:val="28"/>
              </w:rPr>
              <w:t>true</w:t>
            </w:r>
            <w:proofErr w:type="spellEnd"/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proofErr w:type="spellStart"/>
            <w:r w:rsidR="00965EBA">
              <w:rPr>
                <w:szCs w:val="28"/>
              </w:rPr>
              <w:t>майнерами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proofErr w:type="spellStart"/>
            <w:r w:rsidRPr="00713AA7">
              <w:rPr>
                <w:szCs w:val="28"/>
              </w:rPr>
              <w:t>Tests.cs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proofErr w:type="spellStart"/>
            <w:r w:rsidRPr="00713AA7">
              <w:rPr>
                <w:szCs w:val="28"/>
              </w:rPr>
              <w:t>Tests.cs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proofErr w:type="spellStart"/>
            <w:r w:rsidRPr="00713AA7">
              <w:t>Pool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</w:t>
            </w:r>
            <w:proofErr w:type="spellStart"/>
            <w:r w:rsidR="00713AA7" w:rsidRPr="00713AA7">
              <w:t>Can't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start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pool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as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configuration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is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not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valid</w:t>
            </w:r>
            <w:proofErr w:type="spellEnd"/>
            <w:r w:rsidR="00713AA7" w:rsidRPr="00713AA7">
              <w:t>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proofErr w:type="spellStart"/>
            <w:r>
              <w:rPr>
                <w:szCs w:val="28"/>
                <w:lang w:val="en-US"/>
              </w:rPr>
              <w:t>hashAlgorithm</w:t>
            </w:r>
            <w:proofErr w:type="spellEnd"/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</w:t>
            </w:r>
            <w:proofErr w:type="spellStart"/>
            <w:r>
              <w:rPr>
                <w:szCs w:val="28"/>
              </w:rPr>
              <w:t>текстаоб</w:t>
            </w:r>
            <w:proofErr w:type="spellEnd"/>
            <w:r>
              <w:rPr>
                <w:szCs w:val="28"/>
              </w:rPr>
              <w:t xml:space="preserve"> ошибке сообщения: </w:t>
            </w:r>
            <w:r>
              <w:t>"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 w:rsidRPr="00BE1AAF">
              <w:t xml:space="preserve">, </w:t>
            </w:r>
            <w:proofErr w:type="spellStart"/>
            <w:r w:rsidRPr="00BE1AAF">
              <w:t>pool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initilization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failed</w:t>
            </w:r>
            <w:proofErr w:type="spellEnd"/>
            <w:r w:rsidRPr="00BE1AAF">
              <w:t>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</w:t>
            </w:r>
            <w:proofErr w:type="spellStart"/>
            <w:r>
              <w:rPr>
                <w:szCs w:val="28"/>
              </w:rPr>
              <w:t>текстаоб</w:t>
            </w:r>
            <w:proofErr w:type="spellEnd"/>
            <w:r>
              <w:rPr>
                <w:szCs w:val="28"/>
              </w:rPr>
              <w:t xml:space="preserve"> ошибке сообщения: </w:t>
            </w:r>
            <w:r>
              <w:t>"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 w:rsidRPr="00BE1AAF">
              <w:t xml:space="preserve">, </w:t>
            </w:r>
            <w:proofErr w:type="spellStart"/>
            <w:r w:rsidRPr="00BE1AAF">
              <w:t>pool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initilization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failed</w:t>
            </w:r>
            <w:proofErr w:type="spellEnd"/>
            <w:r w:rsidRPr="00BE1AAF">
              <w:t>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proofErr w:type="spellStart"/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proofErr w:type="spellEnd"/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proofErr w:type="spellStart"/>
            <w:r w:rsidRPr="005B2BEC">
              <w:t>Pool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506FC9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proofErr w:type="spellStart"/>
            <w:r>
              <w:rPr>
                <w:szCs w:val="28"/>
                <w:lang w:val="en-US"/>
              </w:rPr>
              <w:lastRenderedPageBreak/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proofErr w:type="spellEnd"/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proofErr w:type="spellStart"/>
            <w:r w:rsidRPr="005B2BEC">
              <w:t>Pool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BE1AAF" w:rsidRPr="00506FC9" w:rsidRDefault="00BE1AAF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</w:t>
            </w:r>
            <w:proofErr w:type="gramStart"/>
            <w:r>
              <w:rPr>
                <w:szCs w:val="28"/>
              </w:rPr>
              <w:t>на</w:t>
            </w:r>
            <w:proofErr w:type="gramEnd"/>
            <w:r>
              <w:rPr>
                <w:szCs w:val="28"/>
              </w:rPr>
              <w:t xml:space="preserve"> а </w:t>
            </w:r>
            <w:proofErr w:type="spellStart"/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</w:t>
            </w:r>
            <w:proofErr w:type="spellEnd"/>
            <w:r>
              <w:rPr>
                <w:szCs w:val="28"/>
              </w:rPr>
              <w:t xml:space="preserve"> незарегистрированного </w:t>
            </w:r>
            <w:proofErr w:type="spellStart"/>
            <w:r>
              <w:rPr>
                <w:szCs w:val="28"/>
              </w:rPr>
              <w:t>майнера</w:t>
            </w:r>
            <w:proofErr w:type="spellEnd"/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MinerManager.cs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</w:t>
            </w:r>
            <w:proofErr w:type="spellStart"/>
            <w:r w:rsidRPr="002E32D7">
              <w:t>Miner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authentication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failed</w:t>
            </w:r>
            <w:proofErr w:type="spellEnd"/>
            <w:r w:rsidRPr="002E32D7">
              <w:t>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</w:t>
            </w:r>
            <w:proofErr w:type="spellStart"/>
            <w:r w:rsidRPr="002E32D7">
              <w:t>Miner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authentication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failed</w:t>
            </w:r>
            <w:proofErr w:type="spellEnd"/>
            <w:r w:rsidRPr="002E32D7">
              <w:t>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Socket</w:t>
            </w:r>
            <w:proofErr w:type="spellEnd"/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cs</w:t>
            </w:r>
            <w:proofErr w:type="spellEnd"/>
            <w:r w:rsidRPr="00017BFA">
              <w:rPr>
                <w:szCs w:val="28"/>
              </w:rPr>
              <w:t xml:space="preserve"> </w:t>
            </w:r>
            <w:proofErr w:type="spellStart"/>
            <w:r w:rsidRPr="00017BFA">
              <w:t>RemoveConnection</w:t>
            </w:r>
            <w:proofErr w:type="spellEnd"/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Соединение</w:t>
            </w:r>
            <w:proofErr w:type="spellEnd"/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Соединение</w:t>
            </w:r>
            <w:proofErr w:type="spellEnd"/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506FC9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Socket</w:t>
            </w:r>
            <w:proofErr w:type="spellEnd"/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cs</w:t>
            </w:r>
            <w:proofErr w:type="spellEnd"/>
            <w:r w:rsidRPr="00017BFA">
              <w:rPr>
                <w:szCs w:val="28"/>
              </w:rPr>
              <w:t xml:space="preserve"> </w:t>
            </w:r>
            <w:proofErr w:type="spellStart"/>
            <w:r w:rsidRPr="00017BFA">
              <w:t>RemoveConnection</w:t>
            </w:r>
            <w:proofErr w:type="spellEnd"/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506FC9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SocketServer</w:t>
            </w:r>
            <w:proofErr w:type="spellEnd"/>
            <w:r w:rsidRPr="00506FC9"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Сокет</w:t>
            </w:r>
            <w:proofErr w:type="spellEnd"/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506FC9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сокета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SocketServer.cs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506FC9">
              <w:rPr>
                <w:lang w:val="en-US"/>
              </w:rPr>
              <w:t>“</w:t>
            </w:r>
            <w:proofErr w:type="spellStart"/>
            <w:r w:rsidRPr="00506FC9">
              <w:rPr>
                <w:lang w:val="en-US"/>
              </w:rPr>
              <w:t>C</w:t>
            </w:r>
            <w:r w:rsidRPr="00AD3311">
              <w:rPr>
                <w:lang w:val="en-US"/>
              </w:rPr>
              <w:t>an not</w:t>
            </w:r>
            <w:proofErr w:type="spellEnd"/>
            <w:r w:rsidRPr="00AD3311">
              <w:rPr>
                <w:lang w:val="en-US"/>
              </w:rPr>
              <w:t xml:space="preserve">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06FC9">
              <w:rPr>
                <w:lang w:val="en-US"/>
              </w:rPr>
              <w:t>“</w:t>
            </w:r>
            <w:proofErr w:type="spellStart"/>
            <w:r w:rsidRPr="00506FC9">
              <w:rPr>
                <w:lang w:val="en-US"/>
              </w:rPr>
              <w:t>C</w:t>
            </w:r>
            <w:r w:rsidRPr="00AD3311">
              <w:rPr>
                <w:lang w:val="en-US"/>
              </w:rPr>
              <w:t>an not</w:t>
            </w:r>
            <w:proofErr w:type="spellEnd"/>
            <w:r w:rsidRPr="00AD3311">
              <w:rPr>
                <w:lang w:val="en-US"/>
              </w:rPr>
              <w:t xml:space="preserve">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</w:tr>
      <w:tr w:rsidR="006D62BF" w:rsidRPr="00506FC9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Stratum</w:t>
            </w:r>
            <w:r>
              <w:rPr>
                <w:szCs w:val="28"/>
                <w:lang w:val="en-US"/>
              </w:rPr>
              <w:t>Server.cs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506FC9" w:rsidRDefault="00952DD9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506FC9">
              <w:rPr>
                <w:lang w:val="en-US"/>
              </w:rPr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506FC9">
              <w:rPr>
                <w:lang w:val="en-US"/>
              </w:rPr>
              <w:t>p</w:t>
            </w:r>
            <w:r w:rsidRPr="00952DD9">
              <w:rPr>
                <w:lang w:val="en-US"/>
              </w:rPr>
              <w:t>ort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506FC9" w:rsidRDefault="00952DD9" w:rsidP="00017BFA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proofErr w:type="spellStart"/>
            <w:r>
              <w:t>майнера</w:t>
            </w:r>
            <w:proofErr w:type="spellEnd"/>
            <w:r>
              <w:t xml:space="preserve">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lastRenderedPageBreak/>
              <w:t>Авторизация несуществующего</w:t>
            </w:r>
            <w:r w:rsidRPr="00AD3311">
              <w:t xml:space="preserve"> </w:t>
            </w:r>
            <w:proofErr w:type="spellStart"/>
            <w:r>
              <w:t>майнера</w:t>
            </w:r>
            <w:proofErr w:type="spellEnd"/>
            <w:r>
              <w:t xml:space="preserve">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StratumMiner.cs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3311" w:rsidRPr="00506FC9" w:rsidRDefault="00AD3311" w:rsidP="00952DD9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</w:t>
            </w:r>
            <w:proofErr w:type="spellStart"/>
            <w:r w:rsidRPr="00AD3311">
              <w:t>Unauthorized</w:t>
            </w:r>
            <w:proofErr w:type="spellEnd"/>
            <w:r w:rsidRPr="00AD3311">
              <w:t xml:space="preserve"> </w:t>
            </w:r>
            <w:proofErr w:type="spellStart"/>
            <w:r w:rsidRPr="00AD3311">
              <w:t>worker</w:t>
            </w:r>
            <w:proofErr w:type="spellEnd"/>
            <w:r w:rsidRPr="00AD3311">
              <w:t>: {</w:t>
            </w:r>
            <w:proofErr w:type="spellStart"/>
            <w:r w:rsidRPr="00AD3311">
              <w:t>username</w:t>
            </w:r>
            <w:proofErr w:type="spellEnd"/>
            <w:r w:rsidRPr="00AD3311">
              <w:t>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</w:t>
            </w:r>
            <w:proofErr w:type="spellStart"/>
            <w:r w:rsidRPr="00AD3311">
              <w:t>Unauthorized</w:t>
            </w:r>
            <w:proofErr w:type="spellEnd"/>
            <w:r w:rsidRPr="00AD3311">
              <w:t xml:space="preserve"> </w:t>
            </w:r>
            <w:proofErr w:type="spellStart"/>
            <w:r w:rsidRPr="00AD3311">
              <w:t>worker</w:t>
            </w:r>
            <w:proofErr w:type="spellEnd"/>
            <w:r w:rsidRPr="00AD3311">
              <w:t>: {</w:t>
            </w:r>
            <w:proofErr w:type="spellStart"/>
            <w:r w:rsidRPr="00AD3311">
              <w:t>username</w:t>
            </w:r>
            <w:proofErr w:type="spellEnd"/>
            <w:r w:rsidRPr="00AD3311">
              <w:t>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</w:p>
        </w:tc>
      </w:tr>
    </w:tbl>
    <w:p w:rsidR="00B314C6" w:rsidRPr="00AD3311" w:rsidRDefault="00B314C6" w:rsidP="00B314C6">
      <w:pPr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bookmarkStart w:id="228" w:name="_Toc514713480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28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29" w:name="_Toc514713481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29"/>
    </w:p>
    <w:p w:rsidR="00DB1BFA" w:rsidRPr="00541083" w:rsidRDefault="00DB1BFA" w:rsidP="000C7C7A">
      <w:pPr>
        <w:pStyle w:val="2"/>
      </w:pPr>
      <w:bookmarkStart w:id="230" w:name="_Toc418725263"/>
      <w:bookmarkStart w:id="231" w:name="_Toc418725920"/>
      <w:bookmarkStart w:id="232" w:name="_Toc420356976"/>
      <w:bookmarkStart w:id="233" w:name="_Toc452137375"/>
      <w:bookmarkStart w:id="234" w:name="_Toc514713482"/>
      <w:r w:rsidRPr="00541083">
        <w:t>Описание проекта</w:t>
      </w:r>
      <w:bookmarkEnd w:id="230"/>
      <w:bookmarkEnd w:id="231"/>
      <w:bookmarkEnd w:id="232"/>
      <w:bookmarkEnd w:id="233"/>
      <w:bookmarkEnd w:id="234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 xml:space="preserve">добытой </w:t>
      </w:r>
      <w:proofErr w:type="spellStart"/>
      <w:r>
        <w:t>криптовалюте</w:t>
      </w:r>
      <w:proofErr w:type="spellEnd"/>
      <w:r>
        <w:t>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</w:t>
      </w:r>
      <w:proofErr w:type="spellStart"/>
      <w:r w:rsidRPr="00541083">
        <w:t>стоимостнои</w:t>
      </w:r>
      <w:proofErr w:type="spellEnd"/>
      <w:r w:rsidRPr="00541083">
        <w:t xml:space="preserve">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35" w:name="_Toc418725264"/>
      <w:bookmarkStart w:id="236" w:name="_Toc418725921"/>
      <w:bookmarkStart w:id="237" w:name="_Toc420356977"/>
      <w:bookmarkStart w:id="238" w:name="_Toc452137376"/>
      <w:bookmarkStart w:id="239" w:name="_Toc514713483"/>
      <w:r w:rsidRPr="00541083">
        <w:t>Расчёт сметы затрат и цены ПО</w:t>
      </w:r>
      <w:bookmarkEnd w:id="235"/>
      <w:bookmarkEnd w:id="236"/>
      <w:bookmarkEnd w:id="237"/>
      <w:bookmarkEnd w:id="238"/>
      <w:bookmarkEnd w:id="239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</w:t>
      </w:r>
      <w:proofErr w:type="spellStart"/>
      <w:r>
        <w:t>Кн</w:t>
      </w:r>
      <w:proofErr w:type="spellEnd"/>
      <w:r>
        <w:t xml:space="preserve"> = 0,7).</w:t>
      </w:r>
    </w:p>
    <w:p w:rsidR="00DB1BFA" w:rsidRPr="00541083" w:rsidRDefault="00DB1BFA" w:rsidP="0008548E">
      <w:pPr>
        <w:ind w:firstLine="708"/>
        <w:jc w:val="both"/>
      </w:pPr>
      <w:r w:rsidRPr="00541083">
        <w:t>Отправной точкой для расчёта плановой сметы затрат на разработку ПО, требуется определить общий объем программного продукта (</w:t>
      </w:r>
      <w:proofErr w:type="spellStart"/>
      <w:r w:rsidRPr="00541083">
        <w:t>Vо</w:t>
      </w:r>
      <w:proofErr w:type="spellEnd"/>
      <w:r w:rsidRPr="00541083">
        <w:t>). В качестве единицы измерения примем количество строк исходного кода (</w:t>
      </w:r>
      <w:proofErr w:type="spellStart"/>
      <w:r w:rsidRPr="00541083">
        <w:t>Lines</w:t>
      </w:r>
      <w:proofErr w:type="spellEnd"/>
      <w:r w:rsidRPr="00541083">
        <w:t xml:space="preserve"> </w:t>
      </w:r>
      <w:proofErr w:type="spellStart"/>
      <w:r w:rsidRPr="00541083">
        <w:t>of</w:t>
      </w:r>
      <w:proofErr w:type="spellEnd"/>
      <w:r w:rsidRPr="00541083">
        <w:t xml:space="preserve"> </w:t>
      </w:r>
      <w:proofErr w:type="spellStart"/>
      <w:r w:rsidRPr="00541083">
        <w:t>Code</w:t>
      </w:r>
      <w:proofErr w:type="spellEnd"/>
      <w:r w:rsidRPr="00541083">
        <w:t xml:space="preserve">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506FC9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t>где</w:t>
      </w:r>
      <w:proofErr w:type="gramStart"/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>–</w:t>
      </w:r>
      <w:proofErr w:type="gramEnd"/>
      <w:r w:rsidR="00F04A41">
        <w:rPr>
          <w:szCs w:val="28"/>
        </w:rPr>
        <w:t xml:space="preserve">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506FC9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506FC9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506FC9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m:rPr>
                <m:nor/>
              </m:rPr>
              <m:t>К</m:t>
            </m:r>
            <w:proofErr w:type="gramEnd"/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506FC9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</m:t>
        </m:r>
        <w:proofErr w:type="spellStart"/>
        <m:r>
          <m:rPr>
            <m:nor/>
          </m:rPr>
          <m:t>дн</m:t>
        </m:r>
        <w:proofErr w:type="spellEnd"/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r>
        <w:fldChar w:fldCharType="begin"/>
      </w:r>
      <w:r>
        <w:instrText xml:space="preserve"> SEQ Формула \* ARABIC \s 2 </w:instrText>
      </w:r>
      <w:r>
        <w:fldChar w:fldCharType="separate"/>
      </w:r>
      <w:r w:rsidR="00DB1BFA">
        <w:rPr>
          <w:noProof/>
        </w:rPr>
        <w:t>4</w:t>
      </w:r>
      <w:r>
        <w:rPr>
          <w:noProof/>
        </w:rPr>
        <w:fldChar w:fldCharType="end"/>
      </w:r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40" w:name="OLE_LINK9"/>
      <w:bookmarkStart w:id="241" w:name="OLE_LINK10"/>
      <w:bookmarkStart w:id="242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40"/>
      <w:bookmarkEnd w:id="241"/>
      <w:bookmarkEnd w:id="242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DB1BFA" w:rsidRPr="00254940" w:rsidRDefault="00506FC9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Pr="00254940" w:rsidRDefault="00506FC9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506FC9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43" w:name="OLE_LINK3"/>
                <w:bookmarkStart w:id="244" w:name="OLE_LINK4"/>
                <w:bookmarkStart w:id="245" w:name="OLE_LINK5"/>
                <w:bookmarkStart w:id="246" w:name="OLE_LINK6"/>
                <w:bookmarkStart w:id="247" w:name="OLE_LINK7"/>
                <w:bookmarkStart w:id="248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43"/>
                <w:bookmarkEnd w:id="244"/>
                <w:bookmarkEnd w:id="245"/>
                <w:bookmarkEnd w:id="246"/>
                <w:bookmarkEnd w:id="247"/>
                <w:bookmarkEnd w:id="248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DB1BFA" w:rsidRPr="00254940" w:rsidRDefault="00506FC9" w:rsidP="00DB1BF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</w:t>
      </w:r>
      <w:proofErr w:type="gramStart"/>
      <w:r w:rsidR="00DB1BFA" w:rsidRPr="00254940">
        <w:rPr>
          <w:rFonts w:eastAsiaTheme="minorEastAsia"/>
          <w:szCs w:val="28"/>
        </w:rPr>
        <w:t>дн.;</w:t>
      </w:r>
      <w:proofErr w:type="gramEnd"/>
    </w:p>
    <w:p w:rsidR="00DB1BFA" w:rsidRPr="00254940" w:rsidRDefault="00506FC9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выходных дней в году, </w:t>
      </w:r>
      <w:proofErr w:type="spellStart"/>
      <w:proofErr w:type="gramStart"/>
      <w:r w:rsidR="00DB1BFA" w:rsidRPr="00254940">
        <w:rPr>
          <w:szCs w:val="28"/>
        </w:rPr>
        <w:t>дн</w:t>
      </w:r>
      <w:proofErr w:type="spellEnd"/>
      <w:r w:rsidR="00DB1BFA" w:rsidRPr="00254940">
        <w:rPr>
          <w:szCs w:val="28"/>
        </w:rPr>
        <w:t>.;</w:t>
      </w:r>
      <w:proofErr w:type="gramEnd"/>
    </w:p>
    <w:p w:rsidR="00DB1BFA" w:rsidRDefault="00506FC9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количество дней отпуска, </w:t>
      </w:r>
      <w:proofErr w:type="spellStart"/>
      <w:r w:rsidR="00DB1BFA" w:rsidRPr="00254940">
        <w:rPr>
          <w:szCs w:val="28"/>
        </w:rPr>
        <w:t>дн</w:t>
      </w:r>
      <w:proofErr w:type="spellEnd"/>
      <w:r w:rsidR="00DB1BFA" w:rsidRPr="00254940">
        <w:rPr>
          <w:szCs w:val="28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=366-9-102-24=231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дн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 xml:space="preserve">Учитывая срок разработки проекта </w:t>
      </w:r>
      <w:proofErr w:type="spellStart"/>
      <w:r w:rsidRPr="00254940">
        <w:t>Т</w:t>
      </w:r>
      <w:r w:rsidRPr="00254940">
        <w:rPr>
          <w:vertAlign w:val="subscript"/>
        </w:rPr>
        <w:t>р</w:t>
      </w:r>
      <w:proofErr w:type="spellEnd"/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49" w:name="OLE_LINK12"/>
        <w:bookmarkStart w:id="250" w:name="OLE_LINK13"/>
        <w:tc>
          <w:tcPr>
            <w:tcW w:w="3500" w:type="pct"/>
            <w:vAlign w:val="center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49"/>
                <w:bookmarkEnd w:id="250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51" w:name="_Toc483202005"/>
      <w:bookmarkStart w:id="252" w:name="_Toc514713484"/>
      <w:r w:rsidRPr="00770CFF">
        <w:t>Расчёт заработной платы исполнителей</w:t>
      </w:r>
      <w:bookmarkEnd w:id="251"/>
      <w:bookmarkEnd w:id="252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506FC9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proofErr w:type="spellStart"/>
      <w:r w:rsidRPr="00254940">
        <w:rPr>
          <w:lang w:val="en-US"/>
        </w:rPr>
        <w:t>i</w:t>
      </w:r>
      <w:proofErr w:type="spellEnd"/>
      <w:r w:rsidRPr="00254940">
        <w:t xml:space="preserve">-го исполнителя, </w:t>
      </w:r>
      <w:proofErr w:type="spellStart"/>
      <w:r w:rsidRPr="00254940">
        <w:t>руб</w:t>
      </w:r>
      <w:proofErr w:type="spellEnd"/>
      <w:r w:rsidRPr="00254940">
        <w:t>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506FC9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proofErr w:type="spellStart"/>
      <w:r w:rsidR="00DB1BFA" w:rsidRPr="00254940">
        <w:rPr>
          <w:lang w:val="en-US"/>
        </w:rPr>
        <w:t>i</w:t>
      </w:r>
      <w:proofErr w:type="spellEnd"/>
      <w:r w:rsidR="00DB1BFA" w:rsidRPr="00254940">
        <w:t xml:space="preserve">-го исполнителя, </w:t>
      </w:r>
      <w:proofErr w:type="spellStart"/>
      <w:proofErr w:type="gramStart"/>
      <w:r w:rsidR="00DB1BFA" w:rsidRPr="00254940">
        <w:t>дн</w:t>
      </w:r>
      <w:proofErr w:type="spellEnd"/>
      <w:r w:rsidR="00DB1BFA" w:rsidRPr="00254940">
        <w:t>.;</w:t>
      </w:r>
      <w:proofErr w:type="gramEnd"/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proofErr w:type="spellStart"/>
      <w:r w:rsidR="00B454E2">
        <w:t>ула</w:t>
      </w:r>
      <w:proofErr w:type="spellEnd"/>
      <w:r w:rsidR="00B454E2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506FC9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34*2,84=96,56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 xml:space="preserve">среднедневную заработную плату по </w:t>
      </w:r>
      <w:proofErr w:type="spellStart"/>
      <w:r w:rsidR="00B454E2">
        <w:t>формуе</w:t>
      </w:r>
      <w:proofErr w:type="spellEnd"/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506FC9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506FC9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=347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506FC9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=52,01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=17,70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=347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</w:t>
      </w:r>
      <w:proofErr w:type="spellStart"/>
      <w:r w:rsidRPr="00254940">
        <w:t>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proofErr w:type="spellEnd"/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  <w:proofErr w:type="spellEnd"/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506FC9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w:proofErr w:type="spellStart"/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53" w:name="_Toc483202006"/>
      <w:bookmarkStart w:id="254" w:name="_Toc514713485"/>
      <w:r w:rsidRPr="00A102CB">
        <w:t>Расчет рентабельности программного средства</w:t>
      </w:r>
      <w:bookmarkEnd w:id="253"/>
      <w:bookmarkEnd w:id="254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  <w:proofErr w:type="spellEnd"/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  <w:proofErr w:type="spellEnd"/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254940">
              <w:t>Н</w:t>
            </w:r>
            <w:r w:rsidRPr="00254940">
              <w:rPr>
                <w:vertAlign w:val="subscript"/>
              </w:rPr>
              <w:t>с</w:t>
            </w:r>
            <w:proofErr w:type="spellEnd"/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506FC9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506FC9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w:proofErr w:type="spellStart"/>
      <w:r w:rsidRPr="00254940">
        <w:t>Н</w:t>
      </w:r>
      <w:r w:rsidRPr="00254940">
        <w:rPr>
          <w:vertAlign w:val="subscript"/>
        </w:rPr>
        <w:t>с</w:t>
      </w:r>
      <w:proofErr w:type="spellEnd"/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506FC9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255" w:name="_Toc483202007"/>
      <w:bookmarkStart w:id="256" w:name="_Toc514713486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255"/>
      <w:bookmarkEnd w:id="256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w:proofErr w:type="spellStart"/>
      <w:r w:rsidRPr="00254940"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proofErr w:type="spellStart"/>
      <w:proofErr w:type="gram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</w:t>
      </w:r>
      <w:proofErr w:type="spellEnd"/>
      <w:r w:rsidRPr="00254940">
        <w:rPr>
          <w:spacing w:val="-1"/>
          <w:vertAlign w:val="subscript"/>
        </w:rPr>
        <w:t>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</w:t>
      </w:r>
      <w:proofErr w:type="gramEnd"/>
      <w:r w:rsidRPr="00254940">
        <w:rPr>
          <w:spacing w:val="-1"/>
        </w:rPr>
        <w:t xml:space="preserve">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proofErr w:type="spellStart"/>
      <w:proofErr w:type="gramStart"/>
      <w:r w:rsidRPr="00254940">
        <w:t>K</w:t>
      </w:r>
      <w:r w:rsidRPr="00254940">
        <w:rPr>
          <w:vertAlign w:val="subscript"/>
        </w:rPr>
        <w:t>c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proofErr w:type="spellStart"/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</w:t>
      </w:r>
      <w:proofErr w:type="spellEnd"/>
      <w:r w:rsidRPr="00254940">
        <w:rPr>
          <w:spacing w:val="2"/>
          <w:vertAlign w:val="subscript"/>
        </w:rPr>
        <w:t>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proofErr w:type="spell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</w:t>
      </w:r>
      <w:proofErr w:type="gramStart"/>
      <w:r w:rsidRPr="00254940">
        <w:rPr>
          <w:spacing w:val="-1"/>
          <w:vertAlign w:val="subscript"/>
        </w:rPr>
        <w:t>б</w:t>
      </w:r>
      <w:proofErr w:type="spellEnd"/>
      <w:r w:rsidRPr="00254940">
        <w:rPr>
          <w:spacing w:val="-1"/>
          <w:vertAlign w:val="subscript"/>
        </w:rPr>
        <w:t>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</w:t>
      </w:r>
      <w:proofErr w:type="gramEnd"/>
      <w:r w:rsidRPr="00254940">
        <w:rPr>
          <w:spacing w:val="-1"/>
        </w:rPr>
        <w:t xml:space="preserve">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об</w:t>
      </w:r>
      <w:proofErr w:type="spellEnd"/>
      <w:r w:rsidRPr="00254940">
        <w:rPr>
          <w:color w:val="000000"/>
        </w:rPr>
        <w:t xml:space="preserve"> составит 5% от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пр</w:t>
      </w:r>
      <w:proofErr w:type="spellEnd"/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Усл</w:t>
            </w:r>
            <w:proofErr w:type="spellEnd"/>
            <w:r w:rsidRPr="00254940">
              <w:rPr>
                <w:color w:val="000000"/>
                <w:szCs w:val="28"/>
              </w:rPr>
              <w:t xml:space="preserve">. </w:t>
            </w:r>
            <w:proofErr w:type="spellStart"/>
            <w:r w:rsidRPr="00254940">
              <w:rPr>
                <w:color w:val="000000"/>
                <w:szCs w:val="28"/>
              </w:rPr>
              <w:t>обозн</w:t>
            </w:r>
            <w:proofErr w:type="spellEnd"/>
            <w:r w:rsidRPr="00254940">
              <w:rPr>
                <w:color w:val="000000"/>
                <w:szCs w:val="28"/>
              </w:rPr>
              <w:t>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proofErr w:type="spellEnd"/>
            <w:r w:rsidRPr="00254940">
              <w:rPr>
                <w:color w:val="000000"/>
                <w:szCs w:val="28"/>
                <w:vertAlign w:val="subscript"/>
              </w:rPr>
              <w:t xml:space="preserve">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Start"/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End"/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</w:t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З</w:t>
      </w:r>
      <w:r w:rsidRPr="00254940">
        <w:rPr>
          <w:vertAlign w:val="subscript"/>
        </w:rPr>
        <w:t>см</w:t>
      </w:r>
      <w:proofErr w:type="spellEnd"/>
      <w:r w:rsidRPr="00254940">
        <w:rPr>
          <w:vertAlign w:val="subscript"/>
        </w:rPr>
        <w:t xml:space="preserve">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proofErr w:type="spellStart"/>
      <w:r w:rsidRPr="00254940">
        <w:t>Т</w:t>
      </w:r>
      <w:r w:rsidRPr="00254940">
        <w:rPr>
          <w:vertAlign w:val="subscript"/>
        </w:rPr>
        <w:t>ч</w:t>
      </w:r>
      <w:proofErr w:type="spellEnd"/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proofErr w:type="spellStart"/>
      <w:r w:rsidRPr="00254940">
        <w:t>Д</w:t>
      </w:r>
      <w:r w:rsidRPr="00254940">
        <w:rPr>
          <w:vertAlign w:val="subscript"/>
        </w:rPr>
        <w:t>р</w:t>
      </w:r>
      <w:proofErr w:type="spellEnd"/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  <w:proofErr w:type="spellEnd"/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506FC9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431,43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506FC9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m:t>с</m:t>
                    </m:r>
                    <w:proofErr w:type="spellEnd"/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506FC9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506FC9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</w:t>
      </w:r>
      <w:proofErr w:type="spellStart"/>
      <w:r w:rsidRPr="00254940">
        <w:t>H</w:t>
      </w:r>
      <w:r w:rsidRPr="00254940">
        <w:rPr>
          <w:vertAlign w:val="subscript"/>
        </w:rPr>
        <w:t>п</w:t>
      </w:r>
      <w:proofErr w:type="spellEnd"/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506FC9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</w:t>
            </w:r>
            <w:proofErr w:type="spellStart"/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</w:t>
            </w:r>
            <w:proofErr w:type="spellStart"/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</w:t>
            </w: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proofErr w:type="spellEnd"/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257" w:name="_Toc483202008"/>
      <w:bookmarkStart w:id="258" w:name="_Toc514713487"/>
      <w:r w:rsidRPr="00254940">
        <w:t>Выводы по технико-экономическому обоснованию</w:t>
      </w:r>
      <w:bookmarkEnd w:id="257"/>
      <w:bookmarkEnd w:id="258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proofErr w:type="spellStart"/>
      <w:r w:rsidRPr="00254940">
        <w:rPr>
          <w:szCs w:val="28"/>
        </w:rPr>
        <w:t>руб</w:t>
      </w:r>
      <w:proofErr w:type="spellEnd"/>
      <w:r w:rsidRPr="00254940">
        <w:rPr>
          <w:szCs w:val="28"/>
        </w:rPr>
        <w:t>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</m:t>
        </m:r>
        <w:proofErr w:type="spellStart"/>
        <m:r>
          <m:rPr>
            <m:nor/>
          </m:rPr>
          <m:t>руб</m:t>
        </m:r>
        <w:proofErr w:type="spellEnd"/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259" w:name="_Toc514713488"/>
      <w:r>
        <w:lastRenderedPageBreak/>
        <w:t>Заключение</w:t>
      </w:r>
      <w:bookmarkEnd w:id="259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>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</w:t>
      </w:r>
      <w:proofErr w:type="spellStart"/>
      <w:r>
        <w:t>хеша</w:t>
      </w:r>
      <w:proofErr w:type="spellEnd"/>
      <w:r>
        <w:t xml:space="preserve">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 xml:space="preserve">В дальнейшем будет проводиться оптимизация алгоритмов вычислений, добавление нового функционала, </w:t>
      </w:r>
      <w:proofErr w:type="spellStart"/>
      <w:r w:rsidRPr="00AA07AC">
        <w:t>рефакторинг</w:t>
      </w:r>
      <w:proofErr w:type="spellEnd"/>
      <w:r w:rsidRPr="00AA07AC">
        <w:t xml:space="preserve">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423E68" w:rsidRPr="00AF77E7" w:rsidRDefault="00423E68" w:rsidP="00423E68">
      <w:pPr>
        <w:pStyle w:val="afff8"/>
      </w:pPr>
      <w:bookmarkStart w:id="260" w:name="_Toc454804696"/>
      <w:bookmarkStart w:id="261" w:name="_Toc514713489"/>
      <w:r>
        <w:lastRenderedPageBreak/>
        <w:t>Список использованных источников</w:t>
      </w:r>
      <w:bookmarkEnd w:id="260"/>
      <w:bookmarkEnd w:id="261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e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262" w:name="_Toc389553586"/>
              <w:bookmarkStart w:id="263" w:name="_Toc389646936"/>
              <w:bookmarkStart w:id="264" w:name="_Toc437878576"/>
              <w:bookmarkStart w:id="265" w:name="_Toc38974445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  <w:p w:rsidR="00D61388" w:rsidRPr="00A157E5" w:rsidRDefault="00D61388" w:rsidP="0054332F">
                    <w:pPr>
                      <w:rPr>
                        <w:lang w:eastAsia="ru-RU"/>
                      </w:rPr>
                    </w:pPr>
                    <w:r w:rsidRPr="00D61388">
                      <w:rPr>
                        <w:lang w:eastAsia="ru-RU"/>
                      </w:rPr>
                      <w:t>https://probtc.info/materialy/30642/</w:t>
                    </w:r>
                    <w:r>
                      <w:rPr>
                        <w:lang w:eastAsia="ru-RU"/>
                      </w:rPr>
                      <w:t xml:space="preserve"> - распределение прибыли 1 раздел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506FC9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e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262"/>
              <w:bookmarkEnd w:id="263"/>
              <w:bookmarkEnd w:id="264"/>
              <w:bookmarkEnd w:id="265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506FC9" w:rsidP="00423E68">
              <w:pPr>
                <w:ind w:firstLine="0"/>
                <w:sectPr w:rsidR="00423E68" w:rsidSect="00E731AE">
                  <w:footerReference w:type="default" r:id="rId24"/>
                  <w:footerReference w:type="first" r:id="rId25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7"/>
    <w:bookmarkEnd w:id="8"/>
    <w:bookmarkEnd w:id="9"/>
    <w:bookmarkEnd w:id="10"/>
    <w:p w:rsidR="00423E68" w:rsidRDefault="00423E68" w:rsidP="00E6467F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B8" w:rsidRDefault="00635BB8" w:rsidP="007B2A1F">
      <w:r>
        <w:separator/>
      </w:r>
    </w:p>
  </w:endnote>
  <w:endnote w:type="continuationSeparator" w:id="0">
    <w:p w:rsidR="00635BB8" w:rsidRDefault="00635BB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33" w:rsidRDefault="000D5D33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D95EA9">
      <w:rPr>
        <w:noProof/>
      </w:rPr>
      <w:t>8</w:t>
    </w:r>
    <w:r>
      <w:rPr>
        <w:noProof/>
      </w:rPr>
      <w:fldChar w:fldCharType="end"/>
    </w:r>
  </w:p>
  <w:p w:rsidR="000D5D33" w:rsidRDefault="000D5D33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33" w:rsidRDefault="000D5D33">
    <w:pPr>
      <w:pStyle w:val="af6"/>
      <w:jc w:val="right"/>
    </w:pPr>
  </w:p>
  <w:p w:rsidR="000D5D33" w:rsidRDefault="000D5D3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B8" w:rsidRDefault="00635BB8" w:rsidP="007B2A1F">
      <w:r>
        <w:separator/>
      </w:r>
    </w:p>
  </w:footnote>
  <w:footnote w:type="continuationSeparator" w:id="0">
    <w:p w:rsidR="00635BB8" w:rsidRDefault="00635BB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F208F"/>
    <w:multiLevelType w:val="hybridMultilevel"/>
    <w:tmpl w:val="8264C212"/>
    <w:lvl w:ilvl="0" w:tplc="E4CAB91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6E3A9F"/>
    <w:multiLevelType w:val="hybridMultilevel"/>
    <w:tmpl w:val="60749DFA"/>
    <w:lvl w:ilvl="0" w:tplc="183614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F0B65"/>
    <w:multiLevelType w:val="hybridMultilevel"/>
    <w:tmpl w:val="A9B05164"/>
    <w:lvl w:ilvl="0" w:tplc="66347128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AA0166"/>
    <w:multiLevelType w:val="hybridMultilevel"/>
    <w:tmpl w:val="CC904164"/>
    <w:lvl w:ilvl="0" w:tplc="5E9618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EE4864"/>
    <w:multiLevelType w:val="multilevel"/>
    <w:tmpl w:val="DBF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14139D"/>
    <w:multiLevelType w:val="hybridMultilevel"/>
    <w:tmpl w:val="47F4C384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A01C37"/>
    <w:multiLevelType w:val="hybridMultilevel"/>
    <w:tmpl w:val="B1D4B922"/>
    <w:lvl w:ilvl="0" w:tplc="B926972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96F3C"/>
    <w:multiLevelType w:val="hybridMultilevel"/>
    <w:tmpl w:val="3992E0B0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6" w15:restartNumberingAfterBreak="0">
    <w:nsid w:val="6C490179"/>
    <w:multiLevelType w:val="multilevel"/>
    <w:tmpl w:val="472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7"/>
  </w:num>
  <w:num w:numId="3">
    <w:abstractNumId w:val="13"/>
  </w:num>
  <w:num w:numId="4">
    <w:abstractNumId w:val="45"/>
  </w:num>
  <w:num w:numId="5">
    <w:abstractNumId w:val="45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49"/>
  </w:num>
  <w:num w:numId="7">
    <w:abstractNumId w:val="1"/>
  </w:num>
  <w:num w:numId="8">
    <w:abstractNumId w:val="48"/>
  </w:num>
  <w:num w:numId="9">
    <w:abstractNumId w:val="42"/>
  </w:num>
  <w:num w:numId="10">
    <w:abstractNumId w:val="31"/>
  </w:num>
  <w:num w:numId="11">
    <w:abstractNumId w:val="10"/>
  </w:num>
  <w:num w:numId="12">
    <w:abstractNumId w:val="7"/>
  </w:num>
  <w:num w:numId="13">
    <w:abstractNumId w:val="32"/>
  </w:num>
  <w:num w:numId="14">
    <w:abstractNumId w:val="20"/>
  </w:num>
  <w:num w:numId="15">
    <w:abstractNumId w:val="35"/>
  </w:num>
  <w:num w:numId="16">
    <w:abstractNumId w:val="44"/>
  </w:num>
  <w:num w:numId="17">
    <w:abstractNumId w:val="3"/>
  </w:num>
  <w:num w:numId="18">
    <w:abstractNumId w:val="5"/>
  </w:num>
  <w:num w:numId="19">
    <w:abstractNumId w:val="15"/>
  </w:num>
  <w:num w:numId="20">
    <w:abstractNumId w:val="8"/>
  </w:num>
  <w:num w:numId="21">
    <w:abstractNumId w:val="16"/>
  </w:num>
  <w:num w:numId="22">
    <w:abstractNumId w:val="43"/>
  </w:num>
  <w:num w:numId="23">
    <w:abstractNumId w:val="30"/>
  </w:num>
  <w:num w:numId="24">
    <w:abstractNumId w:val="28"/>
  </w:num>
  <w:num w:numId="25">
    <w:abstractNumId w:val="24"/>
  </w:num>
  <w:num w:numId="26">
    <w:abstractNumId w:val="14"/>
  </w:num>
  <w:num w:numId="27">
    <w:abstractNumId w:val="47"/>
  </w:num>
  <w:num w:numId="28">
    <w:abstractNumId w:val="23"/>
  </w:num>
  <w:num w:numId="29">
    <w:abstractNumId w:val="4"/>
  </w:num>
  <w:num w:numId="30">
    <w:abstractNumId w:val="2"/>
  </w:num>
  <w:num w:numId="31">
    <w:abstractNumId w:val="33"/>
  </w:num>
  <w:num w:numId="32">
    <w:abstractNumId w:val="12"/>
  </w:num>
  <w:num w:numId="33">
    <w:abstractNumId w:val="40"/>
  </w:num>
  <w:num w:numId="34">
    <w:abstractNumId w:val="19"/>
  </w:num>
  <w:num w:numId="35">
    <w:abstractNumId w:val="26"/>
  </w:num>
  <w:num w:numId="36">
    <w:abstractNumId w:val="41"/>
  </w:num>
  <w:num w:numId="37">
    <w:abstractNumId w:val="6"/>
  </w:num>
  <w:num w:numId="38">
    <w:abstractNumId w:val="18"/>
  </w:num>
  <w:num w:numId="39">
    <w:abstractNumId w:val="37"/>
  </w:num>
  <w:num w:numId="40">
    <w:abstractNumId w:val="0"/>
  </w:num>
  <w:num w:numId="41">
    <w:abstractNumId w:val="29"/>
  </w:num>
  <w:num w:numId="42">
    <w:abstractNumId w:val="36"/>
  </w:num>
  <w:num w:numId="43">
    <w:abstractNumId w:val="25"/>
  </w:num>
  <w:num w:numId="44">
    <w:abstractNumId w:val="39"/>
  </w:num>
  <w:num w:numId="45">
    <w:abstractNumId w:val="17"/>
  </w:num>
  <w:num w:numId="46">
    <w:abstractNumId w:val="9"/>
  </w:num>
  <w:num w:numId="47">
    <w:abstractNumId w:val="46"/>
  </w:num>
  <w:num w:numId="48">
    <w:abstractNumId w:val="38"/>
  </w:num>
  <w:num w:numId="49">
    <w:abstractNumId w:val="22"/>
  </w:num>
  <w:num w:numId="50">
    <w:abstractNumId w:val="34"/>
  </w:num>
  <w:num w:numId="51">
    <w:abstractNumId w:val="11"/>
  </w:num>
  <w:num w:numId="52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48AB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D33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5A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B10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B19AC"/>
    <w:rsid w:val="003B280F"/>
    <w:rsid w:val="003B2840"/>
    <w:rsid w:val="003B3251"/>
    <w:rsid w:val="003B32D9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2BB4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06FC9"/>
    <w:rsid w:val="00514215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5EDF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1FFA"/>
    <w:rsid w:val="0054332F"/>
    <w:rsid w:val="005436B1"/>
    <w:rsid w:val="00545271"/>
    <w:rsid w:val="00545546"/>
    <w:rsid w:val="005456D8"/>
    <w:rsid w:val="00546031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72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5BB8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52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3AA7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33C3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307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DB"/>
    <w:rsid w:val="008B01EE"/>
    <w:rsid w:val="008B17C4"/>
    <w:rsid w:val="008B2B50"/>
    <w:rsid w:val="008B3324"/>
    <w:rsid w:val="008B4B96"/>
    <w:rsid w:val="008B4D43"/>
    <w:rsid w:val="008B5115"/>
    <w:rsid w:val="008B5BC0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30016"/>
    <w:rsid w:val="00A3015A"/>
    <w:rsid w:val="00A3026B"/>
    <w:rsid w:val="00A309FA"/>
    <w:rsid w:val="00A30FC5"/>
    <w:rsid w:val="00A3264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76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5D1A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5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1B36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3D1C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388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5EA9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3D2B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3DC3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00F9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1F00"/>
    <w:rsid w:val="00E327E6"/>
    <w:rsid w:val="00E32996"/>
    <w:rsid w:val="00E3396A"/>
    <w:rsid w:val="00E33B4F"/>
    <w:rsid w:val="00E34B5A"/>
    <w:rsid w:val="00E354FF"/>
    <w:rsid w:val="00E37209"/>
    <w:rsid w:val="00E37E9F"/>
    <w:rsid w:val="00E403C2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4CC2"/>
    <w:rsid w:val="00F15B1B"/>
    <w:rsid w:val="00F16F09"/>
    <w:rsid w:val="00F21719"/>
    <w:rsid w:val="00F21C86"/>
    <w:rsid w:val="00F247D1"/>
    <w:rsid w:val="00F24BC8"/>
    <w:rsid w:val="00F26398"/>
    <w:rsid w:val="00F26D64"/>
    <w:rsid w:val="00F304E8"/>
    <w:rsid w:val="00F30CC4"/>
    <w:rsid w:val="00F32298"/>
    <w:rsid w:val="00F32B5C"/>
    <w:rsid w:val="00F33599"/>
    <w:rsid w:val="00F33AAB"/>
    <w:rsid w:val="00F35371"/>
    <w:rsid w:val="00F41D46"/>
    <w:rsid w:val="00F43B2A"/>
    <w:rsid w:val="00F4462B"/>
    <w:rsid w:val="00F44740"/>
    <w:rsid w:val="00F4475A"/>
    <w:rsid w:val="00F47445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D35D5AF2-1006-4EA7-BC84-B89FF455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10745</TotalTime>
  <Pages>63</Pages>
  <Words>13060</Words>
  <Characters>74447</Characters>
  <Application>Microsoft Office Word</Application>
  <DocSecurity>0</DocSecurity>
  <Lines>620</Lines>
  <Paragraphs>174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87</cp:revision>
  <cp:lastPrinted>2016-06-27T12:26:00Z</cp:lastPrinted>
  <dcterms:created xsi:type="dcterms:W3CDTF">2014-06-04T19:06:00Z</dcterms:created>
  <dcterms:modified xsi:type="dcterms:W3CDTF">2018-05-21T22:07:00Z</dcterms:modified>
</cp:coreProperties>
</file>