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</w:p>
    <w:p w:rsidR="00E03DC3" w:rsidRPr="006F652E" w:rsidRDefault="0015336A" w:rsidP="00877F40">
      <w:r>
        <w:br w:type="page"/>
      </w:r>
    </w:p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3B0B91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69753" w:history="1">
            <w:r w:rsidR="003B0B91" w:rsidRPr="004745C2">
              <w:rPr>
                <w:rStyle w:val="af3"/>
                <w:noProof/>
              </w:rPr>
              <w:t>ОПРЕДЕЛЕНИЯ И СОКРАЩЕНИЯ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4" w:history="1">
            <w:r w:rsidR="003B0B91" w:rsidRPr="004745C2">
              <w:rPr>
                <w:rStyle w:val="af3"/>
                <w:noProof/>
              </w:rPr>
              <w:t>Введение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_Toc514969754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6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5" w:history="1">
            <w:r w:rsidR="003B0B91" w:rsidRPr="004745C2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_Toc514969755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6" w:history="1">
            <w:r w:rsidR="003B0B91" w:rsidRPr="004745C2">
              <w:rPr>
                <w:rStyle w:val="af3"/>
                <w:noProof/>
              </w:rPr>
              <w:t>1.1 Основные направления развития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_Toc514969756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7" w:history="1">
            <w:r w:rsidR="003B0B91" w:rsidRPr="004745C2">
              <w:rPr>
                <w:rStyle w:val="af3"/>
                <w:b/>
                <w:noProof/>
              </w:rPr>
              <w:t>1.1.1</w:t>
            </w:r>
            <w:r w:rsidR="003B0B91" w:rsidRPr="004745C2">
              <w:rPr>
                <w:rStyle w:val="af3"/>
                <w:noProof/>
              </w:rPr>
              <w:t xml:space="preserve"> Майнинг пул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_Toc514969757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8" w:history="1">
            <w:r w:rsidR="003B0B91" w:rsidRPr="004745C2">
              <w:rPr>
                <w:rStyle w:val="af3"/>
                <w:b/>
                <w:noProof/>
              </w:rPr>
              <w:t>1.1.2</w:t>
            </w:r>
            <w:r w:rsidR="003B0B91" w:rsidRPr="004745C2">
              <w:rPr>
                <w:rStyle w:val="af3"/>
                <w:noProof/>
              </w:rPr>
              <w:t xml:space="preserve"> Процесс добычи криптовалют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_Toc514969758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9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59" w:history="1">
            <w:r w:rsidR="003B0B91" w:rsidRPr="004745C2">
              <w:rPr>
                <w:rStyle w:val="af3"/>
                <w:b/>
                <w:noProof/>
              </w:rPr>
              <w:t>1.1.3</w:t>
            </w:r>
            <w:r w:rsidR="003B0B91" w:rsidRPr="004745C2">
              <w:rPr>
                <w:rStyle w:val="af3"/>
                <w:noProof/>
              </w:rPr>
              <w:t xml:space="preserve"> Организация</w:t>
            </w:r>
            <w:r w:rsidR="003B0B91" w:rsidRPr="004745C2">
              <w:rPr>
                <w:rStyle w:val="af3"/>
                <w:noProof/>
                <w:lang w:val="en-US"/>
              </w:rPr>
              <w:t xml:space="preserve"> </w:t>
            </w:r>
            <w:r w:rsidR="003B0B91" w:rsidRPr="004745C2">
              <w:rPr>
                <w:rStyle w:val="af3"/>
                <w:noProof/>
              </w:rPr>
              <w:t>сети между участниками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_Toc514969759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11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0" w:history="1">
            <w:r w:rsidR="003B0B91" w:rsidRPr="004745C2">
              <w:rPr>
                <w:rStyle w:val="af3"/>
                <w:b/>
                <w:noProof/>
              </w:rPr>
              <w:t>1.1.4</w:t>
            </w:r>
            <w:r w:rsidR="003B0B91" w:rsidRPr="004745C2">
              <w:rPr>
                <w:rStyle w:val="af3"/>
                <w:noProof/>
              </w:rPr>
              <w:t xml:space="preserve"> Паттерн проектирования для оповещения сети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_Toc514969760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1" w:history="1">
            <w:r w:rsidR="003B0B91" w:rsidRPr="004745C2">
              <w:rPr>
                <w:rStyle w:val="af3"/>
                <w:b/>
                <w:noProof/>
              </w:rPr>
              <w:t>1.1.5</w:t>
            </w:r>
            <w:r w:rsidR="003B0B91" w:rsidRPr="004745C2">
              <w:rPr>
                <w:rStyle w:val="af3"/>
                <w:noProof/>
              </w:rPr>
              <w:t xml:space="preserve"> Распределение прибыли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_Toc514969761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16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2" w:history="1">
            <w:r w:rsidR="003B0B91" w:rsidRPr="004745C2">
              <w:rPr>
                <w:rStyle w:val="af3"/>
                <w:noProof/>
              </w:rPr>
              <w:t>1.2 Обзор существующих аналогов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_Toc514969762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3" w:history="1">
            <w:r w:rsidR="003B0B91" w:rsidRPr="004745C2">
              <w:rPr>
                <w:rStyle w:val="af3"/>
                <w:b/>
                <w:noProof/>
              </w:rPr>
              <w:t>1.2.1</w:t>
            </w:r>
            <w:r w:rsidR="003B0B91" w:rsidRPr="004745C2">
              <w:rPr>
                <w:rStyle w:val="af3"/>
                <w:noProof/>
              </w:rPr>
              <w:t xml:space="preserve"> CG MINER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4" w:history="1">
            <w:r w:rsidR="003B0B91" w:rsidRPr="004745C2">
              <w:rPr>
                <w:rStyle w:val="af3"/>
                <w:b/>
                <w:noProof/>
              </w:rPr>
              <w:t>1.2.2</w:t>
            </w:r>
            <w:r w:rsidR="003B0B91" w:rsidRPr="004745C2">
              <w:rPr>
                <w:rStyle w:val="af3"/>
                <w:noProof/>
              </w:rPr>
              <w:t xml:space="preserve"> GUI Miner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_Toc514969764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5" w:history="1">
            <w:r w:rsidR="003B0B91" w:rsidRPr="004745C2">
              <w:rPr>
                <w:rStyle w:val="af3"/>
                <w:b/>
                <w:noProof/>
              </w:rPr>
              <w:t>1.2.3</w:t>
            </w:r>
            <w:r w:rsidR="003B0B91" w:rsidRPr="004745C2">
              <w:rPr>
                <w:rStyle w:val="af3"/>
                <w:noProof/>
              </w:rPr>
              <w:t xml:space="preserve"> Miner Gate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_Toc514969765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6" w:history="1">
            <w:r w:rsidR="003B0B91" w:rsidRPr="004745C2">
              <w:rPr>
                <w:rStyle w:val="af3"/>
                <w:b/>
                <w:noProof/>
                <w:lang w:val="en-US"/>
              </w:rPr>
              <w:t>1.2.4</w:t>
            </w:r>
            <w:r w:rsidR="003B0B91" w:rsidRPr="004745C2">
              <w:rPr>
                <w:rStyle w:val="af3"/>
                <w:noProof/>
                <w:lang w:val="en-US"/>
              </w:rPr>
              <w:t xml:space="preserve"> Ufasoft Miner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_Toc514969766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19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7" w:history="1">
            <w:r w:rsidR="003B0B91" w:rsidRPr="004745C2">
              <w:rPr>
                <w:rStyle w:val="af3"/>
                <w:b/>
                <w:noProof/>
              </w:rPr>
              <w:t>1.2.5</w:t>
            </w:r>
            <w:r w:rsidR="003B0B91" w:rsidRPr="004745C2">
              <w:rPr>
                <w:rStyle w:val="af3"/>
                <w:noProof/>
              </w:rPr>
              <w:t xml:space="preserve"> Nice </w:t>
            </w:r>
            <w:r w:rsidR="003B0B91" w:rsidRPr="004745C2">
              <w:rPr>
                <w:rStyle w:val="af3"/>
                <w:noProof/>
                <w:lang w:val="en-US"/>
              </w:rPr>
              <w:t>Hash</w:t>
            </w:r>
            <w:r w:rsidR="003B0B91" w:rsidRPr="004745C2">
              <w:rPr>
                <w:rStyle w:val="af3"/>
                <w:noProof/>
              </w:rPr>
              <w:t xml:space="preserve"> </w:t>
            </w:r>
            <w:r w:rsidR="003B0B91" w:rsidRPr="004745C2">
              <w:rPr>
                <w:rStyle w:val="af3"/>
                <w:noProof/>
                <w:lang w:val="en-US"/>
              </w:rPr>
              <w:t>Miner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_Toc514969767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20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8" w:history="1">
            <w:r w:rsidR="003B0B91" w:rsidRPr="004745C2">
              <w:rPr>
                <w:rStyle w:val="af3"/>
                <w:noProof/>
              </w:rPr>
              <w:t>1.3</w:t>
            </w:r>
            <w:r w:rsidR="003B0B91" w:rsidRPr="004745C2">
              <w:rPr>
                <w:rStyle w:val="af3"/>
                <w:noProof/>
                <w:lang w:val="en-US"/>
              </w:rPr>
              <w:t xml:space="preserve"> Постановка </w:t>
            </w:r>
            <w:r w:rsidR="003B0B91" w:rsidRPr="004745C2">
              <w:rPr>
                <w:rStyle w:val="af3"/>
                <w:noProof/>
              </w:rPr>
              <w:t>задачи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_Toc514969768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21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69" w:history="1">
            <w:r w:rsidR="003B0B91" w:rsidRPr="004745C2">
              <w:rPr>
                <w:rStyle w:val="af3"/>
                <w:noProof/>
              </w:rPr>
              <w:t>2 Моделирование предметной области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_Toc514969769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0" w:history="1">
            <w:r w:rsidR="003B0B91" w:rsidRPr="004745C2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_Toc514969770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1" w:history="1">
            <w:r w:rsidR="003B0B91" w:rsidRPr="004745C2">
              <w:rPr>
                <w:rStyle w:val="af3"/>
                <w:noProof/>
              </w:rPr>
              <w:t>2.2 Используемые технологии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_Toc514969771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25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2" w:history="1">
            <w:r w:rsidR="003B0B91" w:rsidRPr="004745C2">
              <w:rPr>
                <w:rStyle w:val="af3"/>
                <w:b/>
                <w:noProof/>
              </w:rPr>
              <w:t>2.2.1</w:t>
            </w:r>
            <w:r w:rsidR="003B0B91" w:rsidRPr="004745C2">
              <w:rPr>
                <w:rStyle w:val="af3"/>
                <w:noProof/>
              </w:rPr>
              <w:t xml:space="preserve"> Программная платформа </w:t>
            </w:r>
            <w:r w:rsidR="003B0B91" w:rsidRPr="004745C2">
              <w:rPr>
                <w:rStyle w:val="af3"/>
                <w:noProof/>
                <w:lang w:val="en-US"/>
              </w:rPr>
              <w:t>ASP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Net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_Toc514969772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26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3" w:history="1">
            <w:r w:rsidR="003B0B91" w:rsidRPr="004745C2">
              <w:rPr>
                <w:rStyle w:val="af3"/>
                <w:b/>
                <w:noProof/>
              </w:rPr>
              <w:t>2.2.2</w:t>
            </w:r>
            <w:r w:rsidR="003B0B91" w:rsidRPr="004745C2">
              <w:rPr>
                <w:rStyle w:val="af3"/>
                <w:noProof/>
              </w:rPr>
              <w:t xml:space="preserve"> Язык программирования С# и платформа .</w:t>
            </w:r>
            <w:r w:rsidR="003B0B91" w:rsidRPr="004745C2">
              <w:rPr>
                <w:rStyle w:val="af3"/>
                <w:noProof/>
                <w:lang w:val="en-US"/>
              </w:rPr>
              <w:t>Net</w:t>
            </w:r>
            <w:r w:rsidR="003B0B91" w:rsidRPr="004745C2">
              <w:rPr>
                <w:rStyle w:val="af3"/>
                <w:noProof/>
              </w:rPr>
              <w:t xml:space="preserve"> </w:t>
            </w:r>
            <w:r w:rsidR="003B0B91" w:rsidRPr="004745C2">
              <w:rPr>
                <w:rStyle w:val="af3"/>
                <w:noProof/>
                <w:lang w:val="en-US"/>
              </w:rPr>
              <w:t>Framework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28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4" w:history="1">
            <w:r w:rsidR="003B0B91" w:rsidRPr="004745C2">
              <w:rPr>
                <w:rStyle w:val="af3"/>
                <w:b/>
                <w:noProof/>
                <w:lang w:val="en-US"/>
              </w:rPr>
              <w:t>2.2.3</w:t>
            </w:r>
            <w:r w:rsidR="003B0B91" w:rsidRPr="004745C2">
              <w:rPr>
                <w:rStyle w:val="af3"/>
                <w:noProof/>
              </w:rPr>
              <w:t xml:space="preserve"> Библиотека </w:t>
            </w:r>
            <w:r w:rsidR="003B0B91" w:rsidRPr="004745C2">
              <w:rPr>
                <w:rStyle w:val="af3"/>
                <w:noProof/>
                <w:lang w:val="en-US"/>
              </w:rPr>
              <w:t>Nancy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_Toc514969774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30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5" w:history="1">
            <w:r w:rsidR="003B0B91" w:rsidRPr="004745C2">
              <w:rPr>
                <w:rStyle w:val="af3"/>
                <w:noProof/>
              </w:rPr>
              <w:t>2.3 Спецификация функциональных требований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_Toc514969775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31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6" w:history="1">
            <w:r w:rsidR="003B0B91" w:rsidRPr="004745C2">
              <w:rPr>
                <w:rStyle w:val="af3"/>
                <w:noProof/>
              </w:rPr>
              <w:t>3 Проектирование программного средства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_Toc514969776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7" w:history="1">
            <w:r w:rsidR="003B0B91" w:rsidRPr="004745C2">
              <w:rPr>
                <w:rStyle w:val="af3"/>
                <w:noProof/>
              </w:rPr>
              <w:t>3.1 Проектирование архитектуры программного средства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_Toc514969777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8" w:history="1">
            <w:r w:rsidR="003B0B91" w:rsidRPr="004745C2">
              <w:rPr>
                <w:rStyle w:val="af3"/>
                <w:b/>
                <w:noProof/>
              </w:rPr>
              <w:t>3.1.1</w:t>
            </w:r>
            <w:r w:rsidR="003B0B91" w:rsidRPr="004745C2">
              <w:rPr>
                <w:rStyle w:val="af3"/>
                <w:noProof/>
              </w:rPr>
              <w:t xml:space="preserve"> Организация сети между участниками. Программный модуль </w:t>
            </w:r>
            <w:r w:rsidR="003B0B91" w:rsidRPr="004745C2">
              <w:rPr>
                <w:rStyle w:val="af3"/>
                <w:noProof/>
                <w:lang w:val="en-US"/>
              </w:rPr>
              <w:t>SocketServer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_Toc514969778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79" w:history="1">
            <w:r w:rsidR="003B0B91" w:rsidRPr="004745C2">
              <w:rPr>
                <w:rStyle w:val="af3"/>
                <w:b/>
                <w:noProof/>
              </w:rPr>
              <w:t>3.1.2</w:t>
            </w:r>
            <w:r w:rsidR="003B0B91" w:rsidRPr="004745C2">
              <w:rPr>
                <w:rStyle w:val="af3"/>
                <w:noProof/>
              </w:rPr>
              <w:t xml:space="preserve"> Протокол </w:t>
            </w:r>
            <w:r w:rsidR="003B0B91" w:rsidRPr="004745C2">
              <w:rPr>
                <w:rStyle w:val="af3"/>
                <w:noProof/>
                <w:lang w:val="en-US"/>
              </w:rPr>
              <w:t>Stratum</w:t>
            </w:r>
            <w:r w:rsidR="003B0B91" w:rsidRPr="004745C2">
              <w:rPr>
                <w:rStyle w:val="af3"/>
                <w:noProof/>
              </w:rPr>
              <w:t xml:space="preserve">. Программные модули </w:t>
            </w:r>
            <w:r w:rsidR="003B0B91" w:rsidRPr="004745C2">
              <w:rPr>
                <w:rStyle w:val="af3"/>
                <w:noProof/>
                <w:lang w:val="en-US"/>
              </w:rPr>
              <w:t>StratumServer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 w:rsidRPr="004745C2">
              <w:rPr>
                <w:rStyle w:val="af3"/>
                <w:noProof/>
              </w:rPr>
              <w:t xml:space="preserve"> и </w:t>
            </w:r>
            <w:r w:rsidR="003B0B91" w:rsidRPr="004745C2">
              <w:rPr>
                <w:rStyle w:val="af3"/>
                <w:noProof/>
                <w:lang w:val="en-US"/>
              </w:rPr>
              <w:t>StratumMiner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_Toc514969779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38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0" w:history="1">
            <w:r w:rsidR="003B0B91" w:rsidRPr="004745C2">
              <w:rPr>
                <w:rStyle w:val="af3"/>
                <w:b/>
                <w:noProof/>
                <w:lang w:val="en-US"/>
              </w:rPr>
              <w:t>3.1.3</w:t>
            </w:r>
            <w:r w:rsidR="003B0B91" w:rsidRPr="004745C2">
              <w:rPr>
                <w:rStyle w:val="af3"/>
                <w:noProof/>
              </w:rPr>
              <w:t xml:space="preserve"> Разработка программного модуля Miner</w:t>
            </w:r>
            <w:r w:rsidR="003B0B91" w:rsidRPr="004745C2">
              <w:rPr>
                <w:rStyle w:val="af3"/>
                <w:noProof/>
                <w:lang w:val="en-US"/>
              </w:rPr>
              <w:t>Manager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_Toc514969780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40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1" w:history="1">
            <w:r w:rsidR="003B0B91" w:rsidRPr="004745C2">
              <w:rPr>
                <w:rStyle w:val="af3"/>
                <w:noProof/>
              </w:rPr>
              <w:t>Таблица 3.1 – Атрибуты сущности «</w:t>
            </w:r>
            <w:r w:rsidR="003B0B91" w:rsidRPr="004745C2">
              <w:rPr>
                <w:rStyle w:val="af3"/>
                <w:noProof/>
                <w:lang w:eastAsia="ru-RU"/>
              </w:rPr>
              <w:t>IMine</w:t>
            </w:r>
            <w:r w:rsidR="003B0B91" w:rsidRPr="004745C2">
              <w:rPr>
                <w:rStyle w:val="af3"/>
                <w:noProof/>
                <w:lang w:val="en-US" w:eastAsia="ru-RU"/>
              </w:rPr>
              <w:t>r</w:t>
            </w:r>
            <w:r w:rsidR="003B0B91" w:rsidRPr="004745C2">
              <w:rPr>
                <w:rStyle w:val="af3"/>
                <w:noProof/>
              </w:rPr>
              <w:t>»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_Toc514969781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40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2" w:history="1">
            <w:r w:rsidR="003B0B91" w:rsidRPr="004745C2">
              <w:rPr>
                <w:rStyle w:val="af3"/>
                <w:b/>
                <w:noProof/>
              </w:rPr>
              <w:t>3.1.4</w:t>
            </w:r>
            <w:r w:rsidR="003B0B91" w:rsidRPr="004745C2">
              <w:rPr>
                <w:rStyle w:val="af3"/>
                <w:noProof/>
              </w:rPr>
              <w:t xml:space="preserve"> Разработка программного модуля </w:t>
            </w:r>
            <w:r w:rsidR="003B0B91" w:rsidRPr="004745C2">
              <w:rPr>
                <w:rStyle w:val="af3"/>
                <w:noProof/>
                <w:lang w:val="en-US"/>
              </w:rPr>
              <w:t>ShareManager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_Toc514969782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41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3" w:history="1">
            <w:r w:rsidR="003B0B91" w:rsidRPr="004745C2">
              <w:rPr>
                <w:rStyle w:val="af3"/>
                <w:b/>
                <w:noProof/>
              </w:rPr>
              <w:t>3.1.5</w:t>
            </w:r>
            <w:r w:rsidR="003B0B91" w:rsidRPr="004745C2">
              <w:rPr>
                <w:rStyle w:val="af3"/>
                <w:noProof/>
              </w:rPr>
              <w:t xml:space="preserve"> Алгоритм распределение прибыли и вычислительной нагрузки.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4" w:history="1">
            <w:r w:rsidR="003B0B91" w:rsidRPr="004745C2">
              <w:rPr>
                <w:rStyle w:val="af3"/>
                <w:b/>
                <w:noProof/>
              </w:rPr>
              <w:t>3.1.6</w:t>
            </w:r>
            <w:r w:rsidR="003B0B91" w:rsidRPr="004745C2">
              <w:rPr>
                <w:rStyle w:val="af3"/>
                <w:noProof/>
              </w:rPr>
              <w:t xml:space="preserve"> Программный модуль для распределения вычислительной нагрузки </w:t>
            </w:r>
            <w:r w:rsidR="003B0B91" w:rsidRPr="004745C2">
              <w:rPr>
                <w:rStyle w:val="af3"/>
                <w:noProof/>
                <w:lang w:val="en-US"/>
              </w:rPr>
              <w:t>Range</w:t>
            </w:r>
            <w:r w:rsidR="003B0B91" w:rsidRPr="004745C2">
              <w:rPr>
                <w:rStyle w:val="af3"/>
                <w:noProof/>
              </w:rPr>
              <w:t>.</w:t>
            </w:r>
            <w:r w:rsidR="003B0B91" w:rsidRPr="004745C2">
              <w:rPr>
                <w:rStyle w:val="af3"/>
                <w:noProof/>
                <w:lang w:val="en-US"/>
              </w:rPr>
              <w:t>cs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_Toc514969784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46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5" w:history="1">
            <w:r w:rsidR="003B0B91" w:rsidRPr="004745C2">
              <w:rPr>
                <w:rStyle w:val="af3"/>
                <w:b/>
                <w:noProof/>
              </w:rPr>
              <w:t>3.1.7</w:t>
            </w:r>
            <w:r w:rsidR="003B0B91" w:rsidRPr="004745C2">
              <w:rPr>
                <w:rStyle w:val="af3"/>
                <w:noProof/>
              </w:rPr>
              <w:t xml:space="preserve"> Разработка программного модуля майнинг пул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_Toc514969785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6" w:history="1">
            <w:r w:rsidR="003B0B91" w:rsidRPr="004745C2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_Toc514969786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48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7" w:history="1">
            <w:r w:rsidR="003B0B91" w:rsidRPr="004745C2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_Toc514969787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53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8" w:history="1">
            <w:r w:rsidR="003B0B91" w:rsidRPr="004745C2">
              <w:rPr>
                <w:rStyle w:val="af3"/>
                <w:noProof/>
                <w:lang w:eastAsia="ru-RU"/>
              </w:rPr>
              <w:t>6</w:t>
            </w:r>
            <w:r w:rsidR="003B0B91" w:rsidRPr="004745C2">
              <w:rPr>
                <w:rStyle w:val="af3"/>
                <w:noProof/>
              </w:rPr>
              <w:t xml:space="preserve"> Технико-экономическое обоснование проекта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_Toc514969788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89" w:history="1">
            <w:r w:rsidR="003B0B91" w:rsidRPr="004745C2">
              <w:rPr>
                <w:rStyle w:val="af3"/>
                <w:noProof/>
              </w:rPr>
              <w:t>6.1 Описание проекта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_Toc514969789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0" w:history="1">
            <w:r w:rsidR="003B0B91" w:rsidRPr="004745C2">
              <w:rPr>
                <w:rStyle w:val="af3"/>
                <w:noProof/>
              </w:rPr>
              <w:t>6.2 Расчёт сметы затрат и цены ПО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_Toc514969790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55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1" w:history="1">
            <w:r w:rsidR="003B0B91" w:rsidRPr="004745C2">
              <w:rPr>
                <w:rStyle w:val="af3"/>
                <w:noProof/>
              </w:rPr>
              <w:t>6.3 Расчёт заработной платы исполнителей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_Toc514969791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2" w:history="1">
            <w:r w:rsidR="003B0B91" w:rsidRPr="004745C2">
              <w:rPr>
                <w:rStyle w:val="af3"/>
                <w:noProof/>
              </w:rPr>
              <w:t>6.4 Расчет рентабельности программного средства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_Toc514969792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59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3" w:history="1">
            <w:r w:rsidR="003B0B91" w:rsidRPr="004745C2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61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4" w:history="1">
            <w:r w:rsidR="003B0B91" w:rsidRPr="004745C2">
              <w:rPr>
                <w:rStyle w:val="af3"/>
                <w:noProof/>
              </w:rPr>
              <w:t>6.6 Выводы по технико-экономическому обоснованию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_Toc514969794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65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5" w:history="1">
            <w:r w:rsidR="003B0B91" w:rsidRPr="004745C2">
              <w:rPr>
                <w:rStyle w:val="af3"/>
                <w:noProof/>
              </w:rPr>
              <w:t>Заключение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_Toc514969795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67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6" w:history="1">
            <w:r w:rsidR="003B0B91" w:rsidRPr="004745C2">
              <w:rPr>
                <w:rStyle w:val="af3"/>
                <w:noProof/>
              </w:rPr>
              <w:t>Список использованных источников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_Toc514969796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68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7" w:history="1">
            <w:r w:rsidR="003B0B91" w:rsidRPr="004745C2">
              <w:rPr>
                <w:rStyle w:val="af3"/>
                <w:noProof/>
              </w:rPr>
              <w:t>Приложение А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_Toc514969797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70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8" w:history="1">
            <w:r w:rsidR="003B0B91" w:rsidRPr="004745C2">
              <w:rPr>
                <w:rStyle w:val="af3"/>
                <w:noProof/>
              </w:rPr>
              <w:t>Приложение</w:t>
            </w:r>
            <w:r w:rsidR="003B0B91" w:rsidRPr="004745C2">
              <w:rPr>
                <w:rStyle w:val="af3"/>
                <w:noProof/>
                <w:lang w:val="en-US"/>
              </w:rPr>
              <w:t xml:space="preserve"> </w:t>
            </w:r>
            <w:r w:rsidR="003B0B91" w:rsidRPr="004745C2">
              <w:rPr>
                <w:rStyle w:val="af3"/>
                <w:noProof/>
              </w:rPr>
              <w:t>Б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_Toc514969798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78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799" w:history="1">
            <w:r w:rsidR="003B0B91" w:rsidRPr="004745C2">
              <w:rPr>
                <w:rStyle w:val="af3"/>
                <w:noProof/>
              </w:rPr>
              <w:t xml:space="preserve">Приложение </w:t>
            </w:r>
            <w:r w:rsidR="003B0B91" w:rsidRPr="004745C2">
              <w:rPr>
                <w:rStyle w:val="af3"/>
                <w:noProof/>
                <w:lang w:val="en-US"/>
              </w:rPr>
              <w:t>B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_Toc514969799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87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800" w:history="1">
            <w:r w:rsidR="003B0B91" w:rsidRPr="004745C2">
              <w:rPr>
                <w:rStyle w:val="af3"/>
                <w:noProof/>
              </w:rPr>
              <w:t>Приложение Г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_Toc514969800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94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801" w:history="1">
            <w:r w:rsidR="003B0B91" w:rsidRPr="004745C2">
              <w:rPr>
                <w:rStyle w:val="af3"/>
                <w:noProof/>
              </w:rPr>
              <w:t>Приложение Д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_Toc514969801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99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802" w:history="1">
            <w:r w:rsidR="003B0B91" w:rsidRPr="004745C2">
              <w:rPr>
                <w:rStyle w:val="af3"/>
                <w:noProof/>
              </w:rPr>
              <w:t>Приложение Е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_Toc514969802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107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Default="007214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9803" w:history="1">
            <w:r w:rsidR="003B0B91" w:rsidRPr="004745C2">
              <w:rPr>
                <w:rStyle w:val="af3"/>
                <w:noProof/>
              </w:rPr>
              <w:t>Приложение Ж</w:t>
            </w:r>
            <w:r w:rsidR="003B0B91">
              <w:rPr>
                <w:noProof/>
                <w:webHidden/>
              </w:rPr>
              <w:tab/>
            </w:r>
            <w:r w:rsidR="003B0B91">
              <w:rPr>
                <w:noProof/>
                <w:webHidden/>
              </w:rPr>
              <w:fldChar w:fldCharType="begin"/>
            </w:r>
            <w:r w:rsidR="003B0B91">
              <w:rPr>
                <w:noProof/>
                <w:webHidden/>
              </w:rPr>
              <w:instrText xml:space="preserve"> PAGEREF _Toc514969803 \h </w:instrText>
            </w:r>
            <w:r w:rsidR="003B0B91">
              <w:rPr>
                <w:noProof/>
                <w:webHidden/>
              </w:rPr>
            </w:r>
            <w:r w:rsidR="003B0B91">
              <w:rPr>
                <w:noProof/>
                <w:webHidden/>
              </w:rPr>
              <w:fldChar w:fldCharType="separate"/>
            </w:r>
            <w:r w:rsidR="003B0B91">
              <w:rPr>
                <w:noProof/>
                <w:webHidden/>
              </w:rPr>
              <w:t>114</w:t>
            </w:r>
            <w:r w:rsidR="003B0B91">
              <w:rPr>
                <w:noProof/>
                <w:webHidden/>
              </w:rPr>
              <w:fldChar w:fldCharType="end"/>
            </w:r>
          </w:hyperlink>
        </w:p>
        <w:p w:rsidR="003B0B91" w:rsidRPr="003B0B91" w:rsidRDefault="003B0B91" w:rsidP="003B0B91">
          <w:pPr>
            <w:pStyle w:val="affff6"/>
            <w:ind w:firstLine="0"/>
            <w:rPr>
              <w:noProof/>
            </w:rPr>
          </w:pPr>
          <w:r w:rsidRPr="004745C2">
            <w:rPr>
              <w:rStyle w:val="af3"/>
              <w:noProof/>
            </w:rPr>
            <w:fldChar w:fldCharType="begin"/>
          </w:r>
          <w:r w:rsidRPr="004745C2">
            <w:rPr>
              <w:rStyle w:val="af3"/>
              <w:noProof/>
            </w:rPr>
            <w:instrText xml:space="preserve"> </w:instrText>
          </w:r>
          <w:r>
            <w:rPr>
              <w:noProof/>
            </w:rPr>
            <w:instrText>HYPERLINK \l "_Toc514969804"</w:instrText>
          </w:r>
          <w:r w:rsidRPr="004745C2">
            <w:rPr>
              <w:rStyle w:val="af3"/>
              <w:noProof/>
            </w:rPr>
            <w:instrText xml:space="preserve"> </w:instrText>
          </w:r>
          <w:r w:rsidRPr="004745C2">
            <w:rPr>
              <w:rStyle w:val="af3"/>
              <w:noProof/>
            </w:rPr>
            <w:fldChar w:fldCharType="separate"/>
          </w:r>
          <w:r w:rsidRPr="004745C2">
            <w:rPr>
              <w:rStyle w:val="af3"/>
              <w:noProof/>
            </w:rPr>
            <w:t>Приложение И</w:t>
          </w:r>
          <w:r>
            <w:rPr>
              <w:rStyle w:val="af3"/>
              <w:noProof/>
            </w:rPr>
            <w:t xml:space="preserve"> (обязательное) </w:t>
          </w:r>
          <w:r w:rsidRPr="003B0B91">
            <w:rPr>
              <w:noProof/>
            </w:rPr>
            <w:t>Текст программного модуля диапозон чисел</w:t>
          </w:r>
        </w:p>
        <w:p w:rsidR="003B0B91" w:rsidRDefault="003B0B9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  <w:webHidden/>
            </w:rPr>
            <w:t>…………………………………………………………………………………...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_Toc514969804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115</w:t>
          </w:r>
          <w:r>
            <w:rPr>
              <w:noProof/>
              <w:webHidden/>
            </w:rPr>
            <w:fldChar w:fldCharType="end"/>
          </w:r>
          <w:r w:rsidRPr="004745C2">
            <w:rPr>
              <w:rStyle w:val="af3"/>
              <w:noProof/>
            </w:rPr>
            <w:fldChar w:fldCharType="end"/>
          </w:r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  <w:r w:rsidR="00146B48">
            <w:t xml:space="preserve"> </w:t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Start w:id="3" w:name="_Toc514706535"/>
      <w:bookmarkStart w:id="4" w:name="_Toc514969753"/>
      <w:bookmarkEnd w:id="0"/>
      <w:bookmarkEnd w:id="1"/>
      <w:r>
        <w:lastRenderedPageBreak/>
        <w:t>ОПРЕДЕЛЕНИЯ И СОКРАЩЕНИЯ</w:t>
      </w:r>
      <w:bookmarkEnd w:id="2"/>
      <w:bookmarkEnd w:id="3"/>
      <w:bookmarkEnd w:id="4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Кросс-браузерность</w:t>
      </w:r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FB55BB" w:rsidRDefault="007833C3" w:rsidP="0015336A">
      <w:pPr>
        <w:rPr>
          <w:lang w:val="en-US"/>
        </w:rPr>
      </w:pPr>
      <w:r w:rsidRPr="00FB55BB">
        <w:rPr>
          <w:lang w:val="en-US"/>
        </w:rPr>
        <w:t xml:space="preserve">PPS </w:t>
      </w:r>
      <w:r w:rsidRPr="00840307">
        <w:t>и</w:t>
      </w:r>
      <w:r w:rsidRPr="00FB55BB">
        <w:rPr>
          <w:lang w:val="en-US"/>
        </w:rPr>
        <w:t xml:space="preserve"> PPLNS.</w:t>
      </w:r>
      <w:r w:rsidR="00FB55BB" w:rsidRPr="00FB55BB">
        <w:rPr>
          <w:lang w:val="en-US"/>
        </w:rPr>
        <w:t xml:space="preserve"> </w:t>
      </w:r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PPS is also known as Pay </w:t>
      </w:r>
      <w:proofErr w:type="gramStart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>Per</w:t>
      </w:r>
      <w:proofErr w:type="gramEnd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 Share</w:t>
      </w:r>
    </w:p>
    <w:p w:rsidR="0015336A" w:rsidRPr="00F13103" w:rsidRDefault="002C10AA" w:rsidP="002C10AA">
      <w:pPr>
        <w:ind w:firstLine="0"/>
        <w:rPr>
          <w:szCs w:val="28"/>
        </w:rPr>
      </w:pPr>
      <w:r w:rsidRPr="00FB55BB">
        <w:rPr>
          <w:lang w:val="en-US"/>
        </w:rPr>
        <w:t xml:space="preserve"> </w:t>
      </w:r>
      <w:r>
        <w:rPr>
          <w:lang w:val="en-US"/>
        </w:rPr>
        <w:t>P</w:t>
      </w:r>
      <w:r w:rsidRPr="00225F40">
        <w:t>2</w:t>
      </w:r>
      <w:r>
        <w:rPr>
          <w:lang w:val="en-US"/>
        </w:rPr>
        <w:t>P</w:t>
      </w:r>
    </w:p>
    <w:p w:rsidR="001E7E6D" w:rsidRDefault="00A3264E" w:rsidP="00027C9D">
      <w:pPr>
        <w:pStyle w:val="ab"/>
        <w:outlineLvl w:val="0"/>
      </w:pPr>
      <w:bookmarkStart w:id="5" w:name="_Toc514969754"/>
      <w:r>
        <w:lastRenderedPageBreak/>
        <w:t>Введение</w:t>
      </w:r>
      <w:bookmarkEnd w:id="5"/>
    </w:p>
    <w:p w:rsidR="008316E7" w:rsidRDefault="007904DB" w:rsidP="007C2C6A">
      <w:pPr>
        <w:pStyle w:val="a6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криптовалютах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программное средство позволяет самим добывать криптовалюту, объединяться с другими участникам для распределения вычислительной нагрузки, что приведет к ускоренному процессу добычи криптовалют. 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6" w:name="_Toc389338947"/>
      <w:bookmarkStart w:id="7" w:name="_Toc389553577"/>
      <w:bookmarkStart w:id="8" w:name="_Toc389646927"/>
      <w:bookmarkStart w:id="9" w:name="_Toc389744441"/>
      <w:r>
        <w:rPr>
          <w:lang w:val="ru-RU"/>
        </w:rPr>
        <w:lastRenderedPageBreak/>
        <w:t xml:space="preserve"> </w:t>
      </w:r>
      <w:bookmarkStart w:id="10" w:name="_Toc514969755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0"/>
    </w:p>
    <w:p w:rsidR="00863E5C" w:rsidRPr="006953E3" w:rsidRDefault="00863E5C" w:rsidP="000C7C7A">
      <w:pPr>
        <w:pStyle w:val="2"/>
      </w:pPr>
      <w:bookmarkStart w:id="11" w:name="_Toc514969756"/>
      <w:r w:rsidRPr="006953E3">
        <w:t>Основные направления развития</w:t>
      </w:r>
      <w:bookmarkEnd w:id="11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2" w:name="_Toc513636513"/>
      <w:bookmarkStart w:id="13" w:name="_Toc513811249"/>
      <w:bookmarkStart w:id="14" w:name="_Toc514139634"/>
      <w:bookmarkStart w:id="15" w:name="_Toc514230345"/>
      <w:bookmarkStart w:id="16" w:name="_Toc514402238"/>
      <w:bookmarkStart w:id="17" w:name="_Toc514451238"/>
      <w:bookmarkStart w:id="18" w:name="_Toc514451341"/>
      <w:bookmarkStart w:id="19" w:name="_Toc514451430"/>
      <w:bookmarkStart w:id="20" w:name="_Toc514494655"/>
      <w:bookmarkStart w:id="21" w:name="_Toc514503380"/>
      <w:bookmarkStart w:id="22" w:name="_Toc514503421"/>
      <w:bookmarkStart w:id="23" w:name="_Toc514526620"/>
      <w:bookmarkStart w:id="24" w:name="_Toc514706539"/>
      <w:bookmarkStart w:id="25" w:name="_Toc514707440"/>
      <w:bookmarkStart w:id="26" w:name="_Toc514783990"/>
      <w:bookmarkStart w:id="27" w:name="_Toc514962455"/>
      <w:bookmarkStart w:id="28" w:name="_Toc514969757"/>
      <w:r>
        <w:t>Майнинг пул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одноранговой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хеш. </w:t>
      </w:r>
      <w:r w:rsidR="00E31F00">
        <w:t>В награду з</w:t>
      </w:r>
      <w:r w:rsidR="00021DF2">
        <w:t>а то, что участники, путем сложных вычислений, нашли верный хеш, они получают награду, т.е. криптовалюту.</w:t>
      </w:r>
      <w:r w:rsidR="006F652E">
        <w:t xml:space="preserve"> 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</w:t>
      </w:r>
      <w:r w:rsidR="006F652E">
        <w:t>В разных криптовалютах может быть разное возможное количество вариантов хеша, например, в криптовалюте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майнеров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хеш-значения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29" w:name="_Toc514783991"/>
      <w:bookmarkStart w:id="30" w:name="_Toc514962456"/>
      <w:bookmarkStart w:id="31" w:name="_Toc514969758"/>
      <w:r>
        <w:t>Процесс добычи криптовалют</w:t>
      </w:r>
      <w:bookmarkEnd w:id="29"/>
      <w:bookmarkEnd w:id="30"/>
      <w:bookmarkEnd w:id="31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877F40" w:rsidRDefault="00BF0D13" w:rsidP="00877F40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877F40" w:rsidRPr="00877F40" w:rsidRDefault="00877F40" w:rsidP="00877F40">
      <w:pPr>
        <w:pStyle w:val="afffa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color w:val="333333"/>
          <w:sz w:val="28"/>
        </w:rPr>
      </w:pPr>
    </w:p>
    <w:p w:rsidR="0014229E" w:rsidRDefault="0014229E" w:rsidP="0014229E">
      <w:pPr>
        <w:pStyle w:val="3"/>
        <w:spacing w:before="0" w:after="0"/>
      </w:pPr>
      <w:bookmarkStart w:id="32" w:name="_Toc513636515"/>
      <w:bookmarkStart w:id="33" w:name="_Toc513811251"/>
      <w:bookmarkStart w:id="34" w:name="_Toc514139636"/>
      <w:bookmarkStart w:id="35" w:name="_Toc514230347"/>
      <w:bookmarkStart w:id="36" w:name="_Toc514402240"/>
      <w:bookmarkStart w:id="37" w:name="_Toc514451240"/>
      <w:bookmarkStart w:id="38" w:name="_Toc514451343"/>
      <w:bookmarkStart w:id="39" w:name="_Toc514451432"/>
      <w:bookmarkStart w:id="40" w:name="_Toc514494657"/>
      <w:bookmarkStart w:id="41" w:name="_Toc514503382"/>
      <w:bookmarkStart w:id="42" w:name="_Toc514503423"/>
      <w:bookmarkStart w:id="43" w:name="_Toc514526622"/>
      <w:bookmarkStart w:id="44" w:name="_Toc514706541"/>
      <w:bookmarkStart w:id="45" w:name="_Toc514707442"/>
      <w:bookmarkStart w:id="46" w:name="_Toc514783992"/>
      <w:bookmarkStart w:id="47" w:name="_Toc514962457"/>
      <w:bookmarkStart w:id="48" w:name="_Toc514969759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77F40" w:rsidRDefault="00877F40" w:rsidP="005F2D46">
      <w:pPr>
        <w:jc w:val="both"/>
      </w:pPr>
    </w:p>
    <w:p w:rsidR="00BF3D5E" w:rsidRDefault="00877F40" w:rsidP="00BF3D5E">
      <w:pPr>
        <w:pStyle w:val="3"/>
        <w:spacing w:before="0" w:after="0"/>
      </w:pPr>
      <w:bookmarkStart w:id="49" w:name="_Toc514783993"/>
      <w:bookmarkStart w:id="50" w:name="_Toc514962458"/>
      <w:bookmarkStart w:id="51" w:name="_Toc514969760"/>
      <w:r>
        <w:t>Паттерн</w:t>
      </w:r>
      <w:r w:rsidR="00BF3D5E">
        <w:t xml:space="preserve"> проектирования для оповещения сети</w:t>
      </w:r>
      <w:bookmarkEnd w:id="49"/>
      <w:bookmarkEnd w:id="50"/>
      <w:bookmarkEnd w:id="51"/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email-рассылку определенного сайта. Сайт-издатель с помощью email-рассылки уведомляет всех подписчиков о изменениях. А </w:t>
      </w:r>
      <w:r w:rsidRPr="00AD0768">
        <w:lastRenderedPageBreak/>
        <w:t>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t>Данный паттерн проектирование стоит применять:</w:t>
      </w:r>
    </w:p>
    <w:p w:rsidR="00BF3D5E" w:rsidRPr="00B35D1A" w:rsidRDefault="00BF3D5E" w:rsidP="008A12B2">
      <w:pPr>
        <w:pStyle w:val="afff"/>
        <w:numPr>
          <w:ilvl w:val="0"/>
          <w:numId w:val="45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8A12B2">
      <w:pPr>
        <w:pStyle w:val="afff"/>
        <w:numPr>
          <w:ilvl w:val="0"/>
          <w:numId w:val="45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8A12B2">
      <w:pPr>
        <w:pStyle w:val="afff"/>
        <w:numPr>
          <w:ilvl w:val="0"/>
          <w:numId w:val="45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BF3D5E">
      <w:pPr>
        <w:ind w:left="709"/>
      </w:pPr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IObservable: представляет наблюдаемый объект. Определяет три метода: </w:t>
      </w:r>
      <w:proofErr w:type="gramStart"/>
      <w:r w:rsidRPr="00DB3D2B">
        <w:t>AddObserver(</w:t>
      </w:r>
      <w:proofErr w:type="gramEnd"/>
      <w:r w:rsidRPr="00DB3D2B">
        <w:t>) (для добавления наблюдателя),RemoveObserver() (удаление набюдателя) и NotifyObservers() (уведомление наблюдателей)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ConcreteObservable: конкретная реализация интерфейса IObservable. Определяет коллекцию объектов наблюдателей.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lastRenderedPageBreak/>
        <w:t>IObserver: представляет наблюдателя, который подписывается на все уведомления наблюдаемого объекта. Определяет метод </w:t>
      </w:r>
      <w:proofErr w:type="gramStart"/>
      <w:r w:rsidRPr="00DB3D2B">
        <w:t>Update(</w:t>
      </w:r>
      <w:proofErr w:type="gramEnd"/>
      <w:r w:rsidRPr="00DB3D2B">
        <w:t>), который вызывается наблюдаемым объектом для уведомления наблюдателя.</w:t>
      </w:r>
    </w:p>
    <w:p w:rsidR="00BF3D5E" w:rsidRDefault="00BF3D5E" w:rsidP="008A12B2">
      <w:pPr>
        <w:pStyle w:val="afff"/>
        <w:numPr>
          <w:ilvl w:val="0"/>
          <w:numId w:val="46"/>
        </w:numPr>
      </w:pPr>
      <w:r w:rsidRPr="00DB3D2B">
        <w:t>ConcreteObserver: конкретная реализация интерфейса IObserver.</w:t>
      </w:r>
    </w:p>
    <w:p w:rsidR="00840307" w:rsidRDefault="00840307" w:rsidP="00840307">
      <w:pPr>
        <w:pStyle w:val="3"/>
        <w:spacing w:before="0" w:after="0"/>
      </w:pPr>
      <w:bookmarkStart w:id="52" w:name="_Toc514783994"/>
      <w:bookmarkStart w:id="53" w:name="_Toc514962459"/>
      <w:bookmarkStart w:id="54" w:name="_Toc514969761"/>
      <w:r>
        <w:t>Распределение прибыли</w:t>
      </w:r>
      <w:bookmarkEnd w:id="52"/>
      <w:bookmarkEnd w:id="53"/>
      <w:bookmarkEnd w:id="54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майнинговых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>Система выплат PROP является сокращением от слова Proportional,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proofErr w:type="gramStart"/>
      <w:r w:rsidRPr="007833C3">
        <w:rPr>
          <w:lang w:val="en-US"/>
        </w:rPr>
        <w:t>PPLNS</w:t>
      </w:r>
      <w:r w:rsidRPr="007833C3">
        <w:t>(</w:t>
      </w:r>
      <w:proofErr w:type="gramEnd"/>
      <w:r w:rsidRPr="007833C3">
        <w:rPr>
          <w:lang w:val="en-US"/>
        </w:rPr>
        <w:t>Pay</w:t>
      </w:r>
      <w:r w:rsidRPr="007833C3">
        <w:t xml:space="preserve"> </w:t>
      </w:r>
      <w:r w:rsidRPr="007833C3">
        <w:rPr>
          <w:lang w:val="en-US"/>
        </w:rPr>
        <w:t>Per</w:t>
      </w:r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майнеров, которые «трудятся» в рамках одного пула длительное время. Такая система предполагает, что награда выплачивается не за то количество </w:t>
      </w:r>
      <w:r>
        <w:t>хеш-кодов</w:t>
      </w:r>
      <w:r w:rsidRPr="007833C3">
        <w:t>, которые были отправлены майнером в период между нахождением блоков, как, например, в системе PROP, а за количество хеш-значений,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«шифты».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пуловых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r w:rsidR="00462BB4" w:rsidRPr="00462BB4">
        <w:t>хеш-код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 xml:space="preserve">. Например, для тех пользователей, которые имеют достаточно мощное оборудование и стараются придерживаться всегда </w:t>
      </w:r>
      <w:r w:rsidRPr="007833C3">
        <w:lastRenderedPageBreak/>
        <w:t>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55" w:name="_Toc514969762"/>
      <w:r w:rsidRPr="00863E5C">
        <w:t>Обзор существующих аналогов</w:t>
      </w:r>
      <w:bookmarkEnd w:id="55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877F40" w:rsidRDefault="00877F40" w:rsidP="00E606A0">
      <w:pPr>
        <w:ind w:firstLine="708"/>
        <w:jc w:val="both"/>
        <w:rPr>
          <w:color w:val="000000"/>
          <w:sz w:val="27"/>
          <w:szCs w:val="27"/>
        </w:rPr>
      </w:pPr>
    </w:p>
    <w:p w:rsidR="00E606A0" w:rsidRDefault="00E606A0" w:rsidP="00F33599">
      <w:pPr>
        <w:pStyle w:val="3"/>
        <w:spacing w:before="0" w:after="0"/>
      </w:pPr>
      <w:bookmarkStart w:id="56" w:name="_Toc512166645"/>
      <w:bookmarkStart w:id="57" w:name="_Toc512234037"/>
      <w:bookmarkStart w:id="58" w:name="_Toc513636517"/>
      <w:bookmarkStart w:id="59" w:name="_Toc513811253"/>
      <w:bookmarkStart w:id="60" w:name="_Toc514139638"/>
      <w:bookmarkStart w:id="61" w:name="_Toc514230349"/>
      <w:bookmarkStart w:id="62" w:name="_Toc514402242"/>
      <w:bookmarkStart w:id="63" w:name="_Toc514451242"/>
      <w:bookmarkStart w:id="64" w:name="_Toc514451345"/>
      <w:bookmarkStart w:id="65" w:name="_Toc514451434"/>
      <w:bookmarkStart w:id="66" w:name="_Toc514494659"/>
      <w:bookmarkStart w:id="67" w:name="_Toc514503384"/>
      <w:bookmarkStart w:id="68" w:name="_Toc514503425"/>
      <w:bookmarkStart w:id="69" w:name="_Toc514526624"/>
      <w:bookmarkStart w:id="70" w:name="_Toc514706543"/>
      <w:bookmarkStart w:id="71" w:name="_Toc514707444"/>
      <w:bookmarkStart w:id="72" w:name="_Toc514783996"/>
      <w:bookmarkStart w:id="73" w:name="_Toc514962461"/>
      <w:bookmarkStart w:id="74" w:name="_Toc514969763"/>
      <w:r w:rsidRPr="00E606A0">
        <w:t>CG</w:t>
      </w:r>
      <w:r w:rsidR="008A4E11">
        <w:t xml:space="preserve"> </w:t>
      </w:r>
      <w:r w:rsidRPr="00E606A0">
        <w:t>MINER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t>Недостатки</w:t>
      </w:r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11" cy="2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75" w:name="_Toc512166646"/>
      <w:bookmarkStart w:id="76" w:name="_Toc512234038"/>
      <w:bookmarkStart w:id="77" w:name="_Toc513636518"/>
      <w:bookmarkStart w:id="78" w:name="_Toc513811254"/>
      <w:bookmarkStart w:id="79" w:name="_Toc514139639"/>
      <w:bookmarkStart w:id="80" w:name="_Toc514230350"/>
      <w:bookmarkStart w:id="81" w:name="_Toc514402243"/>
      <w:bookmarkStart w:id="82" w:name="_Toc514451243"/>
      <w:bookmarkStart w:id="83" w:name="_Toc514451346"/>
      <w:bookmarkStart w:id="84" w:name="_Toc514451435"/>
      <w:bookmarkStart w:id="85" w:name="_Toc514494660"/>
      <w:bookmarkStart w:id="86" w:name="_Toc514503385"/>
      <w:bookmarkStart w:id="87" w:name="_Toc514503426"/>
      <w:bookmarkStart w:id="88" w:name="_Toc514526625"/>
      <w:bookmarkStart w:id="89" w:name="_Toc514706544"/>
      <w:bookmarkStart w:id="90" w:name="_Toc514707445"/>
      <w:bookmarkStart w:id="91" w:name="_Toc514783997"/>
      <w:bookmarkStart w:id="92" w:name="_Toc514962462"/>
      <w:bookmarkStart w:id="93" w:name="_Toc514969764"/>
      <w:r w:rsidRPr="002F66D2">
        <w:lastRenderedPageBreak/>
        <w:t>GUI Miner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94" w:name="_Toc512166647"/>
      <w:bookmarkStart w:id="95" w:name="_Toc512234039"/>
      <w:bookmarkStart w:id="96" w:name="_Toc513636519"/>
      <w:bookmarkStart w:id="97" w:name="_Toc513811255"/>
      <w:bookmarkStart w:id="98" w:name="_Toc514139640"/>
      <w:bookmarkStart w:id="99" w:name="_Toc514230351"/>
      <w:bookmarkStart w:id="100" w:name="_Toc514402244"/>
      <w:bookmarkStart w:id="101" w:name="_Toc514451244"/>
      <w:bookmarkStart w:id="102" w:name="_Toc514451347"/>
      <w:bookmarkStart w:id="103" w:name="_Toc514451436"/>
      <w:bookmarkStart w:id="104" w:name="_Toc514494661"/>
      <w:bookmarkStart w:id="105" w:name="_Toc514503386"/>
      <w:bookmarkStart w:id="106" w:name="_Toc514503427"/>
      <w:bookmarkStart w:id="107" w:name="_Toc514526626"/>
      <w:bookmarkStart w:id="108" w:name="_Toc514706545"/>
      <w:bookmarkStart w:id="109" w:name="_Toc514707446"/>
      <w:bookmarkStart w:id="110" w:name="_Toc514783998"/>
      <w:bookmarkStart w:id="111" w:name="_Toc514962463"/>
      <w:bookmarkStart w:id="112" w:name="_Toc514969765"/>
      <w:r w:rsidRPr="00A57018">
        <w:t>Miner Gate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6E33CC">
      <w:pPr>
        <w:jc w:val="both"/>
      </w:pPr>
    </w:p>
    <w:p w:rsidR="00C33D1C" w:rsidRPr="006E33CC" w:rsidRDefault="00C33D1C" w:rsidP="006E33CC">
      <w:pPr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113" w:name="_Toc512166648"/>
      <w:bookmarkStart w:id="114" w:name="_Toc512234040"/>
      <w:bookmarkStart w:id="115" w:name="_Toc513636520"/>
      <w:bookmarkStart w:id="116" w:name="_Toc513811256"/>
      <w:bookmarkStart w:id="117" w:name="_Toc514139641"/>
      <w:bookmarkStart w:id="118" w:name="_Toc514230352"/>
      <w:bookmarkStart w:id="119" w:name="_Toc514402245"/>
      <w:bookmarkStart w:id="120" w:name="_Toc514451245"/>
      <w:bookmarkStart w:id="121" w:name="_Toc514451348"/>
      <w:bookmarkStart w:id="122" w:name="_Toc514451437"/>
      <w:bookmarkStart w:id="123" w:name="_Toc514494662"/>
      <w:bookmarkStart w:id="124" w:name="_Toc514503387"/>
      <w:bookmarkStart w:id="125" w:name="_Toc514503428"/>
      <w:bookmarkStart w:id="126" w:name="_Toc514526627"/>
      <w:bookmarkStart w:id="127" w:name="_Toc514706546"/>
      <w:bookmarkStart w:id="128" w:name="_Toc514707447"/>
      <w:bookmarkStart w:id="129" w:name="_Toc514783999"/>
      <w:bookmarkStart w:id="130" w:name="_Toc514962464"/>
      <w:bookmarkStart w:id="131" w:name="_Toc514969766"/>
      <w:r>
        <w:rPr>
          <w:lang w:val="en-US"/>
        </w:rPr>
        <w:t>Ufasoft Miner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32" w:name="_Toc512166649"/>
      <w:bookmarkStart w:id="133" w:name="_Toc512234041"/>
      <w:bookmarkStart w:id="134" w:name="_Toc513636521"/>
      <w:bookmarkStart w:id="135" w:name="_Toc513811257"/>
      <w:bookmarkStart w:id="136" w:name="_Toc514139642"/>
      <w:bookmarkStart w:id="137" w:name="_Toc514230353"/>
      <w:bookmarkStart w:id="138" w:name="_Toc514402246"/>
      <w:bookmarkStart w:id="139" w:name="_Toc514451246"/>
      <w:bookmarkStart w:id="140" w:name="_Toc514451349"/>
      <w:bookmarkStart w:id="141" w:name="_Toc514451438"/>
      <w:bookmarkStart w:id="142" w:name="_Toc514494663"/>
      <w:bookmarkStart w:id="143" w:name="_Toc514503388"/>
      <w:bookmarkStart w:id="144" w:name="_Toc514503429"/>
      <w:bookmarkStart w:id="145" w:name="_Toc514526628"/>
      <w:bookmarkStart w:id="146" w:name="_Toc514706547"/>
      <w:bookmarkStart w:id="147" w:name="_Toc514707448"/>
      <w:bookmarkStart w:id="148" w:name="_Toc514784000"/>
      <w:bookmarkStart w:id="149" w:name="_Toc514962465"/>
      <w:bookmarkStart w:id="150" w:name="_Toc514969767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95459F" w:rsidRDefault="0095459F" w:rsidP="006E33CC">
      <w:pPr>
        <w:jc w:val="both"/>
      </w:pPr>
      <w:r w:rsidRPr="00DE3410">
        <w:t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r w:rsidRPr="00DE3410">
        <w:t>Nice Hash Miner</w:t>
      </w:r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51" w:name="_Toc514969768"/>
      <w:r>
        <w:rPr>
          <w:lang w:val="en-US"/>
        </w:rPr>
        <w:t xml:space="preserve">Постановка </w:t>
      </w:r>
      <w:r>
        <w:t>задачи</w:t>
      </w:r>
      <w:bookmarkEnd w:id="151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8A12B2">
      <w:pPr>
        <w:pStyle w:val="afff"/>
        <w:numPr>
          <w:ilvl w:val="0"/>
          <w:numId w:val="44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</w:t>
      </w:r>
      <w:r w:rsidRPr="00514215">
        <w:rPr>
          <w:lang w:val="en-US"/>
        </w:rPr>
        <w:t>ольшая</w:t>
      </w:r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большое количество ложных программных средств</w:t>
      </w:r>
      <w:r w:rsidRPr="00514215">
        <w:t>;</w:t>
      </w:r>
      <w:r>
        <w:t xml:space="preserve"> 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кросс-браузерность</w:t>
      </w:r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52" w:name="_Toc514969769"/>
      <w:r>
        <w:rPr>
          <w:lang w:val="ru-RU"/>
        </w:rPr>
        <w:lastRenderedPageBreak/>
        <w:t>Моделирование предметной области</w:t>
      </w:r>
      <w:bookmarkEnd w:id="152"/>
    </w:p>
    <w:p w:rsidR="00991E88" w:rsidRDefault="00991E88" w:rsidP="000C7C7A">
      <w:pPr>
        <w:pStyle w:val="2"/>
      </w:pPr>
      <w:bookmarkStart w:id="153" w:name="_Toc514969770"/>
      <w:r>
        <w:t>Разработка функциональной модели предметной области</w:t>
      </w:r>
      <w:bookmarkEnd w:id="153"/>
    </w:p>
    <w:p w:rsidR="00A87217" w:rsidRPr="00A87217" w:rsidRDefault="00A87217" w:rsidP="00A87217"/>
    <w:p w:rsidR="00A0117A" w:rsidRDefault="00201FAB" w:rsidP="00AF6177">
      <w:pPr>
        <w:jc w:val="both"/>
      </w:pPr>
      <w:r>
        <w:t xml:space="preserve">Для </w:t>
      </w:r>
      <w:r w:rsidR="006B6F1A" w:rsidRPr="00AF6177">
        <w:t>моделирования предметной области</w:t>
      </w:r>
      <w:r>
        <w:t xml:space="preserve"> в</w:t>
      </w:r>
      <w:r w:rsidRPr="00AF6177">
        <w:t xml:space="preserve"> качестве среды </w:t>
      </w:r>
      <w:r w:rsidR="006B6F1A" w:rsidRPr="00AF6177">
        <w:t>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</w:t>
      </w:r>
      <w:r w:rsidR="003A7720">
        <w:t>, который имеет свой электронных кошелек</w:t>
      </w:r>
      <w:r w:rsidRPr="00E0131D">
        <w:t xml:space="preserve">. Для </w:t>
      </w:r>
      <w:r w:rsidR="003A7720">
        <w:t>майнера</w:t>
      </w:r>
      <w:r w:rsidRPr="00E0131D">
        <w:t xml:space="preserve"> открыт доступ ко всем основным функциям, а именно: </w:t>
      </w:r>
      <w:r>
        <w:t>добыча криптовалюты</w:t>
      </w:r>
      <w:r w:rsidRPr="00E0131D">
        <w:t>,</w:t>
      </w:r>
      <w:r w:rsidR="00274363">
        <w:t xml:space="preserve"> подключиться к майнинг пулу, отключиться от майнинг пула, выход из личного кабинета, авторизоваться, отправить запрос на сервер, принимать входящие сообщения, получить награду</w:t>
      </w:r>
      <w:r w:rsidRPr="00E0131D">
        <w:t>.</w:t>
      </w:r>
    </w:p>
    <w:p w:rsidR="00E731AE" w:rsidRDefault="00A111B0" w:rsidP="00E731AE">
      <w:pPr>
        <w:jc w:val="both"/>
      </w:pPr>
      <w:r>
        <w:t xml:space="preserve">Майнинг пул </w:t>
      </w:r>
      <w:r w:rsidR="00274363" w:rsidRPr="00274363">
        <w:t>явля</w:t>
      </w:r>
      <w:r w:rsidR="00274363">
        <w:t>ется сервером для майнера</w:t>
      </w:r>
      <w:r>
        <w:t xml:space="preserve">, </w:t>
      </w:r>
      <w:r w:rsidR="003A7720">
        <w:t xml:space="preserve">он также, как и майнер имеет свой электронный счет. Этот менеджер </w:t>
      </w:r>
      <w:r>
        <w:t xml:space="preserve">распределяет вычислительную нагрузку между участниками, распределяет прибыль, </w:t>
      </w:r>
      <w:r w:rsidR="00274363">
        <w:t>устанавливает алгоритм вычислений, ведет статистику выполненной работы для дальнейшего распределения прибыли</w:t>
      </w:r>
      <w:r>
        <w:t>.</w:t>
      </w:r>
      <w:r w:rsidR="00E731AE" w:rsidRPr="00E731AE">
        <w:t xml:space="preserve"> </w:t>
      </w:r>
    </w:p>
    <w:p w:rsidR="00274363" w:rsidRDefault="00274363" w:rsidP="00274363">
      <w:pPr>
        <w:jc w:val="both"/>
      </w:pPr>
      <w:r>
        <w:t xml:space="preserve">Майнер менеджер служит для связи между майнинг пулом и майнером. С помощью его мы можем к майнинг пулу присоединить список майнеров, </w:t>
      </w:r>
      <w:r w:rsidR="002C662D">
        <w:t>удалять и добавлять в него участников.</w:t>
      </w:r>
    </w:p>
    <w:p w:rsidR="009B74FC" w:rsidRDefault="002C662D" w:rsidP="00423E68">
      <w:pPr>
        <w:jc w:val="both"/>
      </w:pPr>
      <w:r>
        <w:t>Менеджер вычислительных операций служит для работы с хеш кодами</w:t>
      </w:r>
      <w:r w:rsidR="009B74FC">
        <w:t>, а именно: вычислить хеш код, определить данный хеш код является валидным или нет, отправить сгенерированный блок в сеть</w:t>
      </w:r>
      <w:r w:rsidR="003A7720">
        <w:t>, достать аккаунт майнинг пула</w:t>
      </w:r>
      <w:r w:rsidR="009B74FC">
        <w:t xml:space="preserve">. Также менеджер вычислительных операций обрабатывает события: </w:t>
      </w:r>
    </w:p>
    <w:p w:rsidR="00423E68" w:rsidRP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верный</w:t>
      </w:r>
      <w:r>
        <w:rPr>
          <w:lang w:val="en-US"/>
        </w:rPr>
        <w:t>;</w:t>
      </w:r>
    </w:p>
    <w:p w:rsid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неверный</w:t>
      </w:r>
      <w:r>
        <w:rPr>
          <w:lang w:val="en-US"/>
        </w:rPr>
        <w:t>;</w:t>
      </w:r>
    </w:p>
    <w:p w:rsidR="009B74FC" w:rsidRDefault="003A7720" w:rsidP="008A12B2">
      <w:pPr>
        <w:pStyle w:val="afff"/>
        <w:numPr>
          <w:ilvl w:val="0"/>
          <w:numId w:val="47"/>
        </w:numPr>
        <w:rPr>
          <w:noProof/>
        </w:rPr>
      </w:pPr>
      <w:r>
        <w:t>оповестить всех майнеров, что новый</w:t>
      </w:r>
      <w:r w:rsidR="009B74FC">
        <w:t xml:space="preserve"> блок найден</w:t>
      </w:r>
      <w:r w:rsidRPr="003A7720">
        <w:t>.</w:t>
      </w: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0C7C7A">
      <w:pPr>
        <w:pStyle w:val="2"/>
      </w:pPr>
      <w:bookmarkStart w:id="154" w:name="_Toc514969771"/>
      <w:r>
        <w:lastRenderedPageBreak/>
        <w:t>Используемые технологии</w:t>
      </w:r>
      <w:bookmarkEnd w:id="154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</w:t>
      </w:r>
      <w:r w:rsidRPr="00E0071B">
        <w:lastRenderedPageBreak/>
        <w:t>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55" w:name="_Toc512166655"/>
      <w:bookmarkStart w:id="156" w:name="_Toc512234047"/>
      <w:bookmarkStart w:id="157" w:name="_Toc513811263"/>
      <w:bookmarkStart w:id="158" w:name="_Toc514139647"/>
      <w:bookmarkStart w:id="159" w:name="_Toc514230358"/>
      <w:bookmarkStart w:id="160" w:name="_Toc514402251"/>
      <w:bookmarkStart w:id="161" w:name="_Toc514451251"/>
      <w:bookmarkStart w:id="162" w:name="_Toc514451354"/>
      <w:bookmarkStart w:id="163" w:name="_Toc514451443"/>
      <w:bookmarkStart w:id="164" w:name="_Toc514494668"/>
      <w:bookmarkStart w:id="165" w:name="_Toc514503393"/>
      <w:bookmarkStart w:id="166" w:name="_Toc514503434"/>
      <w:bookmarkStart w:id="167" w:name="_Toc514526633"/>
      <w:bookmarkStart w:id="168" w:name="_Toc514784005"/>
      <w:bookmarkStart w:id="169" w:name="_Toc514962470"/>
      <w:bookmarkStart w:id="170" w:name="_Toc514969772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Pr="001C0429" w:rsidRDefault="00423E68" w:rsidP="00423E68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 xml:space="preserve">дает вам полный контроль над разметкой для приятного и гибкого развития. ASP.NET MVC включает в себя множество функций, которые позволяют </w:t>
      </w:r>
      <w:r w:rsidRPr="00356331">
        <w:lastRenderedPageBreak/>
        <w:t>быстро разрабатывать сложных приложений, которые используют новейшие веб-стандарты.</w:t>
      </w:r>
      <w:r w:rsidR="001C0429" w:rsidRPr="001C0429">
        <w:t xml:space="preserve"> </w:t>
      </w:r>
    </w:p>
    <w:p w:rsidR="001C0429" w:rsidRDefault="001C0429" w:rsidP="001C0429">
      <w:pPr>
        <w:jc w:val="both"/>
      </w:pPr>
      <w:r w:rsidRPr="001C0429">
        <w:t>Основная идея паттерна MVC(</w:t>
      </w:r>
      <w:r>
        <w:rPr>
          <w:lang w:val="en-US"/>
        </w:rPr>
        <w:t>Model</w:t>
      </w:r>
      <w:r w:rsidRPr="001C0429">
        <w:t>-</w:t>
      </w:r>
      <w:r>
        <w:rPr>
          <w:lang w:val="en-US"/>
        </w:rPr>
        <w:t>View</w:t>
      </w:r>
      <w:r w:rsidRPr="001C0429">
        <w:t>-</w:t>
      </w:r>
      <w:r>
        <w:rPr>
          <w:lang w:val="en-US"/>
        </w:rPr>
        <w:t>Controller</w:t>
      </w:r>
      <w:r w:rsidRPr="001C0429">
        <w:t>) в том, что и контроллер, и представление зависят от модели, но модель никак не зависит от этих двух ко</w:t>
      </w:r>
      <w:r>
        <w:t>мпонент</w:t>
      </w:r>
      <w:r w:rsidRPr="001C0429">
        <w:t xml:space="preserve">. </w:t>
      </w:r>
      <w:r>
        <w:t>Взаимодействие между компонентами</w:t>
      </w:r>
      <w:r>
        <w:rPr>
          <w:lang w:val="en-US"/>
        </w:rPr>
        <w:t xml:space="preserve"> </w:t>
      </w:r>
      <w:r>
        <w:t>представлено на рисунке 2.2.</w:t>
      </w:r>
    </w:p>
    <w:p w:rsidR="001C0429" w:rsidRDefault="001C0429" w:rsidP="001C0429">
      <w:pPr>
        <w:jc w:val="both"/>
      </w:pPr>
    </w:p>
    <w:p w:rsidR="001C0429" w:rsidRDefault="001C0429" w:rsidP="001C04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CDCC28" wp14:editId="38CE96A9">
            <wp:extent cx="22383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29" w:rsidRDefault="001C0429" w:rsidP="001C0429">
      <w:pPr>
        <w:ind w:firstLine="0"/>
        <w:jc w:val="center"/>
      </w:pPr>
    </w:p>
    <w:p w:rsidR="001C0429" w:rsidRDefault="001C0429" w:rsidP="001C0429">
      <w:pPr>
        <w:ind w:firstLine="0"/>
        <w:jc w:val="center"/>
      </w:pPr>
      <w:r>
        <w:t xml:space="preserve">Рисунок 2.2 – Взаимодействие </w:t>
      </w:r>
      <w:r w:rsidRPr="00E123AF">
        <w:t>между</w:t>
      </w:r>
      <w:r>
        <w:t xml:space="preserve"> компонентами</w:t>
      </w:r>
    </w:p>
    <w:p w:rsidR="001C0429" w:rsidRDefault="001C0429" w:rsidP="001C0429">
      <w:pPr>
        <w:ind w:firstLine="0"/>
        <w:jc w:val="center"/>
      </w:pPr>
    </w:p>
    <w:p w:rsidR="001C0429" w:rsidRPr="001C0429" w:rsidRDefault="001C0429" w:rsidP="001C0429">
      <w:pPr>
        <w:jc w:val="both"/>
      </w:pPr>
      <w:r w:rsidRPr="001C0429">
        <w:t xml:space="preserve">Контроллер перехватывает событие извне и в соответствии с заложенной в него логикой, реагирует на это событие изменяя Mодель, посредством вызова соответствующего метода. После изменения Модель использует событие о </w:t>
      </w:r>
      <w:proofErr w:type="gramStart"/>
      <w:r w:rsidRPr="001C0429">
        <w:t>том</w:t>
      </w:r>
      <w:proofErr w:type="gramEnd"/>
      <w:r w:rsidRPr="001C0429"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lastRenderedPageBreak/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71" w:name="_Toc512166656"/>
      <w:bookmarkStart w:id="172" w:name="_Toc512234048"/>
      <w:bookmarkStart w:id="173" w:name="_Toc513811264"/>
      <w:bookmarkStart w:id="174" w:name="_Toc514139648"/>
      <w:bookmarkStart w:id="175" w:name="_Toc514230359"/>
      <w:bookmarkStart w:id="176" w:name="_Toc514402252"/>
      <w:bookmarkStart w:id="177" w:name="_Toc514451252"/>
      <w:bookmarkStart w:id="178" w:name="_Toc514451355"/>
      <w:bookmarkStart w:id="179" w:name="_Toc514451444"/>
      <w:bookmarkStart w:id="180" w:name="_Toc514494669"/>
      <w:bookmarkStart w:id="181" w:name="_Toc514503394"/>
      <w:bookmarkStart w:id="182" w:name="_Toc514503435"/>
      <w:bookmarkStart w:id="183" w:name="_Toc514526634"/>
      <w:bookmarkStart w:id="184" w:name="_Toc514784006"/>
      <w:bookmarkStart w:id="185" w:name="_Toc514962471"/>
      <w:bookmarkStart w:id="186" w:name="_Toc514969773"/>
      <w:r>
        <w:t>Язык программирования С</w:t>
      </w:r>
      <w:r w:rsidRPr="00A228FE">
        <w:t>#</w:t>
      </w:r>
      <w:bookmarkEnd w:id="171"/>
      <w:bookmarkEnd w:id="172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</w:t>
      </w:r>
      <w:r w:rsidRPr="00CB185E">
        <w:lastRenderedPageBreak/>
        <w:t xml:space="preserve">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</w:t>
      </w:r>
      <w:r w:rsidR="00495064">
        <w:t xml:space="preserve"> </w:t>
      </w:r>
      <w:r w:rsidRPr="00A228FE">
        <w:t>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</w:t>
      </w:r>
      <w:r w:rsidRPr="00A228FE">
        <w:lastRenderedPageBreak/>
        <w:t xml:space="preserve">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87" w:name="_Toc513811265"/>
      <w:bookmarkStart w:id="188" w:name="_Toc514139649"/>
      <w:bookmarkStart w:id="189" w:name="_Toc514230360"/>
      <w:bookmarkStart w:id="190" w:name="_Toc514402253"/>
      <w:bookmarkStart w:id="191" w:name="_Toc514451253"/>
      <w:bookmarkStart w:id="192" w:name="_Toc514451356"/>
      <w:bookmarkStart w:id="193" w:name="_Toc514451445"/>
      <w:bookmarkStart w:id="194" w:name="_Toc514494670"/>
      <w:bookmarkStart w:id="195" w:name="_Toc514503395"/>
      <w:bookmarkStart w:id="196" w:name="_Toc514503436"/>
      <w:bookmarkStart w:id="197" w:name="_Toc514526635"/>
      <w:bookmarkStart w:id="198" w:name="_Toc514784007"/>
      <w:bookmarkStart w:id="199" w:name="_Toc514962472"/>
      <w:bookmarkStart w:id="200" w:name="_Toc514969774"/>
      <w:r>
        <w:t xml:space="preserve">Библиотека </w:t>
      </w:r>
      <w:r>
        <w:rPr>
          <w:lang w:val="en-US"/>
        </w:rPr>
        <w:t>Nancy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423E68" w:rsidRDefault="00423E68" w:rsidP="00A33DAA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lastRenderedPageBreak/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9C69AF">
      <w:pPr>
        <w:pStyle w:val="afff"/>
        <w:numPr>
          <w:ilvl w:val="0"/>
          <w:numId w:val="26"/>
        </w:numPr>
        <w:spacing w:after="0"/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  <w:r w:rsidR="009C69AF">
        <w:t xml:space="preserve"> </w:t>
      </w:r>
    </w:p>
    <w:p w:rsidR="00423E68" w:rsidRDefault="00423E68" w:rsidP="00A16600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).</w:t>
      </w: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>Следующий параметр в маршруте – действие, что озн</w:t>
      </w:r>
      <w:r w:rsidR="009C69AF">
        <w:t>а</w:t>
      </w:r>
      <w:r w:rsidRPr="00E571DE">
        <w:t xml:space="preserve">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>тся с пом</w:t>
      </w:r>
      <w:r w:rsidR="00A16600">
        <w:t>ощью лямбда-выражения</w:t>
      </w:r>
      <w:r w:rsidRPr="00E571DE"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201" w:name="_Toc514969775"/>
      <w:r w:rsidRPr="006F30F1">
        <w:t>Спецификация функциональных требований</w:t>
      </w:r>
      <w:bookmarkEnd w:id="201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lastRenderedPageBreak/>
        <w:t>Основными функциями ПС являются:</w:t>
      </w:r>
    </w:p>
    <w:p w:rsidR="00423E68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23E68">
        <w:rPr>
          <w:color w:val="000000"/>
          <w:sz w:val="28"/>
          <w:szCs w:val="28"/>
        </w:rPr>
        <w:t>одключение</w:t>
      </w:r>
      <w:r w:rsidRPr="00495064">
        <w:rPr>
          <w:color w:val="000000"/>
          <w:sz w:val="28"/>
          <w:szCs w:val="28"/>
        </w:rPr>
        <w:t xml:space="preserve"> ма</w:t>
      </w:r>
      <w:r>
        <w:rPr>
          <w:color w:val="000000"/>
          <w:sz w:val="28"/>
          <w:szCs w:val="28"/>
        </w:rPr>
        <w:t>йнера</w:t>
      </w:r>
      <w:r w:rsidR="00423E68">
        <w:rPr>
          <w:color w:val="000000"/>
          <w:sz w:val="28"/>
          <w:szCs w:val="28"/>
        </w:rPr>
        <w:t xml:space="preserve"> к майнинг пулу</w:t>
      </w:r>
      <w:r w:rsidR="00423E68" w:rsidRPr="00495064">
        <w:rPr>
          <w:color w:val="000000"/>
          <w:sz w:val="28"/>
          <w:szCs w:val="28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отключение </w:t>
      </w:r>
      <w:proofErr w:type="gramStart"/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  от</w:t>
      </w:r>
      <w:proofErr w:type="gramEnd"/>
      <w:r>
        <w:rPr>
          <w:color w:val="000000"/>
          <w:sz w:val="28"/>
          <w:szCs w:val="28"/>
        </w:rPr>
        <w:t xml:space="preserve"> майнинг пула</w:t>
      </w:r>
      <w:r w:rsidRPr="00495064">
        <w:rPr>
          <w:color w:val="000000"/>
          <w:sz w:val="28"/>
          <w:szCs w:val="28"/>
        </w:rPr>
        <w:t>;</w:t>
      </w:r>
    </w:p>
    <w:p w:rsidR="00495064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подтверждение работы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сервера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5625E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выключение сервера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добавл</w:t>
      </w:r>
      <w:r>
        <w:rPr>
          <w:color w:val="000000"/>
          <w:sz w:val="28"/>
          <w:szCs w:val="28"/>
        </w:rPr>
        <w:t>ение</w:t>
      </w:r>
      <w:r w:rsidR="00423E68" w:rsidRPr="0045625E">
        <w:rPr>
          <w:color w:val="000000"/>
          <w:sz w:val="28"/>
          <w:szCs w:val="28"/>
        </w:rPr>
        <w:t xml:space="preserve"> криптовалюты</w:t>
      </w:r>
      <w:r w:rsidR="00423E68" w:rsidRPr="0045625E">
        <w:rPr>
          <w:color w:val="000000"/>
          <w:sz w:val="28"/>
          <w:szCs w:val="28"/>
          <w:lang w:val="en-US"/>
        </w:rPr>
        <w:t>;</w:t>
      </w:r>
    </w:p>
    <w:p w:rsidR="00423E68" w:rsidRPr="0045625E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майнинг пулов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</w:t>
      </w:r>
      <w:r w:rsidR="00423E68" w:rsidRPr="0045625E">
        <w:rPr>
          <w:color w:val="000000"/>
          <w:sz w:val="28"/>
          <w:szCs w:val="28"/>
        </w:rPr>
        <w:t xml:space="preserve"> статистики;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прибыли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хеш кодов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вычислительной нагрузки между участниками</w:t>
      </w:r>
      <w:r w:rsidRPr="00495064">
        <w:rPr>
          <w:color w:val="000000"/>
          <w:sz w:val="28"/>
          <w:szCs w:val="28"/>
        </w:rPr>
        <w:t>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202" w:name="_Toc514969776"/>
      <w:r>
        <w:rPr>
          <w:lang w:val="ru-RU"/>
        </w:rPr>
        <w:lastRenderedPageBreak/>
        <w:t>Проектирование программного средства</w:t>
      </w:r>
      <w:bookmarkEnd w:id="202"/>
    </w:p>
    <w:p w:rsidR="00423E68" w:rsidRDefault="00423E68" w:rsidP="000C7C7A">
      <w:pPr>
        <w:pStyle w:val="2"/>
      </w:pPr>
      <w:bookmarkStart w:id="203" w:name="_Toc482302478"/>
      <w:bookmarkStart w:id="204" w:name="_Toc514969777"/>
      <w:r>
        <w:t>Проектирование архитектуры программного средства</w:t>
      </w:r>
      <w:bookmarkEnd w:id="203"/>
      <w:bookmarkEnd w:id="204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</w:t>
      </w:r>
      <w:r w:rsidR="001479CC">
        <w:t>, которые продемонстрированы на рисунке 3.1</w:t>
      </w:r>
      <w:r>
        <w:t>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1479CC" w:rsidRDefault="001479CC" w:rsidP="001479CC"/>
    <w:p w:rsidR="001479CC" w:rsidRDefault="001479CC" w:rsidP="001479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354BCA" wp14:editId="663307D6">
            <wp:extent cx="40767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C" w:rsidRDefault="001479CC" w:rsidP="001479CC">
      <w:pPr>
        <w:ind w:firstLine="0"/>
        <w:jc w:val="center"/>
      </w:pPr>
    </w:p>
    <w:p w:rsidR="001479CC" w:rsidRPr="001341E6" w:rsidRDefault="001479CC" w:rsidP="001479CC">
      <w:pPr>
        <w:ind w:firstLine="0"/>
        <w:jc w:val="center"/>
      </w:pPr>
      <w:r>
        <w:t>Рисунок 3.1 – Архитектура программного средства</w:t>
      </w:r>
    </w:p>
    <w:p w:rsidR="001479CC" w:rsidRDefault="001479CC" w:rsidP="001479CC">
      <w:pPr>
        <w:ind w:firstLine="0"/>
        <w:jc w:val="center"/>
      </w:pP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</w:t>
      </w:r>
      <w:r w:rsidR="001479CC">
        <w:t>включает в себя реализацию двух видов</w:t>
      </w:r>
      <w:r w:rsidR="001479CC" w:rsidRPr="001479CC">
        <w:t xml:space="preserve"> организации </w:t>
      </w:r>
      <w:r w:rsidR="001479CC">
        <w:t xml:space="preserve">сети </w:t>
      </w:r>
      <w:r w:rsidR="001479CC" w:rsidRPr="001479CC">
        <w:t>между участниками</w:t>
      </w:r>
      <w:r>
        <w:t>: «Клиент-Сервер» и «</w:t>
      </w:r>
      <w:r w:rsidR="001479CC">
        <w:t>Сервер-Сервер</w:t>
      </w:r>
      <w:r>
        <w:t xml:space="preserve">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</w:t>
      </w:r>
      <w:r w:rsidR="001479CC">
        <w:t>т.е. другими словами майнерами. Сеть, где каждый участник имеет соединение с другим участником «Сервер-Сервер»</w:t>
      </w:r>
      <w:r>
        <w:t>,</w:t>
      </w:r>
      <w:r w:rsidR="001479CC">
        <w:t xml:space="preserve"> называется «одноранговая сеть». Следовательно, майнинг пул </w:t>
      </w:r>
      <w:r>
        <w:t>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</w:t>
      </w:r>
      <w:r w:rsidR="00CB68E7" w:rsidRPr="00CB68E7">
        <w:t>2</w:t>
      </w:r>
      <w:r w:rsidRPr="001E31F7">
        <w:t>.</w:t>
      </w:r>
    </w:p>
    <w:p w:rsidR="00423E68" w:rsidRDefault="00423E68" w:rsidP="00423E68">
      <w:pPr>
        <w:ind w:firstLine="708"/>
        <w:jc w:val="both"/>
      </w:pPr>
    </w:p>
    <w:p w:rsidR="00423E68" w:rsidRDefault="00F13103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609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маразвертыван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>Рисунок 3.</w:t>
      </w:r>
      <w:r w:rsidR="00CB68E7">
        <w:rPr>
          <w:lang w:val="en-US"/>
        </w:rPr>
        <w:t>2</w:t>
      </w:r>
      <w:r w:rsidRPr="001E31F7">
        <w:t xml:space="preserve">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205" w:name="_Toc514139656"/>
      <w:bookmarkStart w:id="206" w:name="_Toc514230368"/>
      <w:bookmarkStart w:id="207" w:name="_Toc514402261"/>
      <w:bookmarkStart w:id="208" w:name="_Toc514494674"/>
      <w:bookmarkStart w:id="209" w:name="_Toc514503399"/>
      <w:bookmarkStart w:id="210" w:name="_Toc514503440"/>
      <w:bookmarkStart w:id="211" w:name="_Toc514526639"/>
      <w:bookmarkStart w:id="212" w:name="_Toc514784011"/>
      <w:bookmarkStart w:id="213" w:name="_Toc514962476"/>
      <w:bookmarkStart w:id="214" w:name="_Toc514969778"/>
      <w:r w:rsidRPr="00D57747">
        <w:t>Организация</w:t>
      </w:r>
      <w:r>
        <w:t xml:space="preserve"> сети между участниками. Программный модуль </w:t>
      </w:r>
      <w:r>
        <w:rPr>
          <w:lang w:val="en-US"/>
        </w:rPr>
        <w:t>SocketServer</w:t>
      </w:r>
      <w:r w:rsidRPr="00D57747">
        <w:t>.</w:t>
      </w:r>
      <w:r>
        <w:rPr>
          <w:lang w:val="en-US"/>
        </w:rPr>
        <w:t>cs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 w:rsidR="003B3E76">
        <w:rPr>
          <w:lang w:val="en-US"/>
        </w:rPr>
        <w:t>Prot</w:t>
      </w:r>
      <w:r>
        <w:rPr>
          <w:lang w:val="en-US"/>
        </w:rPr>
        <w:t>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AddressFamily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Available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lastRenderedPageBreak/>
        <w:t>Connected - </w:t>
      </w:r>
      <w:r w:rsidR="00423E68" w:rsidRPr="00D57747">
        <w:t>возвращает true,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LocalEndPoint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ProtocolType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r w:rsidR="00423E68" w:rsidRPr="00D57747">
        <w:t>ProtocolType,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r w:rsidRPr="00D57747">
        <w:t>Remo</w:t>
      </w:r>
      <w:r w:rsidR="003B3E76">
        <w:t>teEndPoint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r>
        <w:t>SocketType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Accept(</w:t>
      </w:r>
      <w:proofErr w:type="gramEnd"/>
      <w:r>
        <w:t>) - </w:t>
      </w:r>
      <w:r w:rsidR="00423E68" w:rsidRPr="00C37FBD">
        <w:t>создает новый объект Socket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Bind(</w:t>
      </w:r>
      <w:proofErr w:type="gramEnd"/>
      <w:r>
        <w:t>) - </w:t>
      </w:r>
      <w:r w:rsidR="00423E68" w:rsidRPr="00C37FBD">
        <w:t>связывает объект Socket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Close(</w:t>
      </w:r>
      <w:proofErr w:type="gramEnd"/>
      <w:r>
        <w:t>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Connect(</w:t>
      </w:r>
      <w:proofErr w:type="gramEnd"/>
      <w:r>
        <w:t>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Listen(</w:t>
      </w:r>
      <w:proofErr w:type="gramEnd"/>
      <w:r>
        <w:t>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Poll(</w:t>
      </w:r>
      <w:proofErr w:type="gramEnd"/>
      <w:r>
        <w:t>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Receive(</w:t>
      </w:r>
      <w:proofErr w:type="gramEnd"/>
      <w:r>
        <w:t>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Send(</w:t>
      </w:r>
      <w:proofErr w:type="gramEnd"/>
      <w:r>
        <w:t>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Shutdown(</w:t>
      </w:r>
      <w:proofErr w:type="gramEnd"/>
      <w:r>
        <w:t>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BF6A24" w:rsidRPr="00D85B10" w:rsidRDefault="00423E68" w:rsidP="00F85E26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r>
        <w:rPr>
          <w:lang w:val="en-US"/>
        </w:rPr>
        <w:t>ServerSocket</w:t>
      </w:r>
      <w:r w:rsidRPr="00DD6082">
        <w:t>.</w:t>
      </w:r>
      <w:r w:rsidR="00F85E26">
        <w:rPr>
          <w:lang w:val="en-US"/>
        </w:rPr>
        <w:t>cs</w:t>
      </w:r>
      <w:r w:rsidR="00F85E26" w:rsidRPr="00F85E26">
        <w:t xml:space="preserve"> </w:t>
      </w:r>
      <w:r w:rsidR="00F85E26">
        <w:t xml:space="preserve">представлен метод </w:t>
      </w:r>
      <w:r w:rsidR="00F85E26">
        <w:rPr>
          <w:lang w:val="en-US"/>
        </w:rPr>
        <w:t>RemoveConnection</w:t>
      </w:r>
      <w:r w:rsidR="00F85E26">
        <w:t>,</w:t>
      </w:r>
      <w:r w:rsidR="00F85E26" w:rsidRPr="00F85E26">
        <w:t xml:space="preserve"> </w:t>
      </w:r>
      <w:r w:rsidR="00F85E26">
        <w:t xml:space="preserve">который разрывает установленное соединение, схема алгоритма метода представлена на рисунке 3.3. Также в данном модуле, помимо обработки исключительных ситуаций и метод, </w:t>
      </w:r>
      <w:r>
        <w:t>предоставлены методы</w:t>
      </w:r>
      <w:r w:rsidR="00BF6A24">
        <w:t>: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rPr>
          <w:lang w:val="en-US"/>
        </w:rPr>
        <w:t xml:space="preserve">Listen – начать </w:t>
      </w:r>
      <w:r>
        <w:t>прослушивание соединения</w:t>
      </w:r>
      <w:r>
        <w:rPr>
          <w:lang w:val="en-US"/>
        </w:rPr>
        <w:t>;</w:t>
      </w:r>
    </w:p>
    <w:p w:rsidR="00BF6A24" w:rsidRDefault="00D85B10" w:rsidP="008A12B2">
      <w:pPr>
        <w:pStyle w:val="afff"/>
        <w:numPr>
          <w:ilvl w:val="0"/>
          <w:numId w:val="48"/>
        </w:numPr>
      </w:pPr>
      <w:r w:rsidRPr="00D85B10">
        <w:t>Send</w:t>
      </w:r>
      <w:r>
        <w:t xml:space="preserve"> - отправки </w:t>
      </w:r>
      <w:r w:rsidR="00BF6A24">
        <w:t>сообщени</w:t>
      </w:r>
      <w:r>
        <w:t>я</w:t>
      </w:r>
      <w:r w:rsidR="00BF6A24" w:rsidRPr="00BF6A24">
        <w:t>;</w:t>
      </w:r>
    </w:p>
    <w:p w:rsidR="00D85B10" w:rsidRDefault="00D85B10" w:rsidP="008A12B2">
      <w:pPr>
        <w:pStyle w:val="afff"/>
        <w:numPr>
          <w:ilvl w:val="0"/>
          <w:numId w:val="48"/>
        </w:numPr>
      </w:pPr>
      <w:r w:rsidRPr="00D85B10">
        <w:lastRenderedPageBreak/>
        <w:t>Shutdown</w:t>
      </w:r>
      <w:r>
        <w:t xml:space="preserve"> - </w:t>
      </w:r>
      <w:r w:rsidR="00423E68">
        <w:t>выключить</w:t>
      </w:r>
      <w:r w:rsidR="00BF6A24" w:rsidRPr="00BF6A24">
        <w:t xml:space="preserve"> </w:t>
      </w:r>
      <w:r w:rsidR="00BF6A24">
        <w:t>сервер</w:t>
      </w:r>
      <w:r w:rsidR="00BF6A24" w:rsidRPr="00D85B10">
        <w:t>;</w:t>
      </w:r>
    </w:p>
    <w:p w:rsidR="00D85B10" w:rsidRPr="00D85B10" w:rsidRDefault="00D85B10" w:rsidP="008A12B2">
      <w:pPr>
        <w:pStyle w:val="afff"/>
        <w:numPr>
          <w:ilvl w:val="0"/>
          <w:numId w:val="48"/>
        </w:numPr>
      </w:pPr>
      <w:r w:rsidRPr="00D85B10">
        <w:t>DisconnectAll</w:t>
      </w:r>
      <w:r>
        <w:t xml:space="preserve"> - разорвать все соединения</w:t>
      </w:r>
      <w:r>
        <w:rPr>
          <w:lang w:val="en-US"/>
        </w:rPr>
        <w:t>;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t>Start -</w:t>
      </w:r>
      <w:r>
        <w:rPr>
          <w:lang w:val="en-US"/>
        </w:rPr>
        <w:t xml:space="preserve"> </w:t>
      </w:r>
      <w:r>
        <w:t>включить</w:t>
      </w:r>
      <w:r>
        <w:rPr>
          <w:lang w:val="en-US"/>
        </w:rPr>
        <w:t xml:space="preserve"> сервер;</w:t>
      </w:r>
    </w:p>
    <w:p w:rsidR="00D85B10" w:rsidRDefault="00BF6A24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AcceptCallback - </w:t>
      </w:r>
      <w:r>
        <w:t>принять обратные вызовы от получателя</w:t>
      </w:r>
      <w:r w:rsidR="00423E68">
        <w:t xml:space="preserve">. </w:t>
      </w:r>
    </w:p>
    <w:p w:rsidR="00D85B10" w:rsidRDefault="00D85B10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Dispose </w:t>
      </w:r>
      <w:r w:rsidR="00F421D9">
        <w:t xml:space="preserve">- </w:t>
      </w:r>
      <w:r w:rsidRPr="00D85B10">
        <w:t xml:space="preserve">метод </w:t>
      </w:r>
      <w:r w:rsidR="00F82D9C" w:rsidRPr="00F85E26">
        <w:t>освобождения</w:t>
      </w:r>
      <w:r w:rsidRPr="00D85B10">
        <w:t xml:space="preserve"> занимаемых ресурсов.</w:t>
      </w:r>
    </w:p>
    <w:p w:rsidR="00F85E26" w:rsidRDefault="00F85E26" w:rsidP="00F85E26">
      <w:pPr>
        <w:ind w:firstLine="0"/>
      </w:pPr>
    </w:p>
    <w:p w:rsidR="00F85E26" w:rsidRDefault="00F85E26" w:rsidP="00F85E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6478" cy="57729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ConnectionSocketSer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26" w:rsidRDefault="00F85E26" w:rsidP="00F85E26">
      <w:pPr>
        <w:ind w:firstLine="0"/>
        <w:jc w:val="center"/>
      </w:pPr>
    </w:p>
    <w:p w:rsidR="00F85E26" w:rsidRDefault="00F85E26" w:rsidP="00F85E26">
      <w:pPr>
        <w:ind w:firstLine="0"/>
        <w:jc w:val="center"/>
      </w:pPr>
      <w:r>
        <w:t>Рисунок 3.3 – Схема алгоритма метода разорвать соединение</w:t>
      </w:r>
    </w:p>
    <w:p w:rsidR="00F85E26" w:rsidRPr="00D85B10" w:rsidRDefault="00F85E26" w:rsidP="00F85E26">
      <w:pPr>
        <w:ind w:firstLine="0"/>
        <w:jc w:val="center"/>
      </w:pPr>
    </w:p>
    <w:p w:rsidR="00423E68" w:rsidRDefault="00423E68" w:rsidP="00F82D9C">
      <w:pPr>
        <w:jc w:val="both"/>
      </w:pPr>
      <w:r>
        <w:t>Все взаимодействие меж</w:t>
      </w:r>
      <w:r w:rsidR="00E3396A">
        <w:t>ду «Майнинг пулом» и «Майнером»</w:t>
      </w:r>
      <w:r>
        <w:t xml:space="preserve"> осуществляется с помощью протокола </w:t>
      </w:r>
      <w:r w:rsidRPr="00BF6A24"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CB68E7" w:rsidRDefault="00CB68E7" w:rsidP="00F82D9C">
      <w:pPr>
        <w:jc w:val="both"/>
      </w:pPr>
      <w:r>
        <w:rPr>
          <w:lang w:val="en-US"/>
        </w:rPr>
        <w:t>C</w:t>
      </w:r>
      <w:r w:rsidRPr="00CB68E7">
        <w:t>ервер, работающий по протоколу TCP, с помощью сокетов. Общая схема ра</w:t>
      </w:r>
      <w:r>
        <w:t xml:space="preserve">боты серверного сокета TCP </w:t>
      </w:r>
      <w:r w:rsidRPr="00CB68E7">
        <w:t>предст</w:t>
      </w:r>
      <w:r>
        <w:t>а</w:t>
      </w:r>
      <w:r w:rsidRPr="00CB68E7">
        <w:t>в</w:t>
      </w:r>
      <w:r>
        <w:t>лена на рисунке 3.3.</w:t>
      </w:r>
    </w:p>
    <w:p w:rsidR="00CB68E7" w:rsidRDefault="00CB68E7" w:rsidP="00CB68E7"/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505609" wp14:editId="1355385B">
            <wp:extent cx="2856756" cy="4200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936" cy="4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ind w:firstLine="0"/>
        <w:jc w:val="center"/>
      </w:pPr>
      <w:r>
        <w:t xml:space="preserve">Рисунок 3.3 - </w:t>
      </w:r>
      <w:r w:rsidRPr="00CB68E7">
        <w:t>Общая схема ра</w:t>
      </w:r>
      <w:r>
        <w:t>боты серверного сокета TCP</w:t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jc w:val="both"/>
      </w:pP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CB68E7">
        <w:t xml:space="preserve"> сокетах будет немного отличаться</w:t>
      </w:r>
      <w:r>
        <w:t xml:space="preserve"> и представлена на рисунке 3.4.</w:t>
      </w:r>
    </w:p>
    <w:p w:rsidR="00CB68E7" w:rsidRDefault="00CB68E7" w:rsidP="00CB68E7">
      <w:pPr>
        <w:jc w:val="both"/>
      </w:pPr>
    </w:p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BC379F" wp14:editId="05B7F6EF">
            <wp:extent cx="2190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Pr="00CB68E7" w:rsidRDefault="00CB68E7" w:rsidP="00CB68E7">
      <w:pPr>
        <w:ind w:firstLine="0"/>
        <w:jc w:val="center"/>
      </w:pPr>
      <w:r>
        <w:t xml:space="preserve">Рисунок 3.4 - </w:t>
      </w: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0A4FE2">
        <w:t xml:space="preserve"> </w:t>
      </w:r>
      <w:r w:rsidRPr="00CB68E7">
        <w:t>сокетах</w:t>
      </w:r>
    </w:p>
    <w:p w:rsidR="00423E68" w:rsidRPr="003A7196" w:rsidRDefault="00A33DAA" w:rsidP="00E3396A">
      <w:pPr>
        <w:pStyle w:val="3"/>
        <w:spacing w:after="0"/>
      </w:pPr>
      <w:bookmarkStart w:id="215" w:name="_Toc514139657"/>
      <w:bookmarkStart w:id="216" w:name="_Toc514230369"/>
      <w:bookmarkStart w:id="217" w:name="_Toc514402262"/>
      <w:bookmarkStart w:id="218" w:name="_Toc514494675"/>
      <w:r>
        <w:lastRenderedPageBreak/>
        <w:t xml:space="preserve"> </w:t>
      </w:r>
      <w:bookmarkStart w:id="219" w:name="_Toc514503400"/>
      <w:bookmarkStart w:id="220" w:name="_Toc514503441"/>
      <w:bookmarkStart w:id="221" w:name="_Toc514526640"/>
      <w:bookmarkStart w:id="222" w:name="_Toc514784012"/>
      <w:bookmarkStart w:id="223" w:name="_Toc514962477"/>
      <w:bookmarkStart w:id="224" w:name="_Toc514969779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r w:rsidR="00423E68" w:rsidRPr="003A7196">
        <w:rPr>
          <w:lang w:val="en-US"/>
        </w:rPr>
        <w:t>StratumServer</w:t>
      </w:r>
      <w:r w:rsidR="00423E68" w:rsidRPr="003A7196">
        <w:t>.</w:t>
      </w:r>
      <w:r w:rsidR="00423E68" w:rsidRPr="003A7196">
        <w:rPr>
          <w:lang w:val="en-US"/>
        </w:rPr>
        <w:t>cs</w:t>
      </w:r>
      <w:bookmarkEnd w:id="215"/>
      <w:bookmarkEnd w:id="216"/>
      <w:r w:rsidR="003A7196">
        <w:t xml:space="preserve"> и </w:t>
      </w:r>
      <w:r w:rsidR="003A7196">
        <w:rPr>
          <w:lang w:val="en-US"/>
        </w:rPr>
        <w:t>StratumMiner</w:t>
      </w:r>
      <w:r w:rsidR="003A7196" w:rsidRPr="003A7196">
        <w:t>.</w:t>
      </w:r>
      <w:r w:rsidR="003A7196" w:rsidRPr="003A7196">
        <w:rPr>
          <w:lang w:val="en-US"/>
        </w:rPr>
        <w:t>cs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423E68" w:rsidRDefault="00423E68" w:rsidP="00E3396A">
      <w:pPr>
        <w:jc w:val="both"/>
      </w:pPr>
      <w:r>
        <w:t xml:space="preserve">Протокол </w:t>
      </w:r>
      <w:r w:rsidRPr="003B4DF0">
        <w:t>Stratum представляет собой протокол,</w:t>
      </w:r>
      <w:r w:rsidR="000A4FE2" w:rsidRPr="000A4FE2">
        <w:t xml:space="preserve"> котор</w:t>
      </w:r>
      <w:r w:rsidR="000A4FE2">
        <w:t>ый</w:t>
      </w:r>
      <w:r w:rsidRPr="003B4DF0">
        <w:t xml:space="preserve"> использую</w:t>
      </w:r>
      <w:r w:rsidR="000A4FE2">
        <w:t>ет</w:t>
      </w:r>
      <w:r w:rsidRPr="003B4DF0">
        <w:t xml:space="preserve"> простой TCP-сокет, с полезной нагрузкой, закодированной </w:t>
      </w:r>
      <w:r w:rsidR="000A4FE2">
        <w:t>через</w:t>
      </w:r>
      <w:r w:rsidRPr="003B4DF0">
        <w:t xml:space="preserve"> </w:t>
      </w:r>
      <w:r w:rsidR="000A4FE2" w:rsidRPr="003B4DF0">
        <w:t>JSON</w:t>
      </w:r>
      <w:r w:rsidR="000A4FE2">
        <w:t>-</w:t>
      </w:r>
      <w:r w:rsidRPr="003B4DF0">
        <w:t xml:space="preserve">сообщения. Клиент просто открывает TCP-сокет и пишет запросы на сервер в виде </w:t>
      </w:r>
      <w:r w:rsidR="000A4FE2" w:rsidRPr="003B4DF0">
        <w:t>JSON</w:t>
      </w:r>
      <w:r w:rsidR="000A4FE2">
        <w:t>-</w:t>
      </w:r>
      <w:r w:rsidRPr="003B4DF0">
        <w:t>сообщений,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</w:t>
      </w:r>
      <w:r w:rsidR="000A4FE2">
        <w:t>легкочитаемом</w:t>
      </w:r>
      <w:r w:rsidRPr="003B4DF0">
        <w:t xml:space="preserve"> человеком. Протокол отличается от многих других решений</w:t>
      </w:r>
      <w:r w:rsidR="00F72DC1">
        <w:t>. Он является</w:t>
      </w:r>
      <w:r w:rsidRPr="003B4DF0">
        <w:t xml:space="preserve">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r>
        <w:rPr>
          <w:lang w:val="en-US"/>
        </w:rPr>
        <w:t>StratumServer</w:t>
      </w:r>
      <w:r w:rsidRPr="009C25CB">
        <w:t xml:space="preserve">.cs </w:t>
      </w:r>
      <w:r>
        <w:t xml:space="preserve">вызывается через </w:t>
      </w:r>
      <w:r>
        <w:rPr>
          <w:lang w:val="en-US"/>
        </w:rPr>
        <w:t>WebServer</w:t>
      </w:r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r w:rsidRPr="009C25CB">
        <w:t>OnDataReceived</w:t>
      </w:r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</w:t>
      </w:r>
      <w:r w:rsidR="00C6543D">
        <w:t xml:space="preserve">окировано ли </w:t>
      </w:r>
      <w:r w:rsidR="00C6543D">
        <w:rPr>
          <w:lang w:val="en-US"/>
        </w:rPr>
        <w:t>TCP</w:t>
      </w:r>
      <w:r w:rsidR="00C6543D" w:rsidRPr="00C6543D">
        <w:t xml:space="preserve"> </w:t>
      </w:r>
      <w:r w:rsidR="00C6543D">
        <w:t xml:space="preserve">соединение </w:t>
      </w:r>
      <w:r w:rsidR="00626CC4">
        <w:t>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r>
        <w:rPr>
          <w:lang w:val="en-US"/>
        </w:rPr>
        <w:t>StratumMiner</w:t>
      </w:r>
      <w:r w:rsidRPr="003A7196">
        <w:t>.</w:t>
      </w:r>
      <w:r w:rsidRPr="003A7196">
        <w:rPr>
          <w:lang w:val="en-US"/>
        </w:rPr>
        <w:t>cs</w:t>
      </w:r>
      <w:r w:rsidR="00C6543D">
        <w:t>, который</w:t>
      </w:r>
      <w:r w:rsidRPr="003A7196">
        <w:t xml:space="preserve"> </w:t>
      </w:r>
      <w:r>
        <w:t xml:space="preserve">выполняет функционал для </w:t>
      </w:r>
      <w:r w:rsidR="00C6543D">
        <w:t xml:space="preserve">взаимодействия </w:t>
      </w:r>
      <w:r>
        <w:t>майнер</w:t>
      </w:r>
      <w:r w:rsidR="00C6543D">
        <w:t>а и сервера</w:t>
      </w:r>
      <w:r>
        <w:t xml:space="preserve">: </w:t>
      </w:r>
    </w:p>
    <w:p w:rsidR="00F72DC1" w:rsidRDefault="003A7196" w:rsidP="00F72DC1">
      <w:pPr>
        <w:pStyle w:val="afff"/>
        <w:numPr>
          <w:ilvl w:val="0"/>
          <w:numId w:val="31"/>
        </w:numPr>
      </w:pPr>
      <w:r w:rsidRPr="00E3396A">
        <w:t>StratumMiner</w:t>
      </w:r>
      <w:r w:rsidR="00E3396A">
        <w:t> - </w:t>
      </w:r>
      <w:r w:rsidRPr="00E3396A">
        <w:t>создать</w:t>
      </w:r>
      <w:r>
        <w:t xml:space="preserve"> </w:t>
      </w:r>
      <w:r w:rsidR="00F72DC1">
        <w:t>инстанса для майнеров</w:t>
      </w:r>
      <w:r w:rsidRPr="001E77EB">
        <w:t>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Authenticate – аутентификация майнера;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Subscribe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72DC1">
        <w:t>подключить майнера к майнинг пулу;</w:t>
      </w:r>
    </w:p>
    <w:p w:rsidR="00F72DC1" w:rsidRDefault="00F72DC1" w:rsidP="00F72DC1">
      <w:pPr>
        <w:pStyle w:val="afff"/>
        <w:numPr>
          <w:ilvl w:val="0"/>
          <w:numId w:val="31"/>
        </w:numPr>
      </w:pPr>
      <w:r>
        <w:rPr>
          <w:lang w:val="en-US"/>
        </w:rPr>
        <w:t>Parse</w:t>
      </w:r>
      <w:r w:rsidRPr="00F72DC1">
        <w:t xml:space="preserve"> – </w:t>
      </w:r>
      <w:r>
        <w:t>принять и прочитать входящие данные</w:t>
      </w:r>
      <w:r w:rsidRPr="00F72DC1">
        <w:t>;</w:t>
      </w:r>
    </w:p>
    <w:p w:rsidR="00F72DC1" w:rsidRPr="00A329DE" w:rsidRDefault="00F72DC1" w:rsidP="00A329DE">
      <w:pPr>
        <w:pStyle w:val="afff"/>
        <w:numPr>
          <w:ilvl w:val="0"/>
          <w:numId w:val="31"/>
        </w:numPr>
      </w:pPr>
      <w:r>
        <w:rPr>
          <w:lang w:val="en-US"/>
        </w:rPr>
        <w:t>ProcessRequest</w:t>
      </w:r>
      <w:r>
        <w:t xml:space="preserve"> </w:t>
      </w:r>
      <w:r w:rsidR="00A329DE">
        <w:t>–</w:t>
      </w:r>
      <w:r>
        <w:t xml:space="preserve"> </w:t>
      </w:r>
      <w:r w:rsidR="00A329DE">
        <w:t>сгенерировать запрос серверу</w:t>
      </w:r>
      <w:r w:rsidR="00A329DE">
        <w:rPr>
          <w:lang w:val="en-US"/>
        </w:rPr>
        <w:t>;</w:t>
      </w:r>
    </w:p>
    <w:p w:rsidR="00A329DE" w:rsidRPr="00F72DC1" w:rsidRDefault="00A329DE" w:rsidP="00A329DE">
      <w:pPr>
        <w:pStyle w:val="afff"/>
        <w:numPr>
          <w:ilvl w:val="0"/>
          <w:numId w:val="31"/>
        </w:numPr>
      </w:pPr>
      <w:r>
        <w:t>Send</w:t>
      </w:r>
      <w:r>
        <w:rPr>
          <w:lang w:val="en-US"/>
        </w:rPr>
        <w:t>Request</w:t>
      </w:r>
      <w:r>
        <w:t xml:space="preserve"> – отправить запрос серверу</w:t>
      </w:r>
      <w:r>
        <w:rPr>
          <w:lang w:val="en-US"/>
        </w:rPr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9C25CB">
        <w:t>OnClientDisconnect</w:t>
      </w:r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r w:rsidRPr="009C25CB">
        <w:t>OnDataReceived</w:t>
      </w:r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6423" cy="8346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78" cy="8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123AF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1341E6" w:rsidRPr="00E30B63" w:rsidRDefault="001341E6" w:rsidP="006F652E">
      <w:pPr>
        <w:ind w:firstLine="0"/>
        <w:jc w:val="center"/>
      </w:pPr>
    </w:p>
    <w:p w:rsidR="003A7196" w:rsidRPr="00DD6082" w:rsidRDefault="003A7196" w:rsidP="005824A3">
      <w:pPr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225" w:name="_Toc514139658"/>
      <w:bookmarkStart w:id="226" w:name="_Toc514230370"/>
      <w:bookmarkStart w:id="227" w:name="_Toc514402263"/>
      <w:bookmarkStart w:id="228" w:name="_Toc514494676"/>
      <w:bookmarkStart w:id="229" w:name="_Toc514503401"/>
      <w:bookmarkStart w:id="230" w:name="_Toc514503442"/>
      <w:bookmarkStart w:id="231" w:name="_Toc514526641"/>
      <w:bookmarkStart w:id="232" w:name="_Toc514784013"/>
      <w:bookmarkStart w:id="233" w:name="_Toc514962478"/>
      <w:bookmarkStart w:id="234" w:name="_Toc514969780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r>
        <w:rPr>
          <w:lang w:val="en-US"/>
        </w:rPr>
        <w:t>cs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майнером.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235" w:name="_Toc514494677"/>
      <w:bookmarkStart w:id="236" w:name="_Toc514503402"/>
      <w:bookmarkStart w:id="237" w:name="_Toc514503443"/>
      <w:bookmarkStart w:id="238" w:name="_Toc514526642"/>
      <w:bookmarkStart w:id="239" w:name="_Toc514784014"/>
      <w:bookmarkStart w:id="240" w:name="_Toc514962479"/>
      <w:bookmarkStart w:id="241" w:name="_Toc514969781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r>
        <w:rPr>
          <w:lang w:eastAsia="ru-RU"/>
        </w:rPr>
        <w:t>IMine</w:t>
      </w:r>
      <w:r>
        <w:rPr>
          <w:lang w:val="en-US" w:eastAsia="ru-RU"/>
        </w:rPr>
        <w:t>r</w:t>
      </w:r>
      <w:r w:rsidRPr="00605E34">
        <w:t>»</w:t>
      </w:r>
      <w:bookmarkEnd w:id="235"/>
      <w:bookmarkEnd w:id="236"/>
      <w:bookmarkEnd w:id="237"/>
      <w:bookmarkEnd w:id="238"/>
      <w:bookmarkEnd w:id="239"/>
      <w:bookmarkEnd w:id="240"/>
      <w:bookmarkEnd w:id="241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Account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>, чтобы связать пользователя 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Pool</w:t>
            </w:r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>присвоить майне</w:t>
            </w:r>
            <w:r w:rsidR="00BB20F8" w:rsidRPr="00BB20F8">
              <w:rPr>
                <w:color w:val="000000"/>
                <w:szCs w:val="28"/>
              </w:rPr>
              <w:t>ра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Authenticated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валидных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неверных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>, которая содержит информацию о о программном обечпечении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майнера</w:t>
            </w:r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r>
        <w:rPr>
          <w:lang w:val="en-US"/>
        </w:rPr>
        <w:t>MinerManager</w:t>
      </w:r>
      <w:r w:rsidRPr="00C13667">
        <w:t>.</w:t>
      </w:r>
      <w:r>
        <w:rPr>
          <w:lang w:val="en-US"/>
        </w:rPr>
        <w:t>cs</w:t>
      </w:r>
      <w:r w:rsidR="00BB0365">
        <w:t xml:space="preserve"> содержит список всех подключенных к одному пулу майнеров</w:t>
      </w:r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r w:rsidR="00BB0365">
        <w:rPr>
          <w:lang w:val="en-US"/>
        </w:rPr>
        <w:t>IMiner</w:t>
      </w:r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GetMiner</w:t>
      </w:r>
      <w:r w:rsidRPr="00BB0365">
        <w:t xml:space="preserve">() – </w:t>
      </w:r>
      <w:r>
        <w:t>Д</w:t>
      </w:r>
      <w:r w:rsidRPr="00BB0365">
        <w:t>остать майне</w:t>
      </w:r>
      <w:r>
        <w:t>ра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майнера</w:t>
      </w:r>
      <w:r w:rsidRPr="00BB0365">
        <w:t xml:space="preserve"> </w:t>
      </w:r>
      <w:r>
        <w:t xml:space="preserve">и добавить майнера в список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proofErr w:type="gramStart"/>
      <w:r>
        <w:t>Remove</w:t>
      </w:r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r>
        <w:t xml:space="preserve">майнера и убрать его из списка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proofErr w:type="gramStart"/>
      <w:r>
        <w:t>Auth</w:t>
      </w:r>
      <w:r>
        <w:rPr>
          <w:lang w:val="en-US"/>
        </w:rPr>
        <w:t>enticate(</w:t>
      </w:r>
      <w:proofErr w:type="gramEnd"/>
      <w:r>
        <w:rPr>
          <w:lang w:val="en-US"/>
        </w:rPr>
        <w:t>) – Выполнить</w:t>
      </w:r>
      <w:r>
        <w:t xml:space="preserve"> аутентификацию майнера.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r w:rsidRPr="009C25CB">
        <w:t>OnClientConnection</w:t>
      </w:r>
      <w:r>
        <w:t xml:space="preserve"> и OnClient</w:t>
      </w:r>
      <w:r w:rsidR="00E4313A" w:rsidRPr="00E4313A">
        <w:t>Dis</w:t>
      </w:r>
      <w:r>
        <w:t>с</w:t>
      </w:r>
      <w:r w:rsidRPr="009C25CB">
        <w:t>onnection</w:t>
      </w:r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r w:rsidR="00C13667" w:rsidRPr="00CE293E">
        <w:rPr>
          <w:lang w:val="en-US"/>
        </w:rPr>
        <w:t>StartumServer</w:t>
      </w:r>
      <w:r w:rsidR="00C13667" w:rsidRPr="00C13667">
        <w:t>.</w:t>
      </w:r>
      <w:r w:rsidR="00C13667">
        <w:rPr>
          <w:lang w:val="en-US"/>
        </w:rPr>
        <w:t>cs</w:t>
      </w:r>
      <w:r>
        <w:t>.</w:t>
      </w:r>
      <w:r w:rsidR="001341E6">
        <w:t xml:space="preserve"> Схема алгоритма метода </w:t>
      </w:r>
      <w:r w:rsidR="001341E6">
        <w:rPr>
          <w:lang w:val="en-US"/>
        </w:rPr>
        <w:t>Create</w:t>
      </w:r>
      <w:r w:rsidR="001341E6" w:rsidRPr="001341E6">
        <w:t xml:space="preserve"> </w:t>
      </w:r>
      <w:r w:rsidR="001341E6">
        <w:t>представлена на рисунке 3.3</w:t>
      </w:r>
    </w:p>
    <w:p w:rsidR="001341E6" w:rsidRDefault="001341E6" w:rsidP="00E3396A">
      <w:pPr>
        <w:jc w:val="both"/>
      </w:pPr>
    </w:p>
    <w:p w:rsidR="001341E6" w:rsidRDefault="001341E6" w:rsidP="001341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15879" cy="7108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henticateMinerManager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09" cy="71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E6" w:rsidRDefault="001341E6" w:rsidP="001341E6">
      <w:pPr>
        <w:jc w:val="center"/>
      </w:pPr>
    </w:p>
    <w:p w:rsidR="001341E6" w:rsidRDefault="001341E6" w:rsidP="001341E6">
      <w:pPr>
        <w:jc w:val="center"/>
      </w:pPr>
      <w:r>
        <w:t>Рисунок 3.3 – Схема алгоритма функции создать майнера</w:t>
      </w:r>
    </w:p>
    <w:p w:rsidR="00BA0961" w:rsidRPr="00103AB9" w:rsidRDefault="00BA0961" w:rsidP="00E3396A">
      <w:pPr>
        <w:pStyle w:val="3"/>
        <w:spacing w:after="0"/>
      </w:pPr>
      <w:bookmarkStart w:id="242" w:name="_Toc514402264"/>
      <w:bookmarkStart w:id="243" w:name="_Toc514494678"/>
      <w:bookmarkStart w:id="244" w:name="_Toc514503403"/>
      <w:bookmarkStart w:id="245" w:name="_Toc514503444"/>
      <w:bookmarkStart w:id="246" w:name="_Toc514526643"/>
      <w:bookmarkStart w:id="247" w:name="_Toc514784015"/>
      <w:bookmarkStart w:id="248" w:name="_Toc514962480"/>
      <w:bookmarkStart w:id="249" w:name="_Toc514969782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ShareManager</w:t>
      </w:r>
      <w:r w:rsidRPr="00103AB9">
        <w:t>.</w:t>
      </w:r>
      <w:r>
        <w:rPr>
          <w:lang w:val="en-US"/>
        </w:rPr>
        <w:t>cs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</w:t>
      </w:r>
      <w:r w:rsidR="00E123AF">
        <w:t xml:space="preserve"> код</w:t>
      </w:r>
      <w:r>
        <w:t xml:space="preserve"> </w:t>
      </w:r>
      <w:r w:rsidR="00E123AF">
        <w:t>майнеры</w:t>
      </w:r>
      <w:r>
        <w:t xml:space="preserve"> могут получить прибыль. </w:t>
      </w:r>
      <w:r w:rsidR="00E123AF">
        <w:t>Сущность «</w:t>
      </w:r>
      <w:r w:rsidR="00E123AF">
        <w:rPr>
          <w:lang w:val="en-US"/>
        </w:rPr>
        <w:t>ShareManager</w:t>
      </w:r>
      <w:r w:rsidR="00E123AF">
        <w:t xml:space="preserve">» подразумевает вод собой объект, который владеет этими вычислительными операциями для рассчета хеш </w:t>
      </w:r>
      <w:r w:rsidR="00E123AF">
        <w:lastRenderedPageBreak/>
        <w:t xml:space="preserve">кода. </w:t>
      </w:r>
      <w:r>
        <w:t>Стоит отметить, что если майнер добывает криптовалюту самостоятельно, то ему не надо иметь дело с</w:t>
      </w:r>
      <w:r w:rsidR="00E123AF">
        <w:t xml:space="preserve"> распределением прибыли,</w:t>
      </w:r>
      <w:r>
        <w:t xml:space="preserve">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</w:t>
      </w:r>
      <w:r w:rsidR="00E123AF">
        <w:t xml:space="preserve">зная количество выполненной работы, </w:t>
      </w:r>
      <w:r>
        <w:t xml:space="preserve">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r>
        <w:rPr>
          <w:lang w:val="en-US"/>
        </w:rPr>
        <w:t>ShareManager</w:t>
      </w:r>
      <w:r w:rsidRPr="00F07FE3">
        <w:t>.</w:t>
      </w:r>
      <w:r>
        <w:rPr>
          <w:lang w:val="en-US"/>
        </w:rPr>
        <w:t>cs</w:t>
      </w:r>
      <w:r w:rsidRPr="00F07FE3">
        <w:t xml:space="preserve"> </w:t>
      </w:r>
      <w:r w:rsidR="00E4313A">
        <w:t>обеспечивает</w:t>
      </w:r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r w:rsidRPr="00E3396A">
        <w:t>ProcessShare</w:t>
      </w:r>
      <w:r w:rsidR="003575AF">
        <w:t xml:space="preserve"> служит для </w:t>
      </w:r>
      <w:r w:rsidR="003575AF" w:rsidRPr="00C218D8">
        <w:t>получения</w:t>
      </w:r>
      <w:r w:rsidR="00AC106D">
        <w:t xml:space="preserve"> Share, схема </w:t>
      </w:r>
      <w:r w:rsidR="00BA0961" w:rsidRPr="00C218D8">
        <w:t>алгоритм</w:t>
      </w:r>
      <w:r w:rsidR="00AC106D">
        <w:t>а</w:t>
      </w:r>
      <w:r w:rsidR="00BA0961" w:rsidRPr="00C218D8">
        <w:t xml:space="preserve"> работы данной фун</w:t>
      </w:r>
      <w:r w:rsidR="00AC106D">
        <w:t>кции представлен на рисунке 3.4</w:t>
      </w:r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HandleValidShare обрабатывает </w:t>
      </w:r>
      <w:r w:rsidR="00BA0961" w:rsidRPr="00C218D8">
        <w:t>событие о том, что полученная Share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>HandleInvalidShare обрабатывает</w:t>
      </w:r>
      <w:r w:rsidR="00E3396A">
        <w:t> </w:t>
      </w:r>
      <w:r w:rsidR="00BA0961" w:rsidRPr="00C218D8">
        <w:t>событие о том, что полученная Share является невалидной;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OnBlockFound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r>
        <w:t>SubmitBlock</w:t>
      </w:r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HandleValidShare </w:t>
      </w:r>
      <w:r w:rsidR="00A33DAA">
        <w:t>отправляет сгенерированный блок.</w:t>
      </w:r>
    </w:p>
    <w:p w:rsidR="00E4313A" w:rsidRDefault="00E4313A" w:rsidP="00E4313A">
      <w:pPr>
        <w:jc w:val="both"/>
      </w:pPr>
      <w:r>
        <w:t>Сущность «Share», которая представляет под собой хеш код имеет следующую атрибут</w:t>
      </w:r>
      <w:r>
        <w:rPr>
          <w:lang w:val="en-US"/>
        </w:rPr>
        <w:t>s</w:t>
      </w:r>
      <w:r>
        <w:t xml:space="preserve"> представленные в таблице 3.2.</w:t>
      </w:r>
    </w:p>
    <w:p w:rsidR="00E4313A" w:rsidRDefault="00E4313A" w:rsidP="00E4313A">
      <w:pPr>
        <w:ind w:firstLine="0"/>
        <w:jc w:val="both"/>
      </w:pPr>
    </w:p>
    <w:p w:rsidR="00E4313A" w:rsidRPr="00E4313A" w:rsidRDefault="00E4313A" w:rsidP="00E4313A">
      <w:pPr>
        <w:ind w:firstLine="0"/>
        <w:jc w:val="both"/>
      </w:pPr>
      <w:r>
        <w:t>Таблица 3.2 - Атрибуты сущности «</w:t>
      </w:r>
      <w:r>
        <w:rPr>
          <w:lang w:eastAsia="ru-RU"/>
        </w:rPr>
        <w:t>Share</w:t>
      </w:r>
      <w:r w:rsidRPr="00605E34"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82"/>
        <w:gridCol w:w="6562"/>
      </w:tblGrid>
      <w:tr w:rsidR="00E4313A" w:rsidRPr="00BB20F8" w:rsidTr="00E4313A">
        <w:tc>
          <w:tcPr>
            <w:tcW w:w="2689" w:type="dxa"/>
          </w:tcPr>
          <w:p w:rsidR="00E4313A" w:rsidRPr="00437112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E4313A" w:rsidRPr="00BB20F8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BB20F8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E4313A" w:rsidRPr="00BB20F8" w:rsidRDefault="00E4313A" w:rsidP="00020356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="00020356" w:rsidRPr="00020356">
              <w:rPr>
                <w:color w:val="000000"/>
                <w:szCs w:val="28"/>
                <w:lang w:val="en-US"/>
              </w:rPr>
              <w:t>хеш кода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E4313A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eastAsia="ru-RU"/>
              </w:rPr>
              <w:t>Is</w:t>
            </w:r>
            <w:r>
              <w:rPr>
                <w:color w:val="000000"/>
                <w:szCs w:val="28"/>
                <w:lang w:val="en-US" w:eastAsia="ru-RU"/>
              </w:rPr>
              <w:t>Valid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валидный ли хеш код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IsBlockCandidate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содержит ли хеш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Block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GenerationTransaction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Ссылка на генерируемые транзакции, в случае если хеш верный 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IsBlockAccepted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блок принят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Miner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майнерв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Error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ошибку, в ходе вычисления хеша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Job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работу, которая высчитывает хеш</w:t>
            </w:r>
          </w:p>
        </w:tc>
      </w:tr>
    </w:tbl>
    <w:p w:rsidR="00E4313A" w:rsidRDefault="00E4313A" w:rsidP="00E4313A">
      <w:pPr>
        <w:ind w:firstLine="0"/>
      </w:pPr>
    </w:p>
    <w:p w:rsidR="00E4313A" w:rsidRDefault="00E4313A" w:rsidP="00E4313A">
      <w:pPr>
        <w:ind w:firstLine="0"/>
      </w:pPr>
    </w:p>
    <w:p w:rsidR="00C93F7D" w:rsidRDefault="00C93F7D" w:rsidP="00C93F7D">
      <w:pPr>
        <w:ind w:left="360" w:firstLine="0"/>
      </w:pPr>
    </w:p>
    <w:p w:rsidR="00C93F7D" w:rsidRPr="00211B62" w:rsidRDefault="00211B62" w:rsidP="0043711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734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Pr="00AC106D" w:rsidRDefault="00C93F7D" w:rsidP="00437112">
      <w:pPr>
        <w:ind w:firstLine="0"/>
        <w:jc w:val="center"/>
      </w:pPr>
      <w:r>
        <w:t>Рисунок 3.</w:t>
      </w:r>
      <w:r w:rsidR="00AC106D">
        <w:t>4</w:t>
      </w:r>
      <w:r>
        <w:t xml:space="preserve"> – Алгоритм процесса получения </w:t>
      </w:r>
      <w:r>
        <w:rPr>
          <w:lang w:val="en-US"/>
        </w:rPr>
        <w:t>Share</w:t>
      </w:r>
      <w:r w:rsidRPr="00AC106D">
        <w:t xml:space="preserve"> </w:t>
      </w:r>
    </w:p>
    <w:p w:rsidR="00C93F7D" w:rsidRDefault="00C93F7D" w:rsidP="00F07745">
      <w:pPr>
        <w:pStyle w:val="3"/>
        <w:spacing w:after="0"/>
      </w:pPr>
      <w:bookmarkStart w:id="250" w:name="_Toc514494679"/>
      <w:bookmarkStart w:id="251" w:name="_Toc514503404"/>
      <w:bookmarkStart w:id="252" w:name="_Toc514503445"/>
      <w:bookmarkStart w:id="253" w:name="_Toc514526644"/>
      <w:bookmarkStart w:id="254" w:name="_Toc514784016"/>
      <w:bookmarkStart w:id="255" w:name="_Toc514962481"/>
      <w:bookmarkStart w:id="256" w:name="_Toc514969783"/>
      <w:r>
        <w:t>Алгоритм распределение прибыли и вычислительной нагрузки.</w:t>
      </w:r>
      <w:bookmarkEnd w:id="250"/>
      <w:bookmarkEnd w:id="251"/>
      <w:bookmarkEnd w:id="252"/>
      <w:bookmarkEnd w:id="253"/>
      <w:bookmarkEnd w:id="254"/>
      <w:bookmarkEnd w:id="255"/>
      <w:bookmarkEnd w:id="256"/>
    </w:p>
    <w:p w:rsidR="00FB55B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r w:rsidR="00F02783" w:rsidRPr="00A93C13">
        <w:t>.</w:t>
      </w:r>
      <w:r w:rsidR="00F02783">
        <w:rPr>
          <w:lang w:val="en-US"/>
        </w:rPr>
        <w:t>cs</w:t>
      </w:r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</w:p>
    <w:p w:rsidR="00FB55BB" w:rsidRDefault="00FB55BB" w:rsidP="00FB55BB">
      <w:pPr>
        <w:pStyle w:val="afff"/>
        <w:numPr>
          <w:ilvl w:val="0"/>
          <w:numId w:val="51"/>
        </w:numPr>
      </w:pPr>
      <w:r>
        <w:t>майнеры</w:t>
      </w:r>
      <w:r>
        <w:rPr>
          <w:lang w:val="en-US"/>
        </w:rPr>
        <w:t>;</w:t>
      </w:r>
    </w:p>
    <w:p w:rsidR="00FB55BB" w:rsidRDefault="00FB55BB" w:rsidP="00FB55BB">
      <w:pPr>
        <w:pStyle w:val="afff"/>
        <w:numPr>
          <w:ilvl w:val="0"/>
          <w:numId w:val="51"/>
        </w:numPr>
        <w:spacing w:after="0"/>
      </w:pPr>
      <w:r>
        <w:lastRenderedPageBreak/>
        <w:t>майнинг пул</w:t>
      </w:r>
      <w:r w:rsidR="00A93C13">
        <w:t xml:space="preserve">. </w:t>
      </w:r>
    </w:p>
    <w:p w:rsidR="002B1025" w:rsidRDefault="00A93C13" w:rsidP="00FB55BB">
      <w:r>
        <w:t>Алгоритм</w:t>
      </w:r>
      <w:r w:rsidR="004A0D8A">
        <w:t xml:space="preserve"> распределения прибыли представлен на рисунке 3.</w:t>
      </w:r>
      <w:r w:rsidR="00AC106D">
        <w:t>5</w:t>
      </w:r>
      <w:r>
        <w:t>.</w:t>
      </w:r>
    </w:p>
    <w:p w:rsidR="007F63A6" w:rsidRDefault="007F63A6" w:rsidP="00FB55BB"/>
    <w:p w:rsidR="002B1025" w:rsidRDefault="008B01DB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3657600" cy="782383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39" cy="78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</w:t>
      </w:r>
      <w:r w:rsidR="00AC106D">
        <w:t>5</w:t>
      </w:r>
      <w:r>
        <w:t xml:space="preserve"> – Алгоритм распределения прибыли</w:t>
      </w:r>
    </w:p>
    <w:p w:rsidR="007F63A6" w:rsidRDefault="007F63A6" w:rsidP="007F63A6">
      <w:pPr>
        <w:jc w:val="both"/>
      </w:pPr>
      <w:r>
        <w:lastRenderedPageBreak/>
        <w:t>Прибыль каждому майнеру рассчитывается в соответствии с его выполненной работой. За каждый верный хеш код</w:t>
      </w:r>
      <w:r w:rsidRPr="00F42EBF">
        <w:t xml:space="preserve"> </w:t>
      </w:r>
      <w:r>
        <w:t>награда распределяется между всеми участниками. Награда у каждой криптовалюты разная, чтобы узнать ту самую награду надо послать запрос к серверу криптовалюты.  Схема а</w:t>
      </w:r>
      <w:r>
        <w:rPr>
          <w:lang w:val="en-US"/>
        </w:rPr>
        <w:t>лгорит</w:t>
      </w:r>
      <w:r>
        <w:t>ма вычисления прибыли представлен на рисунке 3.6</w:t>
      </w:r>
    </w:p>
    <w:p w:rsidR="007F63A6" w:rsidRDefault="007F63A6" w:rsidP="007F63A6">
      <w:pPr>
        <w:jc w:val="both"/>
      </w:pPr>
    </w:p>
    <w:p w:rsidR="007F63A6" w:rsidRDefault="007F63A6" w:rsidP="007F63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35280" cy="6251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Transaction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3" cy="6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6" w:rsidRDefault="007F63A6" w:rsidP="007F63A6">
      <w:pPr>
        <w:ind w:firstLine="0"/>
        <w:jc w:val="center"/>
      </w:pPr>
    </w:p>
    <w:p w:rsidR="007F63A6" w:rsidRPr="007F63A6" w:rsidRDefault="007F63A6" w:rsidP="007F63A6">
      <w:pPr>
        <w:ind w:firstLine="0"/>
        <w:jc w:val="center"/>
      </w:pPr>
      <w:r>
        <w:t>Рисунок 3.6 – Схема алгоритма вычисления прибыли</w:t>
      </w:r>
    </w:p>
    <w:p w:rsidR="007F63A6" w:rsidRDefault="007F63A6" w:rsidP="00F07745">
      <w:pPr>
        <w:jc w:val="both"/>
      </w:pPr>
    </w:p>
    <w:p w:rsidR="00417D58" w:rsidRPr="003D3594" w:rsidRDefault="00417D58" w:rsidP="00417D58">
      <w:pPr>
        <w:pStyle w:val="3"/>
        <w:tabs>
          <w:tab w:val="left" w:pos="709"/>
        </w:tabs>
        <w:spacing w:after="0"/>
        <w:ind w:left="1418" w:hanging="709"/>
      </w:pPr>
      <w:r w:rsidRPr="00417D58">
        <w:lastRenderedPageBreak/>
        <w:t xml:space="preserve"> </w:t>
      </w:r>
      <w:bookmarkStart w:id="257" w:name="_Toc514962482"/>
      <w:bookmarkStart w:id="258" w:name="_Toc514969784"/>
      <w:r>
        <w:t>Программный модуль для распределения вычислительной нагр</w:t>
      </w:r>
      <w:r w:rsidR="003D3594">
        <w:t>у</w:t>
      </w:r>
      <w:r>
        <w:t xml:space="preserve">зки </w:t>
      </w:r>
      <w:r>
        <w:rPr>
          <w:lang w:val="en-US"/>
        </w:rPr>
        <w:t>Range</w:t>
      </w:r>
      <w:r w:rsidRPr="00417D58">
        <w:t>.</w:t>
      </w:r>
      <w:r>
        <w:rPr>
          <w:lang w:val="en-US"/>
        </w:rPr>
        <w:t>cs</w:t>
      </w:r>
      <w:bookmarkEnd w:id="257"/>
      <w:bookmarkEnd w:id="258"/>
    </w:p>
    <w:p w:rsidR="00417D58" w:rsidRPr="00417D58" w:rsidRDefault="00417D58" w:rsidP="00417D58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>подразумевает диапазон чисел, которые используют майнеры для нахождения хеш кода. Range</w:t>
      </w:r>
      <w:r w:rsidRPr="004304CE">
        <w:t xml:space="preserve"> будет использоваться</w:t>
      </w:r>
      <w:r>
        <w:t xml:space="preserve"> в классе, который будет высчитывать </w:t>
      </w:r>
      <w:r w:rsidRPr="004304CE">
        <w:t>хеш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Соответственно, у каждого майнера будет свой диапазон чисел для генерирования разных хешей. Майнер будет начинать с первого числа в диапазоне через заданный шаг до последнего числа в диапазоне.</w:t>
      </w:r>
      <w:r w:rsidRPr="00417D58">
        <w:t xml:space="preserve"> </w:t>
      </w:r>
      <w:r>
        <w:t>Схема алгоритма</w:t>
      </w:r>
    </w:p>
    <w:p w:rsidR="00FB55BB" w:rsidRDefault="004304CE" w:rsidP="00F07745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r>
        <w:rPr>
          <w:lang w:val="en-US"/>
        </w:rPr>
        <w:t>cs</w:t>
      </w:r>
      <w:r w:rsidRPr="004304CE">
        <w:t>. Данн</w:t>
      </w:r>
      <w:r>
        <w:t xml:space="preserve">ый класс содержит: 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start</w:t>
      </w:r>
      <w:r w:rsidR="00417D58">
        <w:t xml:space="preserve"> </w:t>
      </w:r>
      <w:r w:rsidR="00727B25">
        <w:t>-</w:t>
      </w:r>
      <w:r w:rsidR="00417D58">
        <w:t xml:space="preserve"> свойство, которое указывает начальное значение диапазона</w:t>
      </w:r>
      <w:r w:rsidR="00FB55BB" w:rsidRPr="00417D58">
        <w:t>;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stop</w:t>
      </w:r>
      <w:r w:rsidR="00417D58">
        <w:t xml:space="preserve"> - свойство, которое указывает конечное значение диапазона</w:t>
      </w:r>
      <w:r w:rsidR="00FB55BB" w:rsidRPr="00417D58">
        <w:t>;</w:t>
      </w:r>
    </w:p>
    <w:p w:rsidR="00BA0961" w:rsidRPr="00417D58" w:rsidRDefault="004304CE" w:rsidP="00417D58">
      <w:pPr>
        <w:pStyle w:val="afff"/>
        <w:numPr>
          <w:ilvl w:val="0"/>
          <w:numId w:val="53"/>
        </w:numPr>
        <w:spacing w:after="0"/>
      </w:pPr>
      <w:r w:rsidRPr="00FB55BB">
        <w:rPr>
          <w:lang w:val="en-US"/>
        </w:rPr>
        <w:t>step</w:t>
      </w:r>
      <w:r w:rsidR="00417D58">
        <w:t xml:space="preserve"> </w:t>
      </w:r>
      <w:r w:rsidR="00727B25">
        <w:t>-</w:t>
      </w:r>
      <w:r w:rsidR="00417D58">
        <w:t xml:space="preserve"> свойство, которое определяет шаг в диапазоне</w:t>
      </w:r>
      <w:r w:rsidR="00417D58" w:rsidRPr="00417D58">
        <w:t>;</w:t>
      </w:r>
    </w:p>
    <w:p w:rsidR="00727B25" w:rsidRDefault="00417D58" w:rsidP="00727B25">
      <w:pPr>
        <w:pStyle w:val="afff"/>
        <w:numPr>
          <w:ilvl w:val="0"/>
          <w:numId w:val="53"/>
        </w:numPr>
      </w:pPr>
      <w:r w:rsidRPr="00417D58">
        <w:t>GetEnumerator</w:t>
      </w:r>
      <w:r>
        <w:t xml:space="preserve"> </w:t>
      </w:r>
      <w:r w:rsidR="00727B25">
        <w:t>-</w:t>
      </w:r>
      <w:r>
        <w:t xml:space="preserve"> метод, который реализует проход по диап</w:t>
      </w:r>
      <w:r w:rsidR="00727B25">
        <w:t>а</w:t>
      </w:r>
      <w:r>
        <w:t>зону, схема алгоритма представлена на рисунке 3.7</w:t>
      </w:r>
      <w:r w:rsidR="00727B25">
        <w:t>.</w:t>
      </w:r>
    </w:p>
    <w:p w:rsidR="00417D58" w:rsidRDefault="00417D58" w:rsidP="0065040A">
      <w:pPr>
        <w:ind w:firstLine="0"/>
      </w:pPr>
    </w:p>
    <w:p w:rsidR="0065040A" w:rsidRDefault="0065040A" w:rsidP="0065040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422B3F" wp14:editId="7981B07A">
            <wp:extent cx="3179135" cy="4946285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wardsGetEnumerab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34" cy="49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A" w:rsidRDefault="0065040A" w:rsidP="0065040A">
      <w:pPr>
        <w:ind w:firstLine="0"/>
        <w:jc w:val="center"/>
      </w:pPr>
    </w:p>
    <w:p w:rsidR="0065040A" w:rsidRPr="004304CE" w:rsidRDefault="0065040A" w:rsidP="0065040A">
      <w:pPr>
        <w:ind w:firstLine="0"/>
        <w:jc w:val="center"/>
      </w:pPr>
      <w:r>
        <w:t>Рисунок 3.7 – Схема алгоритма прохода по диап</w:t>
      </w:r>
      <w:r w:rsidR="003D3594">
        <w:t>а</w:t>
      </w:r>
      <w:r>
        <w:t>зону</w:t>
      </w:r>
    </w:p>
    <w:p w:rsidR="00423E68" w:rsidRPr="00F4475A" w:rsidRDefault="00423E68" w:rsidP="00F07745">
      <w:pPr>
        <w:pStyle w:val="3"/>
        <w:spacing w:after="0"/>
      </w:pPr>
      <w:bookmarkStart w:id="259" w:name="_Toc514230371"/>
      <w:bookmarkStart w:id="260" w:name="_Toc514402265"/>
      <w:bookmarkStart w:id="261" w:name="_Toc514494680"/>
      <w:bookmarkStart w:id="262" w:name="_Toc514503405"/>
      <w:bookmarkStart w:id="263" w:name="_Toc514503446"/>
      <w:bookmarkStart w:id="264" w:name="_Toc514526645"/>
      <w:bookmarkStart w:id="265" w:name="_Toc514784017"/>
      <w:bookmarkStart w:id="266" w:name="_Toc514962483"/>
      <w:bookmarkStart w:id="267" w:name="_Toc514969785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bookmarkEnd w:id="259"/>
      <w:bookmarkEnd w:id="260"/>
      <w:bookmarkEnd w:id="261"/>
      <w:bookmarkEnd w:id="262"/>
      <w:bookmarkEnd w:id="263"/>
      <w:bookmarkEnd w:id="264"/>
      <w:bookmarkEnd w:id="265"/>
      <w:r w:rsidR="00211B62">
        <w:t>м</w:t>
      </w:r>
      <w:r w:rsidR="00211B62" w:rsidRPr="00211B62">
        <w:t>айнинг</w:t>
      </w:r>
      <w:r w:rsidR="00211B62">
        <w:t xml:space="preserve"> пул</w:t>
      </w:r>
      <w:bookmarkEnd w:id="266"/>
      <w:bookmarkEnd w:id="267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211B62" w:rsidRDefault="00423E68" w:rsidP="00423E68">
      <w:pPr>
        <w:ind w:firstLine="0"/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="00211B62">
        <w:rPr>
          <w:lang w:val="en-US"/>
        </w:rPr>
        <w:t xml:space="preserve"> </w:t>
      </w:r>
      <w:r w:rsidR="00211B62">
        <w:t>майнинг пула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MinerManager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r>
              <w:rPr>
                <w:color w:val="000000"/>
                <w:szCs w:val="28"/>
                <w:lang w:val="en-US"/>
              </w:rPr>
              <w:t>MinerManager</w:t>
            </w:r>
            <w:r>
              <w:rPr>
                <w:color w:val="000000"/>
                <w:szCs w:val="28"/>
              </w:rPr>
              <w:t xml:space="preserve"> для нахождения всех майнеров, которые </w:t>
            </w:r>
            <w:r w:rsidR="003D3594">
              <w:rPr>
                <w:color w:val="000000"/>
                <w:szCs w:val="28"/>
              </w:rPr>
              <w:t>присоединились</w:t>
            </w:r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r w:rsidRPr="00F4475A">
              <w:t>Banning</w:t>
            </w:r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200676" w:rsidP="00200676">
      <w:pPr>
        <w:ind w:firstLine="0"/>
        <w:jc w:val="both"/>
        <w:rPr>
          <w:lang w:eastAsia="ru-RU"/>
        </w:rPr>
      </w:pPr>
      <w:r w:rsidRPr="00225F40">
        <w:rPr>
          <w:lang w:eastAsia="ru-RU"/>
        </w:rPr>
        <w:tab/>
      </w:r>
      <w:r>
        <w:rPr>
          <w:lang w:eastAsia="ru-RU"/>
        </w:rPr>
        <w:t xml:space="preserve">Класс </w:t>
      </w:r>
      <w:r>
        <w:rPr>
          <w:lang w:val="en-US" w:eastAsia="ru-RU"/>
        </w:rPr>
        <w:t>Pool</w:t>
      </w:r>
      <w:r w:rsidRPr="00200676">
        <w:rPr>
          <w:lang w:eastAsia="ru-RU"/>
        </w:rPr>
        <w:t>.</w:t>
      </w:r>
      <w:r>
        <w:rPr>
          <w:lang w:val="en-US" w:eastAsia="ru-RU"/>
        </w:rPr>
        <w:t>cs</w:t>
      </w:r>
      <w:r w:rsidRPr="00200676">
        <w:rPr>
          <w:lang w:eastAsia="ru-RU"/>
        </w:rPr>
        <w:t xml:space="preserve"> </w:t>
      </w:r>
      <w:r>
        <w:rPr>
          <w:lang w:eastAsia="ru-RU"/>
        </w:rPr>
        <w:t>реализует следующие функции: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Pool – создание объекта;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InitHashAlgorithm – инициализировать алгоритм(-ы)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 xml:space="preserve">InitStatisticsServices - инициализировать сервисы статистики для работы с майнинг пулом; 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InitCoreServices - инициализировать сервисы ядра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InitStorage - инициализировать хранилище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InitNetworkServers - инициализировать сеть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Recache – сбросить значения статистики;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CalculateHashrate – количество хешей, которое майнер (майнинг</w:t>
      </w:r>
      <w:r>
        <w:t xml:space="preserve"> пул</w:t>
      </w:r>
      <w:r w:rsidRPr="00EF62D5">
        <w:t>) находит в секунду.</w:t>
      </w:r>
    </w:p>
    <w:p w:rsidR="00EF62D5" w:rsidRDefault="00EF62D5" w:rsidP="00EF62D5">
      <w:pPr>
        <w:jc w:val="both"/>
      </w:pPr>
      <w:r w:rsidRPr="00EF62D5">
        <w:t xml:space="preserve">Среднее время нахождения блока в </w:t>
      </w:r>
      <w:r w:rsidR="003D3594">
        <w:t>майнинг пулом</w:t>
      </w:r>
      <w:r w:rsidRPr="00EF62D5">
        <w:t xml:space="preserve"> рассчитывается по формуле: 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62D5" w:rsidRPr="00254940" w:rsidTr="003D3594">
        <w:trPr>
          <w:trHeight w:val="300"/>
        </w:trPr>
        <w:tc>
          <w:tcPr>
            <w:tcW w:w="3114" w:type="dxa"/>
          </w:tcPr>
          <w:p w:rsidR="00EF62D5" w:rsidRPr="00254940" w:rsidRDefault="00EF62D5" w:rsidP="0094564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D3594" w:rsidRPr="006425BD" w:rsidRDefault="003D3594" w:rsidP="003D3594">
            <w:pPr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time</m:t>
                </m:r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difficulty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hashrate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D3594" w:rsidRDefault="003D3594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</w:p>
          <w:p w:rsidR="00EF62D5" w:rsidRPr="00254940" w:rsidRDefault="00EF62D5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3D3594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.</w:t>
            </w:r>
            <w:r w:rsidRPr="003D3594">
              <w:rPr>
                <w:rFonts w:cs="Times New Roman"/>
              </w:rPr>
              <w:t xml:space="preserve"> 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F62D5" w:rsidRDefault="00EF62D5" w:rsidP="00EF62D5">
      <w:pPr>
        <w:pStyle w:val="-4"/>
        <w:ind w:firstLine="0"/>
      </w:pPr>
    </w:p>
    <w:p w:rsidR="00EF62D5" w:rsidRPr="00254940" w:rsidRDefault="00EF62D5" w:rsidP="00EF62D5">
      <w:pPr>
        <w:pStyle w:val="-4"/>
        <w:ind w:firstLine="0"/>
      </w:pPr>
      <w:r w:rsidRPr="00254940">
        <w:t xml:space="preserve">где </w:t>
      </w:r>
      <w:r w:rsidRPr="00254940">
        <w:tab/>
      </w:r>
      <w:r w:rsidR="003D3594" w:rsidRPr="00EF62D5">
        <w:t>difficulty</w:t>
      </w:r>
      <w:r w:rsidR="003D3594">
        <w:t xml:space="preserve"> </w:t>
      </w:r>
      <w:r w:rsidRPr="00254940">
        <w:t xml:space="preserve">– </w:t>
      </w:r>
      <w:r w:rsidR="003D3594" w:rsidRPr="00EF62D5">
        <w:t>это</w:t>
      </w:r>
      <w:r w:rsidR="003D3594">
        <w:t> текущая сложность сети</w:t>
      </w:r>
      <w:r w:rsidR="006425BD" w:rsidRPr="006425BD">
        <w:t>, 32 первых бита</w:t>
      </w:r>
      <w:r w:rsidR="006425BD">
        <w:t xml:space="preserve"> хеша,</w:t>
      </w:r>
      <w:r w:rsidR="006425BD" w:rsidRPr="006425BD">
        <w:t xml:space="preserve"> которого являются 0, остальную часть </w:t>
      </w:r>
      <w:r w:rsidR="006425BD">
        <w:t xml:space="preserve">хеша </w:t>
      </w:r>
      <w:r w:rsidR="006425BD" w:rsidRPr="006425BD">
        <w:t>составляют единицы, byte</w:t>
      </w:r>
      <w:r w:rsidRPr="00254940">
        <w:t>;</w:t>
      </w:r>
    </w:p>
    <w:p w:rsidR="00EF62D5" w:rsidRPr="00254940" w:rsidRDefault="00EF62D5" w:rsidP="00EF62D5">
      <w:pPr>
        <w:pStyle w:val="-4"/>
        <w:ind w:firstLine="0"/>
      </w:pPr>
      <w:r w:rsidRPr="00254940">
        <w:tab/>
      </w:r>
      <w:r w:rsidR="003D3594" w:rsidRPr="00EF62D5">
        <w:t xml:space="preserve">hashrate </w:t>
      </w:r>
      <w:r w:rsidRPr="00254940">
        <w:t xml:space="preserve">– </w:t>
      </w:r>
      <w:r w:rsidR="003D3594" w:rsidRPr="00EF62D5">
        <w:t xml:space="preserve">количество хешей, которое </w:t>
      </w:r>
      <w:r w:rsidR="003D3594">
        <w:t>майнер находит в секунду</w:t>
      </w:r>
      <w:r w:rsidRPr="00254940">
        <w:t>.</w:t>
      </w:r>
    </w:p>
    <w:p w:rsidR="00EF62D5" w:rsidRPr="00EF62D5" w:rsidRDefault="00EF62D5" w:rsidP="00EF62D5">
      <w:pPr>
        <w:ind w:firstLine="0"/>
        <w:jc w:val="both"/>
      </w:pPr>
      <w:r w:rsidRPr="00EF62D5">
        <w:t xml:space="preserve">       </w:t>
      </w:r>
    </w:p>
    <w:p w:rsidR="007A71D0" w:rsidRDefault="007A71D0" w:rsidP="006C35E2">
      <w:pPr>
        <w:pStyle w:val="10"/>
        <w:ind w:left="709" w:firstLine="0"/>
        <w:jc w:val="both"/>
        <w:rPr>
          <w:lang w:val="ru-RU" w:eastAsia="ru-RU"/>
        </w:rPr>
      </w:pPr>
      <w:bookmarkStart w:id="268" w:name="_Toc514969786"/>
      <w:r>
        <w:rPr>
          <w:lang w:val="ru-RU" w:eastAsia="ru-RU"/>
        </w:rPr>
        <w:lastRenderedPageBreak/>
        <w:t>Тестирование программного средства</w:t>
      </w:r>
      <w:bookmarkEnd w:id="268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 xml:space="preserve">Тестирование — это </w:t>
      </w:r>
      <w:r w:rsidR="00411C00">
        <w:t xml:space="preserve">процесс, который обеспечивает </w:t>
      </w:r>
      <w:r w:rsidR="00B44DF4" w:rsidRPr="00B44DF4">
        <w:t>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>Модульное тестирование, или юнит-тестирование (англ. unit testing) — процесс в программировании, позволяющий проверить на корректность отдельные модули исходного кода программы.</w:t>
      </w:r>
      <w:r w:rsidR="00411C00">
        <w:t xml:space="preserve"> Юнит-тестирование помогает быстрым и качественным способом обнаружить ошибки.</w:t>
      </w:r>
    </w:p>
    <w:p w:rsidR="00B44DF4" w:rsidRPr="00B44DF4" w:rsidRDefault="000818C8" w:rsidP="00411C00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r w:rsidRPr="00663C81">
              <w:rPr>
                <w:szCs w:val="28"/>
                <w:lang w:val="en-US"/>
              </w:rPr>
              <w:t>PoolTests</w:t>
            </w:r>
            <w:r w:rsidRPr="00506FC9">
              <w:rPr>
                <w:szCs w:val="28"/>
              </w:rPr>
              <w:t>.</w:t>
            </w:r>
            <w:r w:rsidRPr="00663C81">
              <w:rPr>
                <w:szCs w:val="28"/>
                <w:lang w:val="en-US"/>
              </w:rPr>
              <w:t>cs</w:t>
            </w:r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DB6AA2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</w:t>
            </w:r>
            <w:r w:rsidR="002146EC">
              <w:rPr>
                <w:szCs w:val="28"/>
              </w:rPr>
              <w:t xml:space="preserve">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r w:rsidR="00965EBA">
              <w:rPr>
                <w:szCs w:val="28"/>
              </w:rPr>
              <w:t>майнерами</w:t>
            </w:r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713AA7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"Can't start pool as configuration is not valid."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r>
              <w:rPr>
                <w:szCs w:val="28"/>
                <w:lang w:val="en-US"/>
              </w:rPr>
              <w:t>hashAlgorithm</w:t>
            </w:r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72143E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gramStart"/>
            <w:r>
              <w:rPr>
                <w:szCs w:val="28"/>
              </w:rPr>
              <w:t>на</w:t>
            </w:r>
            <w:proofErr w:type="gramEnd"/>
            <w:r>
              <w:rPr>
                <w:szCs w:val="28"/>
              </w:rPr>
              <w:t xml:space="preserve"> а </w:t>
            </w:r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 незарегистрированного майнера</w:t>
            </w:r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MinerManager.cs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72143E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</w:t>
            </w:r>
            <w:r w:rsidRPr="00506FC9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Сокет</w:t>
            </w:r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72143E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Начать прослушивать порт хоста</w:t>
            </w:r>
          </w:p>
        </w:tc>
        <w:tc>
          <w:tcPr>
            <w:tcW w:w="3115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  <w:tc>
          <w:tcPr>
            <w:tcW w:w="3115" w:type="dxa"/>
          </w:tcPr>
          <w:p w:rsidR="00225F40" w:rsidRPr="006D62BF" w:rsidRDefault="00225F40" w:rsidP="00017BFA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Default="00225F40" w:rsidP="00225F40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прослушивает порт хоста, когда сервер уже прослушивает канал</w:t>
            </w:r>
          </w:p>
        </w:tc>
        <w:tc>
          <w:tcPr>
            <w:tcW w:w="3115" w:type="dxa"/>
          </w:tcPr>
          <w:p w:rsidR="00225F40" w:rsidRDefault="00225F40" w:rsidP="006D62BF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="00411C00" w:rsidRPr="00411C00">
              <w:t>"Server</w:t>
            </w:r>
            <w:r w:rsidR="00411C00">
              <w:t xml:space="preserve"> is already listening.</w:t>
            </w:r>
            <w:r w:rsidR="00411C00" w:rsidRPr="00411C00">
              <w:t>"</w:t>
            </w:r>
          </w:p>
        </w:tc>
        <w:tc>
          <w:tcPr>
            <w:tcW w:w="3115" w:type="dxa"/>
          </w:tcPr>
          <w:p w:rsidR="00225F40" w:rsidRDefault="00411C00" w:rsidP="00017BFA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Pr="00411C00">
              <w:t>"Server</w:t>
            </w:r>
            <w:r>
              <w:t xml:space="preserve"> is already listening.</w:t>
            </w:r>
            <w:r w:rsidRPr="00411C00">
              <w:t>"</w:t>
            </w:r>
          </w:p>
        </w:tc>
      </w:tr>
      <w:tr w:rsidR="00411C00" w:rsidRPr="00225F40" w:rsidTr="00A6002B">
        <w:tc>
          <w:tcPr>
            <w:tcW w:w="3114" w:type="dxa"/>
          </w:tcPr>
          <w:p w:rsidR="00411C00" w:rsidRDefault="00411C00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</w:t>
            </w:r>
            <w:r w:rsidR="00DB6AA2">
              <w:rPr>
                <w:szCs w:val="28"/>
              </w:rPr>
              <w:t>ечивает</w:t>
            </w:r>
            <w:r>
              <w:rPr>
                <w:szCs w:val="28"/>
              </w:rPr>
              <w:t>, чтобы сокет принимал все входящие соединения</w:t>
            </w:r>
          </w:p>
        </w:tc>
        <w:tc>
          <w:tcPr>
            <w:tcW w:w="3115" w:type="dxa"/>
          </w:tcPr>
          <w:p w:rsidR="00411C00" w:rsidRDefault="00411C00" w:rsidP="006D62BF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  <w:tc>
          <w:tcPr>
            <w:tcW w:w="3115" w:type="dxa"/>
          </w:tcPr>
          <w:p w:rsidR="00411C00" w:rsidRDefault="00411C00" w:rsidP="00017BFA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Вызвать функцию без обязательного параметра: ссылка на соединение, которая обеспечивает, чтобы сокет принимал все входящие соединения</w:t>
            </w:r>
          </w:p>
        </w:tc>
        <w:tc>
          <w:tcPr>
            <w:tcW w:w="3115" w:type="dxa"/>
          </w:tcPr>
          <w:p w:rsidR="00DB6AA2" w:rsidRDefault="00DB6AA2" w:rsidP="006D62BF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обеспечивает, чтобы сокет принимал все входящие соединения с клиентом, которое заблокировано</w:t>
            </w:r>
          </w:p>
        </w:tc>
        <w:tc>
          <w:tcPr>
            <w:tcW w:w="3115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</w:tr>
      <w:tr w:rsidR="006D62BF" w:rsidRPr="0072143E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(Stratum</w:t>
            </w:r>
            <w:r>
              <w:rPr>
                <w:szCs w:val="28"/>
                <w:lang w:val="en-US"/>
              </w:rPr>
              <w:t>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t>Авторизация несуществующего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(StratumMiner.cs)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945642" w:rsidP="00AD3311">
            <w:pPr>
              <w:ind w:firstLine="0"/>
            </w:pPr>
            <w:r>
              <w:t>Майнер сгенерировал хеш код, который уже существует</w:t>
            </w:r>
          </w:p>
          <w:p w:rsidR="00945642" w:rsidRPr="00945642" w:rsidRDefault="00945642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(Share.cs)</w:t>
            </w:r>
          </w:p>
        </w:tc>
        <w:tc>
          <w:tcPr>
            <w:tcW w:w="3115" w:type="dxa"/>
          </w:tcPr>
          <w:p w:rsidR="00AD3311" w:rsidRP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  <w:tc>
          <w:tcPr>
            <w:tcW w:w="3115" w:type="dxa"/>
          </w:tcPr>
          <w:p w:rsidR="00AD3311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 w:rsidRPr="00945642">
              <w:t xml:space="preserve">Сгенерированный </w:t>
            </w:r>
            <w:r>
              <w:t>хеш на содержит ссылку на работу, которая выполнила хеш код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>
              <w:t>Хеш код был сгенерирован с низкой сложностью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t>Создать майнинг пул</w:t>
            </w:r>
          </w:p>
        </w:tc>
        <w:tc>
          <w:tcPr>
            <w:tcW w:w="3115" w:type="dxa"/>
          </w:tcPr>
          <w:p w:rsidR="00225F40" w:rsidRDefault="00225F40" w:rsidP="00945642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  <w:tc>
          <w:tcPr>
            <w:tcW w:w="3115" w:type="dxa"/>
          </w:tcPr>
          <w:p w:rsidR="00225F40" w:rsidRDefault="00225F40" w:rsidP="00017BFA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lastRenderedPageBreak/>
              <w:t>Запустить все майнинг пулы</w:t>
            </w:r>
          </w:p>
        </w:tc>
        <w:tc>
          <w:tcPr>
            <w:tcW w:w="3115" w:type="dxa"/>
          </w:tcPr>
          <w:p w:rsidR="00225F40" w:rsidRDefault="00F27269" w:rsidP="00945642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  <w:tc>
          <w:tcPr>
            <w:tcW w:w="3115" w:type="dxa"/>
          </w:tcPr>
          <w:p w:rsidR="00225F40" w:rsidRDefault="00F27269" w:rsidP="00017BFA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начальное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чисел, которое меньше начально</w:t>
            </w:r>
            <w:r w:rsidR="0055196F">
              <w:t>го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>
              <w:t>Установить шаг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F27269">
            <w:pPr>
              <w:ind w:firstLine="0"/>
            </w:pPr>
            <w:r>
              <w:t>Получить каждое число из диапазона чисел от начала до конца через заданный шаг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55196F">
            <w:pPr>
              <w:ind w:firstLine="0"/>
            </w:pPr>
            <w:r>
              <w:t xml:space="preserve">Получить каждое число из диапазона чисел от начала до конца через заданный шаг, </w:t>
            </w:r>
            <w:r w:rsidR="0055196F">
              <w:t>если конечном числе меньше, чем начальное</w:t>
            </w:r>
          </w:p>
        </w:tc>
        <w:tc>
          <w:tcPr>
            <w:tcW w:w="3115" w:type="dxa"/>
          </w:tcPr>
          <w:p w:rsidR="00F27269" w:rsidRDefault="0055196F" w:rsidP="00945642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  <w:tc>
          <w:tcPr>
            <w:tcW w:w="3115" w:type="dxa"/>
          </w:tcPr>
          <w:p w:rsidR="00F27269" w:rsidRDefault="0055196F" w:rsidP="00017BFA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функцию, которая высчитывает хеш код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неверный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верный</w:t>
            </w:r>
          </w:p>
        </w:tc>
        <w:tc>
          <w:tcPr>
            <w:tcW w:w="3115" w:type="dxa"/>
          </w:tcPr>
          <w:p w:rsidR="0055196F" w:rsidRDefault="0055196F" w:rsidP="00902C00">
            <w:pPr>
              <w:spacing w:line="276" w:lineRule="auto"/>
              <w:ind w:firstLine="0"/>
              <w:jc w:val="both"/>
            </w:pPr>
            <w:r>
              <w:t xml:space="preserve">Инкрементировать счетчик. </w:t>
            </w:r>
            <w:r w:rsidR="00902C00">
              <w:t xml:space="preserve">Отправить блок. </w:t>
            </w:r>
          </w:p>
        </w:tc>
        <w:tc>
          <w:tcPr>
            <w:tcW w:w="3115" w:type="dxa"/>
          </w:tcPr>
          <w:p w:rsidR="0055196F" w:rsidRDefault="00902C00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Отправить блок.</w:t>
            </w:r>
          </w:p>
        </w:tc>
      </w:tr>
      <w:tr w:rsidR="00902C00" w:rsidRPr="00AD3311" w:rsidTr="00A6002B">
        <w:tc>
          <w:tcPr>
            <w:tcW w:w="3114" w:type="dxa"/>
          </w:tcPr>
          <w:p w:rsidR="00902C00" w:rsidRDefault="00902C00" w:rsidP="00902C00">
            <w:pPr>
              <w:ind w:firstLine="0"/>
            </w:pPr>
            <w:r>
              <w:t xml:space="preserve">Вызвать событие, которое обработает </w:t>
            </w:r>
            <w:proofErr w:type="gramStart"/>
            <w:r>
              <w:t>событие:  блок</w:t>
            </w:r>
            <w:proofErr w:type="gramEnd"/>
            <w:r>
              <w:t xml:space="preserve"> найден</w:t>
            </w:r>
          </w:p>
        </w:tc>
        <w:tc>
          <w:tcPr>
            <w:tcW w:w="3115" w:type="dxa"/>
          </w:tcPr>
          <w:p w:rsidR="00902C00" w:rsidRDefault="00902C00" w:rsidP="00902C00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  <w:tc>
          <w:tcPr>
            <w:tcW w:w="3115" w:type="dxa"/>
          </w:tcPr>
          <w:p w:rsidR="00902C00" w:rsidRDefault="00902C00" w:rsidP="00017BFA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</w:tr>
    </w:tbl>
    <w:p w:rsidR="00B314C6" w:rsidRPr="00AD3311" w:rsidRDefault="00B314C6" w:rsidP="00945642">
      <w:pPr>
        <w:ind w:firstLine="0"/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r w:rsidR="00225F40">
        <w:rPr>
          <w:lang w:val="ru-RU" w:eastAsia="ru-RU"/>
        </w:rPr>
        <w:tab/>
      </w:r>
      <w:bookmarkStart w:id="269" w:name="_Toc514969787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69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70" w:name="_Toc514969788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70"/>
    </w:p>
    <w:p w:rsidR="00DB1BFA" w:rsidRPr="00541083" w:rsidRDefault="00DB1BFA" w:rsidP="000C7C7A">
      <w:pPr>
        <w:pStyle w:val="2"/>
      </w:pPr>
      <w:bookmarkStart w:id="271" w:name="_Toc418725263"/>
      <w:bookmarkStart w:id="272" w:name="_Toc418725920"/>
      <w:bookmarkStart w:id="273" w:name="_Toc420356976"/>
      <w:bookmarkStart w:id="274" w:name="_Toc452137375"/>
      <w:bookmarkStart w:id="275" w:name="_Toc514969789"/>
      <w:r w:rsidRPr="00541083">
        <w:t>Описание проекта</w:t>
      </w:r>
      <w:bookmarkEnd w:id="271"/>
      <w:bookmarkEnd w:id="272"/>
      <w:bookmarkEnd w:id="273"/>
      <w:bookmarkEnd w:id="274"/>
      <w:bookmarkEnd w:id="275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добытой криптовалюте,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76" w:name="_Toc418725264"/>
      <w:bookmarkStart w:id="277" w:name="_Toc418725921"/>
      <w:bookmarkStart w:id="278" w:name="_Toc420356977"/>
      <w:bookmarkStart w:id="279" w:name="_Toc452137376"/>
      <w:bookmarkStart w:id="280" w:name="_Toc514969790"/>
      <w:r w:rsidRPr="00541083">
        <w:t>Расчёт сметы затрат и цены ПО</w:t>
      </w:r>
      <w:bookmarkEnd w:id="276"/>
      <w:bookmarkEnd w:id="277"/>
      <w:bookmarkEnd w:id="278"/>
      <w:bookmarkEnd w:id="279"/>
      <w:bookmarkEnd w:id="280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(Кн = 0,7).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72143E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>–</w:t>
      </w:r>
      <w:proofErr w:type="gramEnd"/>
      <w:r w:rsidR="00F04A41">
        <w:rPr>
          <w:szCs w:val="28"/>
        </w:rPr>
        <w:t xml:space="preserve">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72143E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72143E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72143E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2C10AA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72143E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чел./дн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fldSimple w:instr=" SEQ Формула \* ARABIC \s 2 ">
        <w:r w:rsidR="002C10AA">
          <w:rPr>
            <w:noProof/>
          </w:rPr>
          <w:t>4</w:t>
        </w:r>
      </w:fldSimple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81" w:name="OLE_LINK9"/>
      <w:bookmarkStart w:id="282" w:name="OLE_LINK10"/>
      <w:bookmarkStart w:id="283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81"/>
      <w:bookmarkEnd w:id="282"/>
      <w:bookmarkEnd w:id="283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DB1BFA" w:rsidRPr="00254940" w:rsidRDefault="0072143E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Pr="00254940" w:rsidRDefault="0072143E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72143E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84" w:name="OLE_LINK3"/>
                <w:bookmarkStart w:id="285" w:name="OLE_LINK4"/>
                <w:bookmarkStart w:id="286" w:name="OLE_LINK5"/>
                <w:bookmarkStart w:id="287" w:name="OLE_LINK6"/>
                <w:bookmarkStart w:id="288" w:name="OLE_LINK7"/>
                <w:bookmarkStart w:id="289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84"/>
                <w:bookmarkEnd w:id="285"/>
                <w:bookmarkEnd w:id="286"/>
                <w:bookmarkEnd w:id="287"/>
                <w:bookmarkEnd w:id="288"/>
                <w:bookmarkEnd w:id="289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DB1BFA" w:rsidRPr="00254940" w:rsidRDefault="0072143E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="00DB1BFA" w:rsidRPr="00254940">
        <w:rPr>
          <w:rFonts w:eastAsiaTheme="minorEastAsia"/>
          <w:szCs w:val="28"/>
        </w:rPr>
        <w:t>дн.;</w:t>
      </w:r>
      <w:proofErr w:type="gramEnd"/>
    </w:p>
    <w:p w:rsidR="00DB1BFA" w:rsidRPr="00254940" w:rsidRDefault="0072143E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выходных дней в году,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Default="0072143E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количество дней отпуска, дн.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90" w:name="OLE_LINK12"/>
        <w:bookmarkStart w:id="291" w:name="OLE_LINK13"/>
        <w:tc>
          <w:tcPr>
            <w:tcW w:w="3500" w:type="pct"/>
            <w:vAlign w:val="center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90"/>
                <w:bookmarkEnd w:id="291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92" w:name="_Toc483202005"/>
      <w:bookmarkStart w:id="293" w:name="_Toc514969791"/>
      <w:r w:rsidRPr="00770CFF">
        <w:t>Расчёт заработной платы исполнителей</w:t>
      </w:r>
      <w:bookmarkEnd w:id="292"/>
      <w:bookmarkEnd w:id="293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72143E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r w:rsidRPr="00254940">
        <w:rPr>
          <w:lang w:val="en-US"/>
        </w:rPr>
        <w:t>i</w:t>
      </w:r>
      <w:r w:rsidRPr="00254940">
        <w:t>-го исполнителя, руб;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72143E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r w:rsidR="00DB1BFA" w:rsidRPr="00254940">
        <w:rPr>
          <w:lang w:val="en-US"/>
        </w:rPr>
        <w:t>i</w:t>
      </w:r>
      <w:r w:rsidR="00DB1BFA" w:rsidRPr="00254940">
        <w:t xml:space="preserve">-го исполнителя, </w:t>
      </w:r>
      <w:proofErr w:type="gramStart"/>
      <w:r w:rsidR="00DB1BFA" w:rsidRPr="00254940">
        <w:t>дн.;</w:t>
      </w:r>
      <w:proofErr w:type="gramEnd"/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72143E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>среднедневную заработную плату по формуе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72143E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72143E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72143E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72143E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94" w:name="_Toc483202006"/>
      <w:bookmarkStart w:id="295" w:name="_Toc514969792"/>
      <w:r w:rsidRPr="00A102CB">
        <w:t>Расчет рентабельности программного средства</w:t>
      </w:r>
      <w:bookmarkEnd w:id="294"/>
      <w:bookmarkEnd w:id="295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72143E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72143E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72143E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96" w:name="_Toc483202007"/>
      <w:bookmarkStart w:id="297" w:name="_Toc514969793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96"/>
      <w:bookmarkEnd w:id="297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proofErr w:type="gramStart"/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72143E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72143E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72143E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2143E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72143E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98" w:name="_Toc483202008"/>
      <w:bookmarkStart w:id="299" w:name="_Toc514969794"/>
      <w:r w:rsidRPr="00254940">
        <w:t>Выводы по технико-экономическому обоснованию</w:t>
      </w:r>
      <w:bookmarkEnd w:id="298"/>
      <w:bookmarkEnd w:id="299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300" w:name="_Toc514969795"/>
      <w:r>
        <w:lastRenderedPageBreak/>
        <w:t>Заключение</w:t>
      </w:r>
      <w:bookmarkEnd w:id="300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E28BA">
      <w:pPr>
        <w:pStyle w:val="afff8"/>
      </w:pPr>
      <w:bookmarkStart w:id="301" w:name="_Toc454804696"/>
      <w:bookmarkStart w:id="302" w:name="_Toc514969796"/>
      <w:r>
        <w:lastRenderedPageBreak/>
        <w:t>Список использованных источников</w:t>
      </w:r>
      <w:bookmarkEnd w:id="301"/>
      <w:bookmarkEnd w:id="302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303" w:name="_Toc389744456"/>
              <w:bookmarkStart w:id="304" w:name="_Toc437878576"/>
              <w:bookmarkStart w:id="305" w:name="_Toc389646936"/>
              <w:bookmarkStart w:id="306" w:name="_Toc38955358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2"/>
                <w:gridCol w:w="9062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  <w:p w:rsidR="00D61388" w:rsidRDefault="00D61388" w:rsidP="0054332F">
                    <w:pPr>
                      <w:rPr>
                        <w:lang w:eastAsia="ru-RU"/>
                      </w:rPr>
                    </w:pPr>
                    <w:r w:rsidRPr="00D61388">
                      <w:rPr>
                        <w:lang w:eastAsia="ru-RU"/>
                      </w:rPr>
                      <w:t>https://probtc.info/materialy/30642/</w:t>
                    </w:r>
                    <w:r>
                      <w:rPr>
                        <w:lang w:eastAsia="ru-RU"/>
                      </w:rPr>
                      <w:t xml:space="preserve"> - распределение прибыли 1 раздел</w:t>
                    </w:r>
                  </w:p>
                  <w:p w:rsidR="00700EF0" w:rsidRDefault="00700EF0" w:rsidP="0054332F">
                    <w:pPr>
                      <w:rPr>
                        <w:lang w:eastAsia="ru-RU"/>
                      </w:rPr>
                    </w:pPr>
                  </w:p>
                  <w:p w:rsidR="00700EF0" w:rsidRPr="00A157E5" w:rsidRDefault="00700EF0" w:rsidP="0054332F">
                    <w:pPr>
                      <w:rPr>
                        <w:lang w:eastAsia="ru-RU"/>
                      </w:rPr>
                    </w:pPr>
                    <w:r w:rsidRPr="00700EF0">
                      <w:rPr>
                        <w:lang w:eastAsia="ru-RU"/>
                      </w:rPr>
                      <w:t>https://ru.bitcoinwiki.org/wiki/%D0%A1%D0%BB%D0%BE%D0%B6%D0%BD%D0%BE%D1%81%D1%82%D1%8C</w:t>
                    </w:r>
                    <w:r>
                      <w:rPr>
                        <w:lang w:eastAsia="ru-RU"/>
                      </w:rPr>
                      <w:t xml:space="preserve"> - сложность 3 раздел 46 страница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</w:t>
                    </w:r>
                    <w:r w:rsidRPr="00C54AA1">
                      <w:rPr>
                        <w:noProof/>
                        <w:lang w:val="en-US"/>
                      </w:rPr>
                      <w:lastRenderedPageBreak/>
                      <w:t>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72143E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303"/>
              <w:bookmarkEnd w:id="304"/>
              <w:bookmarkEnd w:id="305"/>
              <w:bookmarkEnd w:id="306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2D3103" w:rsidRDefault="002D3103" w:rsidP="00423E68">
              <w:pPr>
                <w:ind w:firstLine="0"/>
              </w:pPr>
            </w:p>
            <w:p w:rsidR="002D3103" w:rsidRDefault="002D3103" w:rsidP="002D3103">
              <w:r>
                <w:br w:type="page"/>
              </w:r>
            </w:p>
          </w:sdtContent>
        </w:sdt>
      </w:sdtContent>
    </w:sdt>
    <w:p w:rsidR="00902C00" w:rsidRPr="001745CC" w:rsidRDefault="00902C00" w:rsidP="004E28BA">
      <w:pPr>
        <w:pStyle w:val="afff8"/>
      </w:pPr>
      <w:bookmarkStart w:id="307" w:name="_Toc514969797"/>
      <w:bookmarkEnd w:id="6"/>
      <w:bookmarkEnd w:id="7"/>
      <w:bookmarkEnd w:id="8"/>
      <w:bookmarkEnd w:id="9"/>
      <w:r w:rsidRPr="001745CC">
        <w:lastRenderedPageBreak/>
        <w:t>Приложение А</w:t>
      </w:r>
      <w:bookmarkEnd w:id="307"/>
      <w:r w:rsidR="001745CC" w:rsidRPr="001745CC">
        <w:t xml:space="preserve"> </w:t>
      </w:r>
    </w:p>
    <w:p w:rsidR="00423E68" w:rsidRP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1A5048">
        <w:rPr>
          <w:b/>
          <w:noProof/>
        </w:rPr>
        <w:t xml:space="preserve"> </w:t>
      </w:r>
      <w:r w:rsidR="001A5048">
        <w:rPr>
          <w:b/>
          <w:noProof/>
        </w:rPr>
        <w:t>для работы с</w:t>
      </w:r>
      <w:r w:rsidRPr="001A5048">
        <w:rPr>
          <w:b/>
          <w:noProof/>
        </w:rPr>
        <w:t xml:space="preserve"> </w:t>
      </w:r>
      <w:r w:rsidR="001A5048">
        <w:rPr>
          <w:b/>
          <w:noProof/>
        </w:rPr>
        <w:t>сокетом</w:t>
      </w:r>
    </w:p>
    <w:p w:rsidR="002D3103" w:rsidRPr="001A5048" w:rsidRDefault="002D3103" w:rsidP="001745CC">
      <w:pPr>
        <w:pStyle w:val="affff6"/>
        <w:ind w:firstLine="0"/>
        <w:jc w:val="center"/>
        <w:rPr>
          <w:b/>
          <w:noProof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>public class SocketServer : ISocketServer, IDisposable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IP address of the interface the server binded.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string BindInterface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listening port for the server.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int Port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server currently listening for connections?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bool IsListening { get; private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Socket Listener;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 of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List&lt;IConnection&gt; Connections = new List&lt;IConnection&gt;();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Used for locking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object ConnectionLock = new object();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 handlers.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ConnectionEventHandler(object sender, 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BannedConnectionEventHandler(object sender, BannedConnectionEventArgs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ConnectionDataEventHandler(object sender, ConnectionDataEventArgs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BannedConnectionEventHandler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ILogger _logger;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the instance disposed?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bool _disposed;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listener &amp; accept callbacks.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Start listening on given interface and port.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name="bindIP"&gt;The interface IP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name="port"&gt;The port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&lt;returns&gt;&lt;/returns&gt;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bool Listen(string bindIP, int port)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instance has been already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instance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already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(IsListening)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InvalidOperationException(string.Format("Server is already listening on {0}:{1}", bindIP,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Create new TCP socket and set socket options.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new Socket(AddressFamily.InterNetwork, SocketType.Stream, ProtocolType.Tcp);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Setup our options: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NoDelay - true - don't use packet coalescing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DontLinger - true - don't keep sockets around once they've been disconnected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Listener.SetSocketOption(SocketOptionLevel.Tcp, SocketOptionName.NoDelay,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Listener.SetSocketOption(SocketOptionLevel.Socket, SocketOptionName.DontLinger,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try the actual bind.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Listener.Bind(new IPEndPoint(IPAddress.Parse(bindIP),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Port = port;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Start listening for incoming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Listener.Listen(int.MaxValue); // let the maximum amount of accept backlog - we are basically leaving it to OS to determine the value.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by setting the maximum available value, we can make sure that we can handle large amounts of concurrent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connection requests (maybe after a server restart).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http://blog.stephencleary.com/2009/05/using-socket-as-server-listening-socket.html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“backlog” parameter to Socket.Listen is how many connections the OS may accept on behalf of the application. This is not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total number of active connections; it is only how many connections will be established if the application “gets behind”.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Once connections are Accepted, they move out of the backlog queue and no longer “count” against the backlog limit.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.NET docs fail to mention that int.MaxValue can be used to invoke the “dynamic backlog” feature (Windows Server systems only),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essentially leaving it up to the OS. It is tempting to set this value very high (e.g., always passing int.MaxValue), but this would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hurt system performance (on non-server machines) by pre-allocating a large amount of scarce resources. This value should be set to a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// reasonable amount (usually between 2 and 5), based on how many connections one is realistically expecting and how quickly they can be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Accepted.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IsListening =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Begin accepting any incoming connections asynchronously.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_logger.Fatal("{0} can not bind on {1}, server shutting down.. Reason: {2}", GetType().Name, bindIP, exception);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Accept callbacks from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name="result"&gt;&lt;/param&gt;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AcceptCallback(IAsyncResult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socket = Listener.EndAccept(result); // Finish accepting the incoming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banned = IsBanned(socket);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(banned)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endpoint = socket.RemoteEndPoint;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OnBannedConnection(new BannedConnectionEventArgs(endpoint));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connection = new Connection(this, socket); // Track the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Connections.Add(connection); // Add the new connection to the active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OnClientConnection(new ConnectionEventArgs(connection)); // Raise the ClientConnected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connection.BeginReceive(ReceiveCallback, connection); // Begin receiving on the new connection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_logger.Error(exception, "Can not accept 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finally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// no matter we were able to accept last connection request, make sure we continue to listen for new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IsBanned(Socket socket)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recieve callback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ReceiveCallback(IAsyncResult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connection = result.AsyncState as Connection; // Get the connection connection passed to the callback.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bytesRecv = connection.EndReceive(result); // Finish receiving data from the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(bytesRecv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OnDataReceived(new ConnectionDataEventArgs(connection, connection.RecvBuffer.Enumerate(0, bytesRecv))); // Raise the DataReceived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Begin receiving again on the socket, if it is 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connection.BeginReceive(ReceiveCallback, 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 // Connection was lost.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_logger.Error(e,"SocketException on ReceiveCallback");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receiving,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send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byte[] buffer, int start, int count,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(buffer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throw new ArgumentNullException("buffer");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totalBytesSent =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bytesRemaining = buffer.Length;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while (bytesRemaining &gt; 0) // Ensure we send every byte.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int bytesSent = connection.Socket.Send(buffer, start, count, flags);      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(bytesSent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OnDataSent(new ConnectionDataEventArgs(connection, buffer.Enumerate(totalBytesSent, bytesSent))); // Raise the Data Sent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Decrement bytes remaining and increment bytes sent.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bytesRemaining -=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totalBytesSent +=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socketException)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_logger.Error(socketException,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it is possible that the connection has a problem.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totalBytesSent;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IEnumerable&lt;byte&gt; data,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(data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ArgumentNullException("data");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buffer = data.ToArray();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Send(connection, buffer, 0, buffer.Length, SocketFlags.None);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disconnect &amp; shutdown handlers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RemoveConnection(IConnection 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_logger.Error("Exception connection doesn't not exist.");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(connection.IsConnected) // disconnect the client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 catch(Exception ex){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_logger.Error(ex,"Exception on client disconnection");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connection.Client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Remove the connection from the dictionary and raise the OnDisconnection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(Connections.Contains(connection))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Connections.Remove(connection);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OnClientDisconnect(new ConnectionEventArgs(connection)); // raise the ClientDisconnected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Shuts down the server instance.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Shutdown()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has been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actually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(!IsListening)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Listener.Close();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Disconnect the clients.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DisconnectAll();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IsListening =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DisconnectAll()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(var connection in Connections.ToList()) // using ToList() to get a copy in order to prevent any modified collection exceptions.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Connections.Clear();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service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IEnumerable&lt;IConnection&gt; GetConnections()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(IConnection connection in Connections)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yield return 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server control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Start()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Stop()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events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OnClientConnection(ConnectionEventArgs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OnClientDisconnect(ConnectionEventArgs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OnBannedConnection(BannedConnectionEventArgs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OnDataReceived(ConnectionDataEventArgs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OnDataSent(ConnectionDataEventArgs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de-ctor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Dispose()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Dispose(true);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GC.SuppressFinalize(this);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void Dispose(bool 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DisconnectAll(); // Disconnect all users.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Dispose of unmanaged resources here.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3B0B91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</w:t>
      </w:r>
      <w:r w:rsidRPr="003B0B91">
        <w:rPr>
          <w:noProof/>
          <w:sz w:val="20"/>
          <w:lang w:val="en-US"/>
        </w:rPr>
        <w:t>_disposed = true;</w:t>
      </w:r>
    </w:p>
    <w:p w:rsidR="00704507" w:rsidRPr="003B0B91" w:rsidRDefault="00704507" w:rsidP="00704507">
      <w:pPr>
        <w:pStyle w:val="afff2"/>
        <w:rPr>
          <w:noProof/>
          <w:sz w:val="20"/>
          <w:lang w:val="en-US"/>
        </w:rPr>
      </w:pPr>
      <w:r w:rsidRPr="003B0B91">
        <w:rPr>
          <w:noProof/>
          <w:sz w:val="20"/>
          <w:lang w:val="en-US"/>
        </w:rPr>
        <w:t xml:space="preserve">        }</w:t>
      </w:r>
    </w:p>
    <w:p w:rsidR="00704507" w:rsidRPr="003B0B91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3B0B91" w:rsidRDefault="00704507" w:rsidP="00704507">
      <w:pPr>
        <w:pStyle w:val="afff2"/>
        <w:rPr>
          <w:noProof/>
          <w:sz w:val="20"/>
          <w:lang w:val="en-US"/>
        </w:rPr>
      </w:pPr>
      <w:r w:rsidRPr="003B0B91">
        <w:rPr>
          <w:noProof/>
          <w:sz w:val="20"/>
          <w:lang w:val="en-US"/>
        </w:rPr>
        <w:t xml:space="preserve">        #endregion</w:t>
      </w:r>
    </w:p>
    <w:p w:rsidR="00704507" w:rsidRPr="003B0B91" w:rsidRDefault="00704507" w:rsidP="00704507">
      <w:pPr>
        <w:pStyle w:val="afff2"/>
        <w:rPr>
          <w:noProof/>
          <w:sz w:val="20"/>
          <w:lang w:val="en-US"/>
        </w:rPr>
      </w:pPr>
      <w:r w:rsidRPr="003B0B91">
        <w:rPr>
          <w:noProof/>
          <w:sz w:val="20"/>
          <w:lang w:val="en-US"/>
        </w:rPr>
        <w:t xml:space="preserve">    }</w:t>
      </w:r>
    </w:p>
    <w:p w:rsidR="002D3103" w:rsidRPr="003B0B91" w:rsidRDefault="002D3103" w:rsidP="002D3103">
      <w:pPr>
        <w:pStyle w:val="afff2"/>
        <w:rPr>
          <w:color w:val="000000"/>
          <w:sz w:val="20"/>
          <w:szCs w:val="20"/>
          <w:lang w:val="en-US"/>
        </w:rPr>
      </w:pPr>
    </w:p>
    <w:p w:rsidR="002D3103" w:rsidRPr="003B0B91" w:rsidRDefault="002D3103">
      <w:pPr>
        <w:ind w:firstLine="0"/>
        <w:rPr>
          <w:rFonts w:ascii="Courier New" w:eastAsia="Times New Roman" w:hAnsi="Courier New" w:cs="Courier New"/>
          <w:noProof/>
          <w:sz w:val="20"/>
          <w:lang w:val="en-US" w:eastAsia="ru-RU"/>
        </w:rPr>
      </w:pPr>
      <w:r w:rsidRPr="003B0B91">
        <w:rPr>
          <w:noProof/>
          <w:sz w:val="20"/>
          <w:lang w:val="en-US"/>
        </w:rPr>
        <w:br w:type="page"/>
      </w:r>
    </w:p>
    <w:p w:rsidR="002D3103" w:rsidRPr="003B0B91" w:rsidRDefault="002D3103" w:rsidP="004E28BA">
      <w:pPr>
        <w:pStyle w:val="afff8"/>
        <w:rPr>
          <w:lang w:val="en-US"/>
        </w:rPr>
      </w:pPr>
      <w:bookmarkStart w:id="308" w:name="_Toc514969798"/>
      <w:r>
        <w:lastRenderedPageBreak/>
        <w:t>Приложение</w:t>
      </w:r>
      <w:r w:rsidRPr="003B0B91">
        <w:rPr>
          <w:lang w:val="en-US"/>
        </w:rPr>
        <w:t xml:space="preserve"> </w:t>
      </w:r>
      <w:r>
        <w:t>Б</w:t>
      </w:r>
      <w:bookmarkEnd w:id="308"/>
      <w:r w:rsidRPr="003B0B91">
        <w:rPr>
          <w:lang w:val="en-US"/>
        </w:rPr>
        <w:t xml:space="preserve"> </w:t>
      </w:r>
    </w:p>
    <w:p w:rsidR="002D3103" w:rsidRPr="003B0B91" w:rsidRDefault="002D3103" w:rsidP="002D3103">
      <w:pPr>
        <w:pStyle w:val="affff6"/>
        <w:ind w:firstLine="0"/>
        <w:jc w:val="center"/>
        <w:rPr>
          <w:b/>
          <w:noProof/>
          <w:lang w:val="en-US"/>
        </w:rPr>
      </w:pPr>
      <w:r w:rsidRPr="003B0B91">
        <w:rPr>
          <w:b/>
          <w:noProof/>
          <w:lang w:val="en-US"/>
        </w:rPr>
        <w:t>(</w:t>
      </w:r>
      <w:r w:rsidRPr="001745CC">
        <w:rPr>
          <w:b/>
          <w:noProof/>
        </w:rPr>
        <w:t>обязательное</w:t>
      </w:r>
      <w:r w:rsidRPr="003B0B91">
        <w:rPr>
          <w:b/>
          <w:noProof/>
          <w:lang w:val="en-US"/>
        </w:rPr>
        <w:t>)</w:t>
      </w:r>
    </w:p>
    <w:p w:rsidR="002D3103" w:rsidRPr="003B0B91" w:rsidRDefault="002D3103" w:rsidP="002D3103">
      <w:pPr>
        <w:pStyle w:val="affff6"/>
        <w:ind w:firstLine="0"/>
        <w:jc w:val="center"/>
        <w:rPr>
          <w:b/>
          <w:noProof/>
          <w:lang w:val="en-US"/>
        </w:rPr>
      </w:pPr>
      <w:r w:rsidRPr="001745CC">
        <w:rPr>
          <w:b/>
          <w:noProof/>
        </w:rPr>
        <w:t>Текст</w:t>
      </w:r>
      <w:r w:rsidRPr="003B0B91">
        <w:rPr>
          <w:b/>
          <w:noProof/>
          <w:lang w:val="en-US"/>
        </w:rPr>
        <w:t xml:space="preserve"> </w:t>
      </w:r>
      <w:r w:rsidRPr="001745CC">
        <w:rPr>
          <w:b/>
          <w:noProof/>
        </w:rPr>
        <w:t>программного</w:t>
      </w:r>
      <w:r w:rsidRPr="003B0B91">
        <w:rPr>
          <w:b/>
          <w:noProof/>
          <w:lang w:val="en-US"/>
        </w:rPr>
        <w:t xml:space="preserve"> </w:t>
      </w:r>
      <w:r w:rsidRPr="001745CC">
        <w:rPr>
          <w:b/>
          <w:noProof/>
        </w:rPr>
        <w:t>модуля</w:t>
      </w:r>
      <w:r w:rsidRPr="003B0B91">
        <w:rPr>
          <w:b/>
          <w:noProof/>
          <w:lang w:val="en-US"/>
        </w:rPr>
        <w:t xml:space="preserve"> </w:t>
      </w:r>
      <w:r>
        <w:rPr>
          <w:b/>
          <w:noProof/>
        </w:rPr>
        <w:t>протокола</w:t>
      </w:r>
      <w:r w:rsidRPr="003B0B9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Stratum</w:t>
      </w:r>
    </w:p>
    <w:p w:rsidR="00F17BBA" w:rsidRPr="003B0B91" w:rsidRDefault="00F17BBA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F17BBA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17BB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17BBA">
        <w:rPr>
          <w:rFonts w:ascii="Courier New" w:hAnsi="Courier New" w:cs="Courier New"/>
          <w:sz w:val="20"/>
          <w:szCs w:val="20"/>
          <w:lang w:val="en-US"/>
        </w:rPr>
        <w:t>DebuggerDisplay(</w:t>
      </w:r>
      <w:proofErr w:type="gramEnd"/>
      <w:r w:rsidRPr="00F17BBA">
        <w:rPr>
          <w:rFonts w:ascii="Courier New" w:hAnsi="Courier New" w:cs="Courier New"/>
          <w:sz w:val="20"/>
          <w:szCs w:val="20"/>
          <w:lang w:val="en-US"/>
        </w:rPr>
        <w:t>"Id: {Id}, Username: {Username}, Connection: {Connection}, Difficulty: {Difficulty}")]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17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StratumMiner : IClient, IStratumMiner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Miner's connection.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IConnection Connection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Unique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subscription id for identifying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Id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IAccount Account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Username of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string Username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subscribed?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Subscribed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authenticated?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Authenticated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ValidShareCount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InvalidShareCount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IPool Pool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float Difficulty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float PreviousDifficulty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Hex-encoded, per-connection unique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string which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will be used for coinbase serialization later.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uint ExtraNonce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LastVardiffTimestamp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LastVardiffRetarget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IRingBuffer VardiffBuffer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MinerSoftware Software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Version SoftwareVersion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AsyncCallback _rpcResultHandler;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IMinerManager _minerManager;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IStorageLayer _storageLayer;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ILogger _logger;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ILogger _packetLogger;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Creates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 new miner instance.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name="id"&gt;&lt;/param&gt;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name="extraNonce"&gt;&lt;/param&gt;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name="connection"&gt;&lt;/param&gt;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name="minerManager"&gt;&lt;/param&gt;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name="storageLayer"&gt;&lt;/param&gt;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StratumMiner(int id, UInt32 extraNonce, IConnection connection, IPool pool, IMinerManager minerManager, IStorageLayer storageLayer)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Id = id; // the id of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ExtraNonce = extraNonce;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Connection = connection; // the underlying connection.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Pool = 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_minerManager = 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_storageLayer = storageLayer;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Subscribed = false; // miner has to subscribe.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Authenticated = false; // miner has to authenticate.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_logger = Log.ForContext&lt;StratumMiner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pool.Config.Coin.Name);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_packetLogger = LogManager.PacketLogger.ForContext&lt;StratumMiner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pool.Config.Coin.Name);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_rpcResultHandler = callback =&gt;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asyncData = ((JsonRpcStateAsync)callback); // get the async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result = asyncData.Result + "\n"; // read the result.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 = Encoding.UTF8.GetBytes(result); // set the response.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response); // send the response.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"tx: {0}", result.PrettifyJson());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Authenticates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name="user"&gt;&lt;/param&gt;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name="password"&gt;&lt;/param&gt;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Authenticate(string user, string password)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Username = user;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minerManager.Authenticate(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!Authenticated)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JsonRpcContext.SetException(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new AuthenticationError(Username));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Authenticated;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Subscribes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to mining service.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Subscribe(string signature)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Subscribed = true;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// identify the miner software.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signature.Split('/');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software = data[0].ToLower();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version = data[1];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(software)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"bfgminer":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MinerSoftware.BfgMiner;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"ccminer":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MinerSoftware.CCMiner;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"cgminer":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MinerSoftware.CGMiner;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"cudaminer":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MinerSoftware.CudaMiner;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MinerSoftware.Unknown;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SoftwareVersion = new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Version(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version);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(Exception) // on unknown signature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 = MinerSoftware.Unknown;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SoftwareVersion = new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Version(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Parses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incoming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Parse(ConnectionDataEventArgs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e.Data.ToEncodedString(); // read the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lines = Regex.Split(data, @"\r?\n|\r"); // get all lines with the recieved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(var line in lines) // loop through all lines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(string.IsNullOrWhiteSpace(line)) // if line doesn't contain any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 // just skip it.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ProcessRequest(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line); // process the json-rpc request.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ProcessRequest(string line)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rpcContext = new StratumContext(this); // set the context.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"rx: {0}", line.PrettifyJson());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async = new JsonRpcStateAsync(_rpcResultHandler, rpcContext) {JsonRpc = line};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JsonRpcProcessor.Process(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Pool.Config.Coin.Name, async, rpcContext);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(JsonReaderException e) // if client sent an invalid message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logger.Error(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"Disconnecting miner {0:l} as we recieved an invalid json-rpc request - {1:l}",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Username ??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Connection.RemoteEndPoint.ToString(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), e.Message);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Connection.Disconnect(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); // disconnect him.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Sends message of the day to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SendMessage(string message)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"client.show_message",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new List&lt;object&gt;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{ message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Sets a new difficulty to the miner and sends it.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SetDifficulty(float difficulty)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(Difficulty == difficulty) // if new difficulty is the same with current one,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 // just skip.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PreviousDifficulty = Difficulty; // store the previous difficulty (so we can still accept shares targeted for last difficulty when vardiff sets a new difficulty).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Difficulty = difficulty;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"mining.set_difficulty",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new List&lt;object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Difficulty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 //send the difficulty update message.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storageLayer.UpdateDifficulty(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this); // store the new difficulty within persistance layer.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 mining-job to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SendJob(IJob job)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"mining.notify",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job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Send(JsonRequest request)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json = JsonConvert.SerializeObject(request) + "\n";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Encoding.UTF8.GetBytes(json);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data);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"tx: {0}", data.ToEncodedString().PrettifyJson());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04507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Stratum protocol server implementation.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StratumServer : SocketServer, IMiningServer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IServerConfig Config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IPool _pool;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IMinerManager _minerManager;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IJobManager _jobManager;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IBanManager _banManager;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Initializes a new instance of the &lt;see cref="StratumServer"/&gt; class.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name="minerManager"&gt;The miner manager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name="jobManager"&gt;&lt;/param&gt;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name="banManager"&gt;&lt;/param&gt;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name="poolConfig"&gt;&lt;/param&gt;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StratumServer(IPoolConfig poolConfig, IPool pool, IMinerManager minerManager, IJobManager jobManager, IBanManager banManager)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_pool = 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_minerManager = 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_jobManager = jobManager;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_banManager = banManager;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_logger = Log.ForContext&lt;StratumServer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Initializes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specified pool.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name="config"&gt;The configuration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Initialize(IServerConfig config)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Config = config;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BindInterface = config.BindInterface;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Port = config.Port;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ClientConnected += OnClientConnection;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ClientDisconnected += OnClientDisconnect;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BannedConnection += OnBannedConnection;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DataReceived += OnDataReceived;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Starts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server.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Start()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success = Listen(BindInterface, Port);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logger.Information(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server listening on {0:l}:{1}", BindInterface, Port);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success;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Stops the server.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Stop()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new NotImplementedException();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IsBanned(Socket socket)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(socket == null) // we should have a valid socket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true; // else just behave the client as banned.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endpoint = (IPEndPoint) socket.RemoteEndPoint; // get the remote endpoint for socket.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(endpoint == null || endpoint.Address == null) // if we don't have an endpoint information, basically we can't determine the ip miner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false; // in case, we just allow him to get connected as we can ban him later based on his behaviours.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_banManager.IsBanned(endpoint.Address);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Client on connectin handler.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OnClientConnection(object sender, 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client connected: {0}", e.Connection.ToString());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// TODO: remove the jobManager dependency by instead injecting extranonce counter.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miner = _minerManager.Create&lt;StratumMiner&gt;(_jobManager.ExtraNonce.Next(), e.Connection, _pool);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e.Connection.Client = miner;  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OnClientDisconnect(object sender, 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client disconnected: {0}", e.Connection.ToString());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minerManager.Remove(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e.Connection);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OnBannedConnection(object sender, BannedConnectionEventArgs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"Rejected connection from banned ip: {0:l}", e.Endpoint.Address.ToString());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Client data recieve handler.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OnDataReceived(object sender, ConnectionDataEventArgs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(e.Connection ==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connection = (Connection) e.Connection;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(connection.Client ==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((StratumMiner) connection.Client).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Stratum protocol implementation.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StratumService : JsonRpcService, IRpcService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IShareManager _shareManager;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StratumService(IPoolConfig poolConfig, IShareManager shareManager):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base(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poolConfig.Coin.Name)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_shareManager = shareManager;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"mining.subscribe")]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SubscribeResponse SubscribeMiner(string signature = null, string sessionId 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955BC7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 JsonRpcCo</w:t>
      </w:r>
      <w:r w:rsidR="00955BC7">
        <w:rPr>
          <w:rFonts w:ascii="Courier New" w:hAnsi="Courier New" w:cs="Courier New"/>
          <w:sz w:val="20"/>
          <w:szCs w:val="20"/>
          <w:lang w:val="en-US"/>
        </w:rPr>
        <w:t xml:space="preserve">ntext.Current().Value;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 = new SubscribeResponse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ExtraNonce1 =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context.Miner.ExtraNonce.ToString(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"x8"), // Hex-encoded, per-connection unique string which will be used for coinbase serialization later.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ExtraNonce2Size = ExtraNonce.ExpectedExtraNonce2Size // Represents expected length of extranonce2 which will be generated by the miner.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context.Miner.Subscribe(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signature);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response;</w:t>
      </w:r>
    </w:p>
    <w:p w:rsidR="001D19A3" w:rsidRPr="003B0B91" w:rsidRDefault="00955BC7" w:rsidP="00955BC7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Authorise a miner based on their username and password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name="user"&gt;Worker Username (e.g. "coinium.1")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name="password"&gt;Worker Password (e.g. "x")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"mining.authorize")]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AuthorizeMiner(string user, string password)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(StratumContext)JsonRpcContext.Current().Value;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context.Miner.Authenticate(user, password);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"mining.submit")]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SubmitWork(string user, string jobId, string extraNonce2, string nTime, string nonce)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(StratumContext)JsonRpcContext.Current().Value;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_shareManager.ProcessShare(context.Miner, jobId, extraNonce2, nTime, nonce).IsValid;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D19A3">
        <w:rPr>
          <w:rFonts w:ascii="Courier New" w:hAnsi="Courier New" w:cs="Courier New"/>
          <w:sz w:val="20"/>
          <w:szCs w:val="20"/>
        </w:rPr>
        <w:t>}</w:t>
      </w:r>
    </w:p>
    <w:p w:rsidR="001D19A3" w:rsidRDefault="001D19A3" w:rsidP="00955BC7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}</w:t>
      </w:r>
    </w:p>
    <w:p w:rsidR="001D19A3" w:rsidRPr="001745CC" w:rsidRDefault="001D19A3" w:rsidP="004E28BA">
      <w:pPr>
        <w:pStyle w:val="afff8"/>
      </w:pPr>
      <w:bookmarkStart w:id="309" w:name="_Toc514969799"/>
      <w:r>
        <w:lastRenderedPageBreak/>
        <w:t xml:space="preserve">Приложение </w:t>
      </w:r>
      <w:r>
        <w:rPr>
          <w:lang w:val="en-US"/>
        </w:rPr>
        <w:t>B</w:t>
      </w:r>
      <w:bookmarkEnd w:id="309"/>
      <w:r w:rsidRPr="001745CC">
        <w:t xml:space="preserve"> </w:t>
      </w:r>
    </w:p>
    <w:p w:rsidR="001D19A3" w:rsidRPr="001745CC" w:rsidRDefault="001D19A3" w:rsidP="001D19A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D19A3" w:rsidRPr="00651BEF" w:rsidRDefault="001D19A3" w:rsidP="001D19A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 w:rsidR="00651BEF">
        <w:rPr>
          <w:b/>
          <w:noProof/>
        </w:rPr>
        <w:t>запросы для отображения веб-страниц</w:t>
      </w:r>
    </w:p>
    <w:p w:rsidR="00F17BBA" w:rsidRPr="003B0B91" w:rsidRDefault="00F17BBA" w:rsidP="00651BEF">
      <w:pPr>
        <w:pStyle w:val="afff2"/>
        <w:rPr>
          <w:sz w:val="20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class PoolModule : NancyModule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</w:t>
      </w: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PoolModule(IPoolManager poolManager)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: </w:t>
      </w:r>
      <w:proofErr w:type="gramStart"/>
      <w:r w:rsidRPr="00651BEF">
        <w:rPr>
          <w:sz w:val="20"/>
          <w:lang w:val="en-US"/>
        </w:rPr>
        <w:t>base(</w:t>
      </w:r>
      <w:proofErr w:type="gramEnd"/>
      <w:r w:rsidRPr="00651BEF">
        <w:rPr>
          <w:sz w:val="20"/>
          <w:lang w:val="en-US"/>
        </w:rPr>
        <w:t>"/pool")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ViewBag.Title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ViewBag.Heading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View["pool", new PoolModel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Pool = pool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"/{slug}/workers"]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                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Workers",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View["workers", new WorkersModel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Workers = pool.MinerManager.Miners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"/{slug}/round"]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Current Round",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View["round", new RoundModel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Round = pool.NetworkInfo.Round,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Shares = pool.RoundShares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pool.BlockRepository.GetBlocks(paginationQuery);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BlockFilter.All,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"/{slug}/blocks/paid/{page?1}"]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pool.BlockRepository.GetPaidBlocks(paginationQuery);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BlockFilter.PaidOnly,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"/{slug}/block/{height:int}"]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pool.BlockRepository.Get((uint)_.height);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block does not exist: {0}", _.height)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Payments = </w:t>
      </w:r>
      <w:proofErr w:type="gramStart"/>
      <w:r w:rsidRPr="00651BEF">
        <w:rPr>
          <w:sz w:val="20"/>
          <w:lang w:val="en-US"/>
        </w:rPr>
        <w:t>pool.PaymentRepository.GetPaymentDetailsForBlock(</w:t>
      </w:r>
      <w:proofErr w:type="gramEnd"/>
      <w:r w:rsidRPr="00651BEF">
        <w:rPr>
          <w:sz w:val="20"/>
          <w:lang w:val="en-US"/>
        </w:rPr>
        <w:t>(uint)_.height)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"Block {0}", block.Height);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block",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"/{slug}/tx/{id:int}"]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pool.PaymentRepository.GetPaymentDetailsByTransactionId((uint)_.id);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transaction does not exist.")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 details.Block);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"Transaction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details.TransactionId);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Details = details,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    Coin = pool.Config.Coin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"/{slug}/payment/{id:int}"]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pool.PaymentRepository.GeyPaymentDetailsByPaymentId((uint)_.id);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payment does not exist.")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pool.BlockRepository.Get((uint)details.Block);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"Payment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details.PaymentId);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Details = details,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"/{slug}/account/address/{address:length(26,34)}/{page?1}"]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HttpUtility.HtmlEncode(_.slug))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(IAccount)pool.AccountManager.GetAccountByAddress(_.address);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(account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account does not exist: {0}", _.address)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get the payments for the account.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payments = pool.AccountManager.GetPaymentsForAccount(account.Id, 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"Account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account.Username;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View["account", new AccountModel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3B0B91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r w:rsidRPr="003B0B91">
        <w:rPr>
          <w:sz w:val="20"/>
          <w:lang w:val="en-US"/>
        </w:rPr>
        <w:t>Payments = payments,</w:t>
      </w:r>
    </w:p>
    <w:p w:rsidR="00651BEF" w:rsidRPr="003B0B91" w:rsidRDefault="00651BEF" w:rsidP="00651BEF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        PaginationQuery = paginationQuery</w:t>
      </w:r>
    </w:p>
    <w:p w:rsidR="00651BEF" w:rsidRPr="003B0B91" w:rsidRDefault="00651BEF" w:rsidP="00651BEF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    }];</w:t>
      </w:r>
    </w:p>
    <w:p w:rsidR="00651BEF" w:rsidRPr="003B0B91" w:rsidRDefault="00651BEF" w:rsidP="00651BEF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};</w:t>
      </w:r>
    </w:p>
    <w:p w:rsidR="00651BEF" w:rsidRPr="003B0B91" w:rsidRDefault="00651BEF" w:rsidP="00651BEF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}</w:t>
      </w:r>
    </w:p>
    <w:p w:rsidR="001D19A3" w:rsidRPr="003B0B91" w:rsidRDefault="00651BEF" w:rsidP="00651BEF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}</w:t>
      </w:r>
    </w:p>
    <w:p w:rsidR="00651BEF" w:rsidRPr="003B0B91" w:rsidRDefault="00651BEF" w:rsidP="00651BEF">
      <w:pPr>
        <w:pStyle w:val="afff2"/>
        <w:rPr>
          <w:sz w:val="20"/>
          <w:szCs w:val="20"/>
          <w:lang w:val="en-US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ApiModule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NancyModule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PoolNotFound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"Pool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AlgorithmNotFound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"Algorithm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ApiModule(IStatisticsManager statisticsManager, IPoolManager poolManager, IAlgorithmManager algorithmManager)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base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include common data required by layout.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ViewBag.Header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"Public 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return our view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View[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ApiModel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BaseUrl = Request.Url.SiteBase,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Coin =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poolManager.First(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).Config.Coin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}];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poolManager.ServiceResponse;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 = poolManager.Get(HttpUtility.HtmlEncode(_.slug));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pool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)pool.ServiceResponse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PoolNotFound;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(Response)algorithmManager.ServiceResponse;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algorithm = algorithmManager.Get(HttpUtility.HtmlEncode(_.slug));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algorithm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)algorithm.ServiceResponse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AlgorithmNotFound;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"/global"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statisticsManager.ServiceResponse;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72143E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};          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BEF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651BEF" w:rsidRDefault="00651BEF" w:rsidP="00651BEF">
      <w:pPr>
        <w:pStyle w:val="afff2"/>
        <w:rPr>
          <w:color w:val="000000"/>
          <w:sz w:val="20"/>
          <w:szCs w:val="20"/>
        </w:rPr>
      </w:pPr>
      <w:r w:rsidRPr="00651BEF">
        <w:rPr>
          <w:color w:val="000000"/>
          <w:sz w:val="20"/>
          <w:szCs w:val="20"/>
        </w:rPr>
        <w:t xml:space="preserve">    }</w:t>
      </w:r>
    </w:p>
    <w:p w:rsidR="00651BEF" w:rsidRDefault="00651BEF" w:rsidP="00651BEF">
      <w:pPr>
        <w:pStyle w:val="afff2"/>
        <w:rPr>
          <w:color w:val="000000"/>
          <w:sz w:val="20"/>
          <w:szCs w:val="20"/>
        </w:rPr>
      </w:pPr>
    </w:p>
    <w:p w:rsidR="00651BEF" w:rsidRDefault="00651BEF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color w:val="000000"/>
          <w:sz w:val="20"/>
          <w:szCs w:val="20"/>
        </w:rPr>
        <w:br w:type="page"/>
      </w:r>
    </w:p>
    <w:p w:rsidR="00651BEF" w:rsidRPr="001745CC" w:rsidRDefault="00651BEF" w:rsidP="004E28BA">
      <w:pPr>
        <w:pStyle w:val="afff8"/>
      </w:pPr>
      <w:bookmarkStart w:id="310" w:name="_Toc514969800"/>
      <w:r>
        <w:lastRenderedPageBreak/>
        <w:t xml:space="preserve">Приложение </w:t>
      </w:r>
      <w:r w:rsidR="00BF17D3">
        <w:t>Г</w:t>
      </w:r>
      <w:bookmarkEnd w:id="310"/>
      <w:r w:rsidRPr="001745CC">
        <w:t xml:space="preserve"> </w:t>
      </w:r>
    </w:p>
    <w:p w:rsidR="00651BEF" w:rsidRPr="001745CC" w:rsidRDefault="00651BEF" w:rsidP="00651BEF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17BBA" w:rsidRDefault="00651BEF" w:rsidP="00F17B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 w:rsidR="00385B0A">
        <w:rPr>
          <w:b/>
          <w:noProof/>
        </w:rPr>
        <w:t>майнер и майнер менеджер</w:t>
      </w:r>
    </w:p>
    <w:p w:rsidR="00F17BBA" w:rsidRPr="00F17BBA" w:rsidRDefault="00F17BBA" w:rsidP="00F17BBA">
      <w:pPr>
        <w:pStyle w:val="affff6"/>
        <w:ind w:firstLine="0"/>
        <w:jc w:val="center"/>
        <w:rPr>
          <w:b/>
          <w:noProof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MinerManager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IMinerManager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_miners.Count(kvp =&gt; kvp.Value.Authenticated); }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IList&lt;IMiner&gt; Miners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_miners.Values.ToList(); }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event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EventHandler MinerAuthenticated;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IMiner&gt; _miners;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_counter = 0;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counter for assigining unique id's to miners.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IPoolConfig _poolConfig;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IStorageLayer _storageLayer;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IAccountManager _accountManager;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ILogger _logger;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Used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for locking miners list.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_minersLock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MinerManager(IPoolConfig poolConfig, IStorageLayer storageLayer, IAccountManager accountManager)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_poolConfig = poolConfig;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_storageLayer = storageLayer;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_accountManager = accountManager;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_miners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IMiner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_logger = Log.ForContext&lt;MinerManager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).ForContext(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"Component"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poolConfig.Coin.Name);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IMiner GetMiner(Int32 id)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_miners.ContainsKey(id) ?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miners[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id] :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IMiner GetByConnection(IConnection connection)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from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returned the miner associated with the given connection.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 = (IClient) pair.Value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client.Connection == connection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pair.Value).FirstOrDefault();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Create&lt;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&gt;(IPool pool)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: IGetworkMiner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@params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_counter++,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instance = Activator.CreateInstance(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typeof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(T), @params);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an instance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(IGetworkMiner)instance;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miner.Id, miner);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add it to our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(T)miner;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Create&lt;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&gt;(UInt32 extraNonce, IConnection connection, IPool pool)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: IStratumMiner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@params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_counter++,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extraNonce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_storageLayer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instance = Activator.CreateInstance(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typeof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(T), @params);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an instance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(IStratumMiner)instance;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miner.Id, miner);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add it to our collection.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(T)miner;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Remove(IConnection connection)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find the miner associated with the connection.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from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 = (IClient) pair.Value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client.Connection == connection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pair.Value).FirstOrDefault();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make sure the miner exists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miners.Remove(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remove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Authenticate(IMiner miner)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username validation is not on just authenticate the miner, else ask the current storage layer to do so.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miner.Authenticated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!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_poolConfig.Miner.ValidateUsername || _storageLayer.Authenticate(miner);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logger.Debug(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miner.Authenticated ?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"Authenticated miner: {0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:l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} [{1:l}]"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"Miner authentication failed: {0:l} [{1:l}]"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miner.Username, ((IClient) miner).Connection.RemoteEndPoint);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(!miner.Authenticated)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IStratumMiner)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we are handling a stratum-miner, apply stratum specific stuff.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stratumMiner = (IStratumMiner) 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stratumMiner.SetDifficulty(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_poolConfig.Stratum.Diff);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set the initial difficulty for the miner and send it.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stratumMiner.SendMessage(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_poolConfig.Meta.MOTD);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send the motd.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miner.Account =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accountManager.GetAccountByUsername(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miner.Username);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user.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(miner.Account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the user doesn't exists.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accountManager.AddAccount(</w:t>
      </w:r>
      <w:proofErr w:type="gramEnd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Account(miner));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 new one.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miner.Account =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accountManager.GetAccountByUsername(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miner.Username);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re-query the newly created record.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OnMinerAuthenticated(</w:t>
      </w:r>
      <w:proofErr w:type="gramEnd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MinerEventArgs(miner));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notify listeners about the new authenticated miner.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todo: consider exposing this event by miner object itself.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protected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virtual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OnMinerAuthenticated(MinerEventArgs e)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handler = MinerAuthenticated;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(handler !=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handler(</w:t>
      </w:r>
      <w:proofErr w:type="gramEnd"/>
      <w:r w:rsidRPr="003B0B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e);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51BEF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3B0B91">
        <w:rPr>
          <w:color w:val="000000"/>
          <w:sz w:val="20"/>
          <w:szCs w:val="20"/>
          <w:lang w:val="en-US"/>
        </w:rPr>
        <w:t xml:space="preserve">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MiningSoftware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:IMiningSoftware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Version Version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IList&lt;IHashAlgorithmStatistics&gt; Algorithms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Platforms Platforms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Site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Downloads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MiningSoftware(IAlgorithmManager algorithmManager, IMiningSoftwareConfig config)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Name = config.Name;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config.Version!=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Version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Version(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config.Version);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Algorithms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List&lt;IHashAlgorithmStatistics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var entry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config.Algorithms)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algorithm = algorithmManager.Get(entry);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(algorithm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continue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Algorithms.Add(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algorithm);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entry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config.Platforms)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switch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(entry)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"ati"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Platforms.Ati;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"asic"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Platforms.Asic;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"cpu"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Platforms.Cpu;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"nvidia"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Platforms.Nvidia;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Site = config.Site;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Downloads = config.Downloads.Where(x =&gt;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x.Value !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).ToDictionary(x =&gt; x.Key, x =&gt; x.Value);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3B0B91">
        <w:rPr>
          <w:color w:val="000000"/>
          <w:sz w:val="20"/>
          <w:szCs w:val="20"/>
          <w:lang w:val="en-US"/>
        </w:rPr>
        <w:t xml:space="preserve">    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JsonObject(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MemberSerialization.OptIn)]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interface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IMiner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Unique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subscription id for identifying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"id"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Account for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IAccount Account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Username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"username"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Username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pool miner is connected to.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IPool Pool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Is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the miner authenticated.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"authenticated"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ValidShareCount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InvalidShareCount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MinerSoftware Software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Version SoftwareVersion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Authenticates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&lt;param name="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"&gt;&lt;/param&gt;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&lt;param name="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password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"&gt;&lt;/param&gt;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&lt;returns&gt;&lt;/returns&gt;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user,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password);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F17BBA">
        <w:rPr>
          <w:color w:val="000000"/>
          <w:sz w:val="20"/>
          <w:szCs w:val="20"/>
          <w:lang w:val="en-US"/>
        </w:rPr>
        <w:t xml:space="preserve">    </w:t>
      </w:r>
      <w:r w:rsidRPr="003B0B91">
        <w:rPr>
          <w:color w:val="000000"/>
          <w:sz w:val="20"/>
          <w:szCs w:val="20"/>
          <w:lang w:val="en-US"/>
        </w:rPr>
        <w:t>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MiningSoftwareConfig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:IMiningSoftwareConfig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Version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Platforms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Algorithms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Site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Downloads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Valid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MiningSoftwareConfig(dynamic config)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try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Name = config.name;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Version = config.version;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Platforms = config.platforms;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Algorithms = config.algorithms;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Site = config.site;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Downloads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windows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config.download.windows},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linux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config.download.linux},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macos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config.download.macos},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Valid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catch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(Exception e)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Valid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Log.Logger.ForContext&lt;MiningSoftwareConfig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).Error(e,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"Error loading software configuration"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17BBA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D979CE" w:rsidRDefault="00F17BBA" w:rsidP="00F17BBA">
      <w:pPr>
        <w:pStyle w:val="afff2"/>
        <w:rPr>
          <w:color w:val="000000"/>
          <w:sz w:val="20"/>
          <w:szCs w:val="20"/>
        </w:rPr>
      </w:pPr>
      <w:r w:rsidRPr="00F17BBA">
        <w:rPr>
          <w:color w:val="000000"/>
          <w:sz w:val="20"/>
          <w:szCs w:val="20"/>
        </w:rPr>
        <w:t xml:space="preserve">    }</w:t>
      </w:r>
    </w:p>
    <w:p w:rsidR="004E28BA" w:rsidRPr="004E28BA" w:rsidRDefault="004E28BA" w:rsidP="004E28BA">
      <w:pPr>
        <w:pStyle w:val="afff8"/>
      </w:pPr>
      <w:bookmarkStart w:id="311" w:name="_Toc514969801"/>
      <w:r>
        <w:lastRenderedPageBreak/>
        <w:t>Приложение Д</w:t>
      </w:r>
      <w:bookmarkEnd w:id="311"/>
    </w:p>
    <w:p w:rsidR="004E28BA" w:rsidRPr="001745CC" w:rsidRDefault="004E28BA" w:rsidP="004E28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4E28BA" w:rsidRDefault="004E28BA" w:rsidP="004E28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майнинг пул</w:t>
      </w:r>
    </w:p>
    <w:p w:rsidR="00F17BBA" w:rsidRDefault="00F17BBA" w:rsidP="00D979CE">
      <w:pPr>
        <w:rPr>
          <w:rFonts w:ascii="Courier New" w:eastAsia="Times New Roman" w:hAnsi="Courier New" w:cs="Courier New"/>
          <w:lang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Contains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pool services and server.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&lt;/summary&gt;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Pool : IPool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Initialized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Hashrate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Dictionary&lt;string, double&gt; RoundShares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IPoolConfig Config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IHashAlgorithm HashAlgorithm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IMinerManager MinerManager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INetworkInfo NetworkInfo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IBlockRepository BlockRepository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IPaymentRepository PaymentRepository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IDaemonClient Daemon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IAccountManager AccountManager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ServiceResponse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IObjectFactory _objectFactory;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IJobManager _jobManager;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IShareManager _shareManager;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IBanManager _banningManager;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IStorageLayer _storage;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IConfigManager _configManager;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Dictionary&lt;IMiningServer, IRpcService&gt; _servers;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_shareMultiplier; // share multiplier to be used in hashrate calculation.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ILogger _logger;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Instance id of the pool.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UInt32 InstanceId { get; private set;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Initializes a new instance of the &lt;see cref="Pool" /&gt; class.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name="poolConfig"&gt;&lt;/param&gt;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name="configManager"&gt;&lt;/param&gt;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name="objectFactory"&gt;&lt;/param&gt;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Pool(IPoolConfig poolConfig, IConfigManager configManager, IObjectFactory objectFactory)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Initialized = false; // mark the pool as un-initiliazed until all services are up and running.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ensure dependencies are supplied.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poolConfig);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configManager);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objectFactory);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_configManager = configManager;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_objectFactory = objectFactory;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Config = poolConfig;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_logger = Log.ForContext&lt;Pool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).ForContext("Component", poolConfig.Coin.Name);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Initialize()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(Initialized)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(!Config.Valid) // make sure we have valid configuration.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"Can't start pool as configuration is not valid.");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GenerateInstanceId(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generate unique instance id for the pool.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(!InitHashAlgorithm()) // init the hash algorithm required by the coin.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(!InitDaemonClient()) // init the coin daemon client.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(!InitStorage()) // init storage support.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(!InitCoreServices()) // init core services.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(!InitStatisticsServices()) // init statistics services.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(!InitNetworkServers()) // init network servers.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Initialized =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(Exception e)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"Pool initilization failed; {0:l}", 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Initialized = false;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InitHashAlgorithm()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HashAlgorithm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objectFactory.GetHashAlgorithm(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Config.Coin);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_shareMultiplier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2, 32) / HashAlgorithm.Multiplier; // will be used in hashrate calculation.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(TinyIoCResolutionException)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"Unknown hash algorithm: {0:l}, pool initilization failed", Config.Coin.Algorithm);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           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InitDaemonClient()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(Config.Daemon == null || Config.Daemon.Valid == false)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"Coin daemon configuration is not valid!");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Daemon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objectFactory.GetDaemonClient(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Config.Daemon, Config.Coin);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InitStorage()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load the providers for the current storage layer.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providers =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Config.Storage.Layer.Providers.Select(</w:t>
      </w:r>
      <w:proofErr w:type="gramEnd"/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providerConfig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objectFactory.GetStorageProvider(</w:t>
      </w:r>
      <w:proofErr w:type="gramEnd"/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providerConfig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IMySqlProviderConfig ?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StorageProviders.MySql :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StorageProviders.Redis,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Config, providerConfig)).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start the migration manager if needed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(Config.Storage.Layer is HybridStorageConfig)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objectFactory.GetMigrationManager(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(IMySqlProvider)providers.First(p =&gt; p is MySqlProvider), Config); // run migration manager.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load the storage layer.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(Config.Storage.Layer is HybridStorageConfig)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StorageLayers.Hybrid, providers, Daemon, 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(Config.Storage.Layer is MposStorageConfig)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StorageLayers.Mpos, providers, Daemon, 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(Config.Storage.Layer is NullStorageConfig)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StorageLayers.Empty, providers, Daemon, 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InitCoreServices()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AccountManager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objectFactory.GetAccountManager(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_storage, 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MinerManager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objectFactory.GetMinerManager(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_storage, AccountManager);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jobTracker = _objectFactory.GetJobTracker(Config);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_shareManager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objectFactory.GetShareManager(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Daemon, jobTracker, _storage);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objectFactory.GetVardiffManager(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_shareManager);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_banningManager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objectFactory.GetBanManager(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_shareManager);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_jobManager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objectFactory.GetJobManager(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Daemon, jobTracker, _shareManager, MinerManager, HashAlgorithm);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jobManager.Initialize(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InstanceId);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blockProcessor = _objectFactory.GetBlockProcessor(Config, Daemon, _storage);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blockAccounter = _objectFactory.GetBlockAccounter(Config, _storage, AccountManager);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paymentProcessor = _objectFactory.GetPaymentProcessor(Config, _storage, Daemon, AccountManager);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objectFactory.GetPaymentManager(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blockProcessor, blockAccounter, paymentProcessor);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InitStatisticsServices()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NetworkInfo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objectFactory.GetNetworkInfo(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Daemon, HashAlgorithm, Config);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BlockRepository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objectFactory.GetBlockRepository(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PaymentRepository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objectFactory.GetPaymentRepository(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InitNetworkServers()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_servers = new Dictionary&lt;IMiningServer, IRpcService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(Config.Stratum != null &amp;&amp; Config.Stratum.Enabled)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stratumServer = _objectFactory.GetMiningServer("Stratum", Config, this, MinerManager, _jobManager, _banningManager);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stratumService = _objectFactory.GetMiningService("Stratum", Config, _shareManager, Daemon);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stratumServer.Initialize(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Config.Stratum);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servers.Add(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stratumServer, stratumService);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(Config.Getwork != null &amp;&amp; Config.Getwork.Enabled)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getworkServer = _objectFactory.GetMiningServer("Getwork", Config, this, MinerManager, _jobManager, _banningManager);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getworkService = _objectFactory.GetMiningService("Getwork", Config, _shareManager, Daemon);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getworkServer.Initialize(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Config.Getwork);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servers.Add(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getworkServer, getworkService);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(var server in _servers)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server.Key.Start(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_servers.Count == 0 )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"No connected servers to network!");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Generates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 instance Id for the pool that is cryptographically random. 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GenerateInstanceId()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rndGenerator = RandomNumberGenerator.Create(); // cryptographically random generator.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randomBytes = new byte[4];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rndGenerator.GetNonZeroBytes(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randomBytes); // create cryptographically random array of bytes.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InstanceId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BitConverter.ToUInt32(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randomBytes, 0); // convert them to instance Id.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"Generated cryptographically random instance Id: {0}", InstanceId);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Recache()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(!Initialized)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BlockRepository.Recache(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recache the blocks.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NetworkInfo.Recache(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let network statistics recache.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CalculateHashrate(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calculate the pool hashrate.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RoundShares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storage.GetCurrentShares(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recache current round.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cache the json-service response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ServiceResponse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JsonConvert.SerializeObject(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this, Formatting.Indented, new JsonSerializerSettings { ReferenceLoopHandling = ReferenceLoopHandling.Ignore });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CalculateHashrate()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read hashrate stats.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windowTime = TimeHelpers.NowInUnixTimestamp() - _configManager.StatisticsConfig.HashrateWindow;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storage.DeleteExpiredHashrateData(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windowTime);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hashrates = _storage.GetHashrateData(windowTime);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 = hashrates.Sum(pair =&gt; pair.Value);</w:t>
      </w:r>
    </w:p>
    <w:p w:rsidR="004E28BA" w:rsidRPr="004E28BA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Hashrate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Convert.ToUInt64(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_shareMultiplier * total / _configManager.StatisticsConfig.HashrateWindow);</w:t>
      </w:r>
    </w:p>
    <w:p w:rsidR="004E28BA" w:rsidRPr="003B0B91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28BA" w:rsidRPr="003B0B91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E28BA" w:rsidRPr="003B0B91" w:rsidRDefault="004E28BA" w:rsidP="004E28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PoolManager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IPoolManager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Count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_storage.Count; }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ServiceResponse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IList&lt;IPool&gt; _storage; 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ILogger _logger;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PoolManager(IObjectFactory objectFactory , IConfigManager configManager)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_logger = Log.ForContext&lt;PoolManager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_storage =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List&lt;IPool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initialize the pool storage.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loop through all enabled pool configurations.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config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configManager.PoolConfigs)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 = objectFactory.GetPool(config);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pool for the given configuration.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pool.Config.Enabled)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make sure pool was succesfully initialized.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_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storage.Add(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pool);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add it to storage.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run the initialized pools.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Run()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run the initialized pools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pool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var t = new </w:t>
      </w:r>
      <w:proofErr w:type="gramStart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Thread(</w:t>
      </w:r>
      <w:proofErr w:type="gramEnd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pool.Initialize);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t.Start(</w:t>
      </w:r>
      <w:proofErr w:type="gramEnd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pool.Initialize(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IQueryable&lt;IPool&gt; SearchFor(Expression&lt;Func&lt;IPool,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&gt;&gt; predicate)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_storage.AsQueryable().Where(predicate);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IEnumerable&lt;IPool&gt; GetAll()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IQueryable&lt;IPool&gt; GetAllAsQueryable()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_storage.AsQueryable();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IReadOnlyCollection&lt;IPool&gt; GetAllAsReadOnly()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ReadOnlyCollection&lt;IPool&gt;(_storage);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Recache()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try</w:t>
      </w:r>
      <w:proofErr w:type="gramEnd"/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pool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_storage)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recache per-pool stats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pool.Recache(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cache the json-service response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cache = _storage.ToDictionary(pool =&gt; pool.Config.Coin.Symbol.ToLower());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ServiceResponse =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JsonConvert.SerializeObject(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cache, Formatting.Indented,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JsonSerializerSettings {ReferenceLoopHandling = ReferenceLoopHandling.Ignore});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(Exception e)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"Error recaching statistics; {0:l}"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e.Message);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IPool Get(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symbol)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_storage.FirstOrDefault(p =&gt; p.Config.Coin.Symbol.Equals(symbol, StringComparison.OrdinalIgnoreCase));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IEnumerator&lt;IPool&gt; GetEnumerator()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_storage.GetEnumerator();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IEnumerator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IEnumerable.GetEnumerator()</w:t>
      </w:r>
      <w:proofErr w:type="gramEnd"/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E28BA" w:rsidRPr="004E28BA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GetEnumerator();</w:t>
      </w:r>
    </w:p>
    <w:p w:rsidR="004E28BA" w:rsidRPr="0072143E" w:rsidRDefault="004E28BA" w:rsidP="004E28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4E28BA" w:rsidRDefault="004E28BA" w:rsidP="004E28BA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E28BA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4E28BA" w:rsidRPr="004E28BA" w:rsidRDefault="004E28BA" w:rsidP="004E28BA">
      <w:pPr>
        <w:pStyle w:val="afff8"/>
      </w:pPr>
      <w:bookmarkStart w:id="312" w:name="_Toc514969802"/>
      <w:r>
        <w:lastRenderedPageBreak/>
        <w:t>Приложение Е</w:t>
      </w:r>
      <w:bookmarkEnd w:id="312"/>
    </w:p>
    <w:p w:rsidR="004E28BA" w:rsidRPr="001745CC" w:rsidRDefault="004E28BA" w:rsidP="004E28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4E28BA" w:rsidRDefault="004E28BA" w:rsidP="004E28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 w:rsidR="002205D6">
        <w:rPr>
          <w:b/>
          <w:noProof/>
        </w:rPr>
        <w:t xml:space="preserve">обработка </w:t>
      </w:r>
      <w:r>
        <w:rPr>
          <w:b/>
          <w:noProof/>
        </w:rPr>
        <w:t>хеш код</w:t>
      </w:r>
    </w:p>
    <w:p w:rsidR="004E28BA" w:rsidRDefault="004E28BA" w:rsidP="004E28BA">
      <w:pPr>
        <w:ind w:firstLine="0"/>
        <w:rPr>
          <w:lang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class Share : IShare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IsValid { get { return Error == ShareError.None; }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IsBlockCandidate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Block Block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Transaction GenerationTransaction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IsBlockAccepted { get { return Block != null; }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IMiner Miner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 Error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UInt64 JobId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IJob Job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int Height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NTime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Nonce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ExtraNonce1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ExtraNonce2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CoinbaseBuffer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Hash CoinbaseHash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MerkleRoot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HeaderBuffer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HeaderHash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BigInteger HeaderValue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Double Difficulty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double BlockDiffAdjusted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BlockHex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BlockHash { get; private set;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Share(IStratumMiner miner, UInt64 jobId, IJob job, string extraNonce2, string nTimeString, string nonceString)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Miner = miner;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JobId = jobId;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Job = job;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Error = ShareError.None;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submitTime = TimeHelpers.NowInUnixTimestamp(); // time we recieved the share from miner.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(Job == null)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ShareError.JobNotFound;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extraNonce2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(extraNonce2.Length/2 != ExtraNonce.ExpectedExtraNonce2Size)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ShareError.IncorrectExtraNonce2Size;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ExtraNonce2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extraNonce2, 16); // set extraNonce2 for the share.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nTime.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(nTimeString.Length != 8)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Error = ShareError.IncorrectNTimeSize;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NTime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nTimeString, 16); // read ntime for the share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make sure NTime is within range.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(NTime &lt; job.BlockTemplate.CurTime || NTime &gt; submitTime + 7200)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ShareError.NTimeOutOfRange;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nonce.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(nonceString.Length != 8)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ShareError.IncorrectNonceSize;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Nonce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nonceString, 16); // nonce supplied by the miner for the share.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set job supplied parameters.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Height = job.BlockTemplate.Height; // associated job's block height.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ExtraNonce1 = miner.ExtraNonce; // extra nonce1 assigned to miner.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for duplicate shares.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(!Job.RegisterShare(this)) // try to register share with the job and see if it's duplicated or not.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ShareError.DuplicateShare;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construct the coinbase.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CoinbaseBuffer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Serializers.SerializeCoinbase(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Job, ExtraNonce1, ExtraNonce2); 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CoinbaseHash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Coin.Coinbase.Utils.HashCoinbase(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CoinbaseBuffer);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merkle root.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MerkleRoot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Job.MerkleTree.WithFirst(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CoinbaseHash).ReverseBuffer();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block headers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HeaderBuffer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Serializers.SerializeHeader(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Job, MerkleRoot, NTime, Nonce);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Job.HashAlgorithm.Hash(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HeaderValue = new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BigInteger(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HeaderHash);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calculate the share difficulty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Difficulty = ((double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)new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BigRational(AlgorithmManager.Diff1, HeaderValue)) * Job.HashAlgorithm.Multiplier;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calculate the block difficulty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BlockDiffAdjusted = Job.Difficulty * Job.HashAlgorithm.Multiplier;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block candicate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(Job.Target &gt;= HeaderValue)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IsBlockCandidate = true;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BlockHex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Serializers.SerializeBlock(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Job, HeaderBuffer, CoinbaseBuffer, miner.Pool.Config.Coin.Options.IsProofOfStakeHybrid);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HeaderBuffer.DoubleDigest(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).ReverseBuffer();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IsBlockCandidate = false;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HeaderBuffer.DoubleDigest(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).ReverseBuffer();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Check if share difficulty reaches miner difficulty.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lowDifficulty = Difficulty/miner.Difficulty &lt; 0.99; // share difficulty should be equal or more then miner's target difficulty.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(!lowDifficulty) // if share difficulty is high enough to match miner's current difficulty.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 // just accept the share.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(Difficulty &gt;= miner.PreviousDifficulty) // if the difficulty matches miner's previous difficulty before the last vardiff triggered difficulty change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 // still accept the share.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if the share difficulty can't match miner's current difficulty or previous difficulty                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ShareError.LowDifficultyShare; // then just reject the share with low difficult share error.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1D441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void SetFoundBlock(Block block, Transaction genTx)</w:t>
      </w:r>
    </w:p>
    <w:p w:rsidR="001D4414" w:rsidRPr="003B0B91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1D4414" w:rsidRPr="003B0B91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 = block;</w:t>
      </w:r>
    </w:p>
    <w:p w:rsidR="001D4414" w:rsidRPr="003B0B91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GenerationTransaction = genTx;</w:t>
      </w:r>
    </w:p>
    <w:p w:rsidR="001D4414" w:rsidRPr="003B0B91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3B0B91" w:rsidRDefault="001D4414" w:rsidP="001D4414">
      <w:pPr>
        <w:pStyle w:val="afff2"/>
        <w:rPr>
          <w:sz w:val="20"/>
          <w:szCs w:val="20"/>
          <w:lang w:val="en-US"/>
        </w:rPr>
      </w:pPr>
      <w:r w:rsidRPr="003B0B91">
        <w:rPr>
          <w:sz w:val="20"/>
          <w:szCs w:val="20"/>
          <w:lang w:val="en-US"/>
        </w:rPr>
        <w:t xml:space="preserve">    }</w:t>
      </w:r>
    </w:p>
    <w:p w:rsidR="001D4414" w:rsidRPr="003B0B91" w:rsidRDefault="001D4414" w:rsidP="001D4414">
      <w:pPr>
        <w:pStyle w:val="afff2"/>
        <w:rPr>
          <w:sz w:val="20"/>
          <w:szCs w:val="20"/>
          <w:lang w:val="en-US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class ShareManager : IShareManager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event EventHandler BlockFound;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event EventHandler ShareSubmitted;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IJobTracker _jobTracker;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IDaemonClient _daemonClient;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IStorageLayer _storageLayer;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IPoolConfig _poolConfig;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string _poolAccount;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ILogger _logger;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Initializes a new instance of the &lt;see cref="ShareManager" /&gt; class.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name="poolConfig"&gt;&lt;/param&gt;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name="daemonClient"&gt;&lt;/param&gt;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/// &lt;param name="jobTracker"&gt;&lt;/param&gt;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name="storageLayer"&gt;&lt;/param&gt;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ShareManager(IPoolConfig poolConfig, IDaemonClient daemonClient, IJobTracker jobTracker, IStorageLayer storageLayer)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_poolConfig = poolConfig;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_daemonClient = daemonClient;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_jobTracker = jobTracker;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_storageLayer = storageLayer;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_logger = Log.ForContext&lt;ShareManager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&gt;(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).ForContext("Component", poolConfig.Coin.Name);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FindPoolAccount(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Processes the share.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name="miner"&gt;The miner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name="jobId"&gt;The job identifier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name="extraNonce2"&gt;The extra nonce2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name="nTimeString"&gt;The n time string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name="nonceString"&gt;The nonce string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&lt;returns&gt;&lt;/returns&gt;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IShare ProcessShare(IStratumMiner miner, string jobId, string extraNonce2, string nTimeString, string nonceString)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the job exists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id = Convert.ToUInt64(jobId, 16);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job = _jobTracker.Get(id);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share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 = new Share(miner, id, job, extraNonce2, nTimeString, nonceString);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(share.IsValid)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HandleValidShare(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HandleInvalidShare(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OnShareSubmitted(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 ShareEventArgs(miner));  // notify the listeners about the share.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IShare ProcessShare(IGetworkMiner miner, string data)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throw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new NotImplementedException();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HandleValidShare(IShare share)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miner = (IStratumMiner) share.Miner;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miner.ValidShareCount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++;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storageLayer.AddShare(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 // commit the share.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"Share accepted at {0:0.00}/{1} by miner {2:l}", share.Difficulty, miner.Difficulty, miner.Username);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share is a block candidate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(!share.IsBlockCandidate)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submit block candidate to daemon.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accepted = SubmitBlock(share);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(!accepted) // if block wasn't accepted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 // just return as we don't need to notify about it and store it.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OnBlockFound(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EventArgs.Empty); // notify the listeners about the new block.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storageLayer.AddBlock(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 // commit the block details to storage.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storageLayer.MoveCurrentShares(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share.Height); // move associated shares to new key.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HandleInvalidShare(IShare share)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miner = (IStratumMiner)share.Miner;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miner.InvalidShareCount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++;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JsonRpcException exception = null; // the exception determined by the stratum error code.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switch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(share.Error)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ShareError.DuplicateShare: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DuplicateShareError(share.Nonce);                    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ShareError.IncorrectExtraNonce2Size: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extranonce2 size");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ShareError.IncorrectNTimeSize: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nTime size");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ShareError.IncorrectNonceSize: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nonce size");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ShareError.JobNotFound: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JobNotFoundError(share.JobId);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ShareError.LowDifficultyShare: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LowDifficultyShare(share.Difficulty);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ShareError.NTimeOutOfRange: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OtherError("nTime out of range");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JsonRpcContext.SetException(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exception); // set the stratum exception within the json-rpc reply.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Debug.Assert(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 != null); // exception should be never null when the share is marked as invalid.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"Rejected share by miner {0:l}, reason: {1:l}", miner.Username, exception.message);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bool SubmitBlock(IShare share)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// TODO: we should try different submission techniques and probably more then once: https://github.com/ahmedbodi/stratum-mining/blob/master/lib/bitcoin_rpc.py#L65-123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try</w:t>
      </w:r>
      <w:proofErr w:type="gramEnd"/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(_poolConfig.Coin.Options.SubmitBlockSupported) // see if submitblock() is available.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daemonClient.SubmitBlock(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share.BlockHex.ToHexString()); // submit the block.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daemonClient.GetBlockTemplate(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share.BlockHex.ToHexString()); // use getblocktemplate() if submitblock() is not supported.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block = _daemonClient.GetBlock(share.BlockHash.ToHexString()); // query the block.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(block == null) // make sure the block exists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(block.Confirmations == -1) // make sure the block is accepted.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is orphaned; [{1:l}]", block.Height, block.Hash);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expectedTxHash = share.CoinbaseHash.Bytes.ReverseBuffer().ToHexString(); // calculate our expected generation transactions's hash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genTxHash = block.Tx.First(); // read the hash of very first (generation transaction) of the block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(expectedTxHash != genTxHash) // make sure our calculated generated transaction and one reported by coin daemon matches.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reported generation transaction hash [{1:l}] doesn't match our expected one [{2:l}]", block.Height, genTxHash, expectedTxHash);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genTx = _daemonClient.GetTransaction(block.Tx.First()); // get the generation transaction.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make sure we were able to read the generation transaction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(genTx == null)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we can't read the generation transaction on our records [{1:l}]", block.Height, block.Tx.First());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poolOutput = genTx.GetPoolOutput(_poolConfig.Wallet.Adress, _poolAccount); // get the output that targets pool's central address.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make sure the blocks generation transaction contains our central pool wallet address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(poolOutput == null)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generation transaction doesn't contain an output for pool's central wallet address: {0:}", block.Height, _poolConfig.Wallet.Adress);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if the code flows here, then it means the block was succesfully submitted and belongs to us.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share.SetFoundBlock(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block, genTx); // assign the block to share.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logger.Information(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"Found block [{0}] with hash [{1:l}]", share.Height, share.BlockHash.ToHexString());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true;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(RpcException 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unlike BlockProcessor's detailed exception handling and decision making based on the error,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here in share-manager we only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one-shot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submissions. If we get an error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, basically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we just don't care about the rest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and flag the submission as failed.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"We thought a block was found but it was rejected by the coin daemon; [{0:l}] - reason; {1:l}", share.BlockHash.ToHexString(), e.Message);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FE3784" w:rsidRDefault="00FE378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OnBlockFound(EventArgs 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handler = BlockFound;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(handler != null)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this, e);</w:t>
      </w:r>
    </w:p>
    <w:p w:rsidR="001D4414" w:rsidRPr="00FE3784" w:rsidRDefault="00FE378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OnShareSubmitted(EventArgs 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handler = ShareSubmitted;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(handler != null)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this, e);</w:t>
      </w:r>
    </w:p>
    <w:p w:rsidR="001D4414" w:rsidRPr="00FE3784" w:rsidRDefault="00FE378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FindPoolAccount()  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try</w:t>
      </w:r>
      <w:proofErr w:type="gramEnd"/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_poolAccount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= !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_poolConfig.Coin.Options.UseDefaultAccount // if UseDefaultAccount is not set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?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daemonClient.GetAccount(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_poolConfig.Wallet.Adress) // find the account of the our pool address.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: ""; // use the default account.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(RpcException e)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"Error getting account for pool central wallet address: {0:l} - {1:l}", _poolConfig.Wallet.Adress, e.Message);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FE3784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1D4414" w:rsidRPr="00FE3784" w:rsidRDefault="001D4414" w:rsidP="001D441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:rsidR="00FE3784" w:rsidRDefault="001D4414" w:rsidP="001D4414">
      <w:pPr>
        <w:pStyle w:val="afff2"/>
        <w:rPr>
          <w:sz w:val="20"/>
          <w:szCs w:val="20"/>
        </w:rPr>
      </w:pPr>
      <w:r w:rsidRPr="00FE3784">
        <w:rPr>
          <w:sz w:val="20"/>
          <w:szCs w:val="20"/>
        </w:rPr>
        <w:t xml:space="preserve">    }</w:t>
      </w:r>
    </w:p>
    <w:p w:rsidR="00FE3784" w:rsidRDefault="00FE3784" w:rsidP="00FE3784">
      <w:pPr>
        <w:rPr>
          <w:rFonts w:ascii="Courier New" w:eastAsia="Times New Roman" w:hAnsi="Courier New" w:cs="Courier New"/>
          <w:lang w:eastAsia="ru-RU"/>
        </w:rPr>
      </w:pPr>
      <w:r>
        <w:br w:type="page"/>
      </w:r>
    </w:p>
    <w:p w:rsidR="00FE3784" w:rsidRPr="00FE3784" w:rsidRDefault="00FE3784" w:rsidP="00FE3784">
      <w:pPr>
        <w:pStyle w:val="afff8"/>
      </w:pPr>
      <w:bookmarkStart w:id="313" w:name="_Toc514969803"/>
      <w:bookmarkStart w:id="314" w:name="_GoBack"/>
      <w:r>
        <w:lastRenderedPageBreak/>
        <w:t>Приложение Ж</w:t>
      </w:r>
      <w:bookmarkEnd w:id="313"/>
    </w:p>
    <w:p w:rsidR="00FE3784" w:rsidRPr="001745CC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E3784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распределения прибыли</w:t>
      </w:r>
    </w:p>
    <w:bookmarkEnd w:id="314"/>
    <w:p w:rsidR="001D4414" w:rsidRDefault="001D4414" w:rsidP="001D4414">
      <w:pPr>
        <w:pStyle w:val="afff2"/>
        <w:rPr>
          <w:rFonts w:eastAsia="Calibri"/>
          <w:sz w:val="20"/>
          <w:szCs w:val="20"/>
        </w:rPr>
      </w:pPr>
    </w:p>
    <w:p w:rsidR="00FE3784" w:rsidRDefault="00FE3784" w:rsidP="001D4414">
      <w:pPr>
        <w:pStyle w:val="afff2"/>
        <w:rPr>
          <w:rFonts w:eastAsia="Calibri"/>
          <w:sz w:val="20"/>
          <w:szCs w:val="20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GenerationTransaction(IExtraNonce extraNonce, IDaemonClient daemonClient, IBlockTemplate blockTemplate, IPoolConfig poolConfig)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TODO: we need a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whole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refactoring here.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we should use DI and it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shouldn't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really require daemonClient connection to function.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BlockTemplate = blockTemplate;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 = extraNonce;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PoolConfig = poolConfig;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Version = blockTemplate.Version;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TxMessage =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Serializers.SerializeString(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poolConfig.Meta.TxMessage);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LockTime = 0;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transaction inputs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Inputs = new List&lt;TxIn&gt;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TxIn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PreviousOutput = new OutPoint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Hash = Hash.ZeroHash,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Index = (UInt32)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Math.Pow(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2, 32) - 1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},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Sequence = 0x0,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SignatureScript =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SignatureScript(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blockTemplate.Height,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blockTemplate.CoinBaseAux.Flags,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TimeHelpers.NowInUnixTimestamp(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(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byte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 extraNonce.ExtraNoncePlaceholder.Length,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"/CoiniumServ/")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}; 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transaction outputs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Outputs = new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daemonClient, poolConfig.Coin);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blockReward = BlockTemplate.Coinbasevalue; // the amount rewarded by the block.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generate output transactions for recipients (set in config).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foreach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(var pair in poolConfig.Rewards)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amount = blockReward * pair.Value / 100; 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calculate the amount he recieves based on the percent of his shares.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blockReward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-= amount;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Outputs.AddRecipient(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pair.Key, amount);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send the remaining coins to pool's central wallet.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Outputs.AddPoolWallet(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poolConfig.Wallet.Adress, blockReward); </w:t>
      </w:r>
    </w:p>
    <w:p w:rsidR="00FE3784" w:rsidRDefault="00FE3784" w:rsidP="00FE3784">
      <w:pPr>
        <w:pStyle w:val="afff2"/>
        <w:rPr>
          <w:sz w:val="20"/>
          <w:szCs w:val="20"/>
        </w:rPr>
      </w:pPr>
      <w:r w:rsidRPr="00FE3784">
        <w:rPr>
          <w:sz w:val="20"/>
          <w:szCs w:val="20"/>
          <w:lang w:val="en-US"/>
        </w:rPr>
        <w:t xml:space="preserve">        </w:t>
      </w:r>
      <w:r w:rsidRPr="00FE3784">
        <w:rPr>
          <w:sz w:val="20"/>
          <w:szCs w:val="20"/>
        </w:rPr>
        <w:t>}</w:t>
      </w:r>
    </w:p>
    <w:p w:rsidR="00FE3784" w:rsidRPr="003B0B91" w:rsidRDefault="00FE3784" w:rsidP="00FE3784">
      <w:pPr>
        <w:pStyle w:val="afff8"/>
      </w:pPr>
      <w:bookmarkStart w:id="315" w:name="_Toc514969804"/>
      <w:r>
        <w:lastRenderedPageBreak/>
        <w:t xml:space="preserve">Приложение </w:t>
      </w:r>
      <w:r w:rsidR="003B0B91">
        <w:t>И</w:t>
      </w:r>
      <w:bookmarkEnd w:id="315"/>
    </w:p>
    <w:p w:rsidR="00FE3784" w:rsidRPr="001745CC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E3784" w:rsidRPr="00FE3784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диапозон чисел</w:t>
      </w:r>
    </w:p>
    <w:p w:rsidR="00FE3784" w:rsidRPr="003B0B91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3B0B91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class Range : IEnumerable&lt;int&gt;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FE3784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int _start;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int _stop;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int _step = 1;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Range(int start)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_start = _stop = start;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static Range From(int startRange)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new Range(startRange);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 To(int endRange)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_stop = endRange;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this;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 WithStepSize(int step)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_step = step;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this;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IEnumerator&lt;int&gt; GetEnumerator()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(var i = _start; _step &gt; 0 ? i &lt; _stop : i &gt; _stop; i += _step)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yield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return i;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IEnumerator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IEnumerable.GetEnumerator()</w:t>
      </w:r>
      <w:proofErr w:type="gramEnd"/>
    </w:p>
    <w:p w:rsidR="00FE3784" w:rsidRPr="0072143E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72143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2143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return </w:t>
      </w:r>
      <w:proofErr w:type="gramStart"/>
      <w:r w:rsidRPr="00FE3784">
        <w:rPr>
          <w:rFonts w:ascii="Courier New" w:hAnsi="Courier New" w:cs="Courier New"/>
          <w:sz w:val="20"/>
          <w:szCs w:val="20"/>
          <w:lang w:eastAsia="ru-RU"/>
        </w:rPr>
        <w:t>GetEnumerator(</w:t>
      </w:r>
      <w:proofErr w:type="gramEnd"/>
      <w:r w:rsidRPr="00FE3784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:rsidR="00FE3784" w:rsidRPr="00FE3784" w:rsidRDefault="00FE3784" w:rsidP="003B0B9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>}</w:t>
      </w:r>
    </w:p>
    <w:sectPr w:rsidR="00FE3784" w:rsidRPr="00FE3784" w:rsidSect="00423E68">
      <w:footerReference w:type="default" r:id="rId29"/>
      <w:footerReference w:type="first" r:id="rId30"/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54" w:rsidRDefault="00F46A54" w:rsidP="007B2A1F">
      <w:r>
        <w:separator/>
      </w:r>
    </w:p>
  </w:endnote>
  <w:endnote w:type="continuationSeparator" w:id="0">
    <w:p w:rsidR="00F46A54" w:rsidRDefault="00F46A5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43E" w:rsidRDefault="0072143E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525A9">
      <w:rPr>
        <w:noProof/>
      </w:rPr>
      <w:t>113</w:t>
    </w:r>
    <w:r>
      <w:rPr>
        <w:noProof/>
      </w:rPr>
      <w:fldChar w:fldCharType="end"/>
    </w:r>
  </w:p>
  <w:p w:rsidR="0072143E" w:rsidRDefault="0072143E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43E" w:rsidRDefault="0072143E">
    <w:pPr>
      <w:pStyle w:val="af6"/>
      <w:jc w:val="right"/>
    </w:pPr>
  </w:p>
  <w:p w:rsidR="0072143E" w:rsidRDefault="0072143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54" w:rsidRDefault="00F46A54" w:rsidP="007B2A1F">
      <w:r>
        <w:separator/>
      </w:r>
    </w:p>
  </w:footnote>
  <w:footnote w:type="continuationSeparator" w:id="0">
    <w:p w:rsidR="00F46A54" w:rsidRDefault="00F46A5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B27DE"/>
    <w:multiLevelType w:val="hybridMultilevel"/>
    <w:tmpl w:val="2F72A158"/>
    <w:lvl w:ilvl="0" w:tplc="0C6CEB0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BA002E"/>
    <w:multiLevelType w:val="hybridMultilevel"/>
    <w:tmpl w:val="6AFA62F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0F7B2D"/>
    <w:multiLevelType w:val="hybridMultilevel"/>
    <w:tmpl w:val="908271DE"/>
    <w:lvl w:ilvl="0" w:tplc="245C46B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5646BD"/>
    <w:multiLevelType w:val="hybridMultilevel"/>
    <w:tmpl w:val="0EB47566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A7355"/>
    <w:multiLevelType w:val="hybridMultilevel"/>
    <w:tmpl w:val="ABA8DC34"/>
    <w:lvl w:ilvl="0" w:tplc="E524135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3A335D"/>
    <w:multiLevelType w:val="hybridMultilevel"/>
    <w:tmpl w:val="8C10C852"/>
    <w:lvl w:ilvl="0" w:tplc="B350BC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97628"/>
    <w:multiLevelType w:val="hybridMultilevel"/>
    <w:tmpl w:val="A3602A24"/>
    <w:lvl w:ilvl="0" w:tplc="F32216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EA7445"/>
    <w:multiLevelType w:val="hybridMultilevel"/>
    <w:tmpl w:val="A6603918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E6CA6"/>
    <w:multiLevelType w:val="hybridMultilevel"/>
    <w:tmpl w:val="80B659C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0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7341E"/>
    <w:multiLevelType w:val="hybridMultilevel"/>
    <w:tmpl w:val="1F6CB62E"/>
    <w:lvl w:ilvl="0" w:tplc="4A5E8F9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1"/>
  </w:num>
  <w:num w:numId="3">
    <w:abstractNumId w:val="15"/>
  </w:num>
  <w:num w:numId="4">
    <w:abstractNumId w:val="49"/>
  </w:num>
  <w:num w:numId="5">
    <w:abstractNumId w:val="4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53"/>
  </w:num>
  <w:num w:numId="7">
    <w:abstractNumId w:val="1"/>
  </w:num>
  <w:num w:numId="8">
    <w:abstractNumId w:val="52"/>
  </w:num>
  <w:num w:numId="9">
    <w:abstractNumId w:val="46"/>
  </w:num>
  <w:num w:numId="10">
    <w:abstractNumId w:val="35"/>
  </w:num>
  <w:num w:numId="11">
    <w:abstractNumId w:val="11"/>
  </w:num>
  <w:num w:numId="12">
    <w:abstractNumId w:val="7"/>
  </w:num>
  <w:num w:numId="13">
    <w:abstractNumId w:val="36"/>
  </w:num>
  <w:num w:numId="14">
    <w:abstractNumId w:val="23"/>
  </w:num>
  <w:num w:numId="15">
    <w:abstractNumId w:val="38"/>
  </w:num>
  <w:num w:numId="16">
    <w:abstractNumId w:val="48"/>
  </w:num>
  <w:num w:numId="17">
    <w:abstractNumId w:val="3"/>
  </w:num>
  <w:num w:numId="18">
    <w:abstractNumId w:val="5"/>
  </w:num>
  <w:num w:numId="19">
    <w:abstractNumId w:val="17"/>
  </w:num>
  <w:num w:numId="20">
    <w:abstractNumId w:val="8"/>
  </w:num>
  <w:num w:numId="21">
    <w:abstractNumId w:val="19"/>
  </w:num>
  <w:num w:numId="22">
    <w:abstractNumId w:val="47"/>
  </w:num>
  <w:num w:numId="23">
    <w:abstractNumId w:val="34"/>
  </w:num>
  <w:num w:numId="24">
    <w:abstractNumId w:val="32"/>
  </w:num>
  <w:num w:numId="25">
    <w:abstractNumId w:val="27"/>
  </w:num>
  <w:num w:numId="26">
    <w:abstractNumId w:val="16"/>
  </w:num>
  <w:num w:numId="27">
    <w:abstractNumId w:val="50"/>
  </w:num>
  <w:num w:numId="28">
    <w:abstractNumId w:val="26"/>
  </w:num>
  <w:num w:numId="29">
    <w:abstractNumId w:val="4"/>
  </w:num>
  <w:num w:numId="30">
    <w:abstractNumId w:val="2"/>
  </w:num>
  <w:num w:numId="31">
    <w:abstractNumId w:val="37"/>
  </w:num>
  <w:num w:numId="32">
    <w:abstractNumId w:val="14"/>
  </w:num>
  <w:num w:numId="33">
    <w:abstractNumId w:val="44"/>
  </w:num>
  <w:num w:numId="34">
    <w:abstractNumId w:val="22"/>
  </w:num>
  <w:num w:numId="35">
    <w:abstractNumId w:val="30"/>
  </w:num>
  <w:num w:numId="36">
    <w:abstractNumId w:val="45"/>
  </w:num>
  <w:num w:numId="37">
    <w:abstractNumId w:val="6"/>
  </w:num>
  <w:num w:numId="38">
    <w:abstractNumId w:val="21"/>
  </w:num>
  <w:num w:numId="39">
    <w:abstractNumId w:val="40"/>
  </w:num>
  <w:num w:numId="40">
    <w:abstractNumId w:val="0"/>
  </w:num>
  <w:num w:numId="41">
    <w:abstractNumId w:val="33"/>
  </w:num>
  <w:num w:numId="42">
    <w:abstractNumId w:val="39"/>
  </w:num>
  <w:num w:numId="43">
    <w:abstractNumId w:val="28"/>
  </w:num>
  <w:num w:numId="44">
    <w:abstractNumId w:val="9"/>
  </w:num>
  <w:num w:numId="45">
    <w:abstractNumId w:val="42"/>
  </w:num>
  <w:num w:numId="46">
    <w:abstractNumId w:val="24"/>
  </w:num>
  <w:num w:numId="47">
    <w:abstractNumId w:val="10"/>
  </w:num>
  <w:num w:numId="48">
    <w:abstractNumId w:val="29"/>
  </w:num>
  <w:num w:numId="49">
    <w:abstractNumId w:val="12"/>
  </w:num>
  <w:num w:numId="50">
    <w:abstractNumId w:val="41"/>
  </w:num>
  <w:num w:numId="51">
    <w:abstractNumId w:val="20"/>
  </w:num>
  <w:num w:numId="52">
    <w:abstractNumId w:val="49"/>
  </w:num>
  <w:num w:numId="53">
    <w:abstractNumId w:val="51"/>
  </w:num>
  <w:num w:numId="54">
    <w:abstractNumId w:val="25"/>
  </w:num>
  <w:num w:numId="55">
    <w:abstractNumId w:val="43"/>
  </w:num>
  <w:num w:numId="56">
    <w:abstractNumId w:val="18"/>
  </w:num>
  <w:num w:numId="57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0356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4FE2"/>
    <w:rsid w:val="000A5A09"/>
    <w:rsid w:val="000B002A"/>
    <w:rsid w:val="000B06DC"/>
    <w:rsid w:val="000B0A2B"/>
    <w:rsid w:val="000B1AE6"/>
    <w:rsid w:val="000B5F9B"/>
    <w:rsid w:val="000B6A9F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162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41E6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46B48"/>
    <w:rsid w:val="001479CC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5CC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04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29"/>
    <w:rsid w:val="001C045A"/>
    <w:rsid w:val="001C3FC4"/>
    <w:rsid w:val="001C40F4"/>
    <w:rsid w:val="001C43B2"/>
    <w:rsid w:val="001C442D"/>
    <w:rsid w:val="001C5BFF"/>
    <w:rsid w:val="001C6860"/>
    <w:rsid w:val="001C7764"/>
    <w:rsid w:val="001D19A3"/>
    <w:rsid w:val="001D1D29"/>
    <w:rsid w:val="001D3FE7"/>
    <w:rsid w:val="001D4414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0676"/>
    <w:rsid w:val="002017F9"/>
    <w:rsid w:val="00201FAB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B62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05D6"/>
    <w:rsid w:val="0022239C"/>
    <w:rsid w:val="0022313C"/>
    <w:rsid w:val="002238E4"/>
    <w:rsid w:val="002246A8"/>
    <w:rsid w:val="00225F40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3E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4363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0AA"/>
    <w:rsid w:val="002C1B48"/>
    <w:rsid w:val="002C29DB"/>
    <w:rsid w:val="002C2C1E"/>
    <w:rsid w:val="002C2FD9"/>
    <w:rsid w:val="002C3F39"/>
    <w:rsid w:val="002C662D"/>
    <w:rsid w:val="002C6D5F"/>
    <w:rsid w:val="002D20A6"/>
    <w:rsid w:val="002D3062"/>
    <w:rsid w:val="002D3103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B17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3946"/>
    <w:rsid w:val="00375194"/>
    <w:rsid w:val="00380DF6"/>
    <w:rsid w:val="0038129A"/>
    <w:rsid w:val="00385B0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A7720"/>
    <w:rsid w:val="003B0B91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3594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1C00"/>
    <w:rsid w:val="00412F9F"/>
    <w:rsid w:val="00413862"/>
    <w:rsid w:val="00414357"/>
    <w:rsid w:val="004145B8"/>
    <w:rsid w:val="004149C4"/>
    <w:rsid w:val="00417A9C"/>
    <w:rsid w:val="00417AB8"/>
    <w:rsid w:val="00417B6B"/>
    <w:rsid w:val="00417D58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5064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192"/>
    <w:rsid w:val="004B37B9"/>
    <w:rsid w:val="004B472B"/>
    <w:rsid w:val="004B5433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8BA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06EC"/>
    <w:rsid w:val="00541FFA"/>
    <w:rsid w:val="0054332F"/>
    <w:rsid w:val="005436B1"/>
    <w:rsid w:val="00545271"/>
    <w:rsid w:val="00545546"/>
    <w:rsid w:val="005456D8"/>
    <w:rsid w:val="00546031"/>
    <w:rsid w:val="0055196F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5BD"/>
    <w:rsid w:val="00642A0F"/>
    <w:rsid w:val="0064496F"/>
    <w:rsid w:val="0065030C"/>
    <w:rsid w:val="0065040A"/>
    <w:rsid w:val="00651BEF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35E2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0EF0"/>
    <w:rsid w:val="007040BD"/>
    <w:rsid w:val="00704507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43E"/>
    <w:rsid w:val="007215AA"/>
    <w:rsid w:val="0072339F"/>
    <w:rsid w:val="00723C63"/>
    <w:rsid w:val="00724718"/>
    <w:rsid w:val="00724759"/>
    <w:rsid w:val="007248F9"/>
    <w:rsid w:val="0072677B"/>
    <w:rsid w:val="007267A0"/>
    <w:rsid w:val="00727B25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25A9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03E0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3A6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77F40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12B2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685C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50A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02C00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5642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55BC7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4FC"/>
    <w:rsid w:val="009B7686"/>
    <w:rsid w:val="009C13FB"/>
    <w:rsid w:val="009C1787"/>
    <w:rsid w:val="009C25CB"/>
    <w:rsid w:val="009C55F0"/>
    <w:rsid w:val="009C69AF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16600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29D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106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7D3"/>
    <w:rsid w:val="00BF1B83"/>
    <w:rsid w:val="00BF3087"/>
    <w:rsid w:val="00BF35FE"/>
    <w:rsid w:val="00BF3D5E"/>
    <w:rsid w:val="00BF3DCF"/>
    <w:rsid w:val="00BF62BF"/>
    <w:rsid w:val="00BF6A24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43D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244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8E7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5B10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979CE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375"/>
    <w:rsid w:val="00DB3D2B"/>
    <w:rsid w:val="00DB42EC"/>
    <w:rsid w:val="00DB6AA2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23AF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13A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EF62D5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3103"/>
    <w:rsid w:val="00F14CC2"/>
    <w:rsid w:val="00F15B1B"/>
    <w:rsid w:val="00F16F09"/>
    <w:rsid w:val="00F17BBA"/>
    <w:rsid w:val="00F21719"/>
    <w:rsid w:val="00F21C86"/>
    <w:rsid w:val="00F247D1"/>
    <w:rsid w:val="00F24BC8"/>
    <w:rsid w:val="00F26398"/>
    <w:rsid w:val="00F26D64"/>
    <w:rsid w:val="00F27269"/>
    <w:rsid w:val="00F304E8"/>
    <w:rsid w:val="00F30CC4"/>
    <w:rsid w:val="00F32298"/>
    <w:rsid w:val="00F32B5C"/>
    <w:rsid w:val="00F33599"/>
    <w:rsid w:val="00F33AAB"/>
    <w:rsid w:val="00F35371"/>
    <w:rsid w:val="00F41D46"/>
    <w:rsid w:val="00F421D9"/>
    <w:rsid w:val="00F42EBF"/>
    <w:rsid w:val="00F43B2A"/>
    <w:rsid w:val="00F4462B"/>
    <w:rsid w:val="00F44740"/>
    <w:rsid w:val="00F4475A"/>
    <w:rsid w:val="00F46A54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DC1"/>
    <w:rsid w:val="00F72F0B"/>
    <w:rsid w:val="00F740FE"/>
    <w:rsid w:val="00F74EAF"/>
    <w:rsid w:val="00F75079"/>
    <w:rsid w:val="00F75550"/>
    <w:rsid w:val="00F75553"/>
    <w:rsid w:val="00F80E89"/>
    <w:rsid w:val="00F8208F"/>
    <w:rsid w:val="00F82D9C"/>
    <w:rsid w:val="00F838EC"/>
    <w:rsid w:val="00F85595"/>
    <w:rsid w:val="00F85E26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55BB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784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4E28BA"/>
    <w:pPr>
      <w:numPr>
        <w:numId w:val="0"/>
      </w:numPr>
      <w:spacing w:after="0"/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18148D05-34B4-4BD7-BCE9-9A552B92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11652</TotalTime>
  <Pages>1</Pages>
  <Words>27344</Words>
  <Characters>155864</Characters>
  <Application>Microsoft Office Word</Application>
  <DocSecurity>0</DocSecurity>
  <Lines>1298</Lines>
  <Paragraphs>365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123</cp:revision>
  <cp:lastPrinted>2018-05-22T20:49:00Z</cp:lastPrinted>
  <dcterms:created xsi:type="dcterms:W3CDTF">2014-06-04T19:06:00Z</dcterms:created>
  <dcterms:modified xsi:type="dcterms:W3CDTF">2018-05-24T21:52:00Z</dcterms:modified>
</cp:coreProperties>
</file>