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4E79"/>
          <w:sz w:val="44"/>
        </w:rPr>
        <w:t>Requisition to Payment 2</w:t>
      </w:r>
    </w:p>
    <w:p>
      <w:pPr>
        <w:spacing w:after="40"/>
      </w:pPr>
      <w:r>
        <w:rPr>
          <w:rFonts w:ascii="Calibri" w:hAnsi="Calibri" w:eastAsia="Calibri"/>
          <w:b w:val="0"/>
          <w:color w:val="1F4E79"/>
          <w:sz w:val="28"/>
        </w:rPr>
        <w:t>With contract. Use case with sample data</w:t>
      </w:r>
    </w:p>
    <w:p>
      <w:pPr>
        <w:spacing w:after="240"/>
      </w:pPr>
      <w:r>
        <w:rPr>
          <w:rFonts w:ascii="Calibri" w:hAnsi="Calibri" w:eastAsia="Calibri"/>
          <w:b w:val="0"/>
          <w:color w:val="333333"/>
          <w:sz w:val="20"/>
        </w:rPr>
        <w:t>Reference documents: requisition 10001634, contract 4600000042, purchase order 4500002148</w:t>
        <w:br/>
        <w:t>SAP S/4HANA DEX extracts · ZEVO_CDS_EXPLORER_2_FILE · run 20261007_142521</w:t>
        <w:br/>
        <w:t>Company code 1710 · purchasing organization 1710 · USD</w:t>
      </w:r>
    </w:p>
    <w:p>
      <w:pPr>
        <w:pStyle w:val="Heading1"/>
      </w:pPr>
      <w:r>
        <w:t>1. Purpose</w:t>
      </w:r>
    </w:p>
    <w:p>
      <w:pPr>
        <w:spacing w:after="160" w:before="0" w:line="259" w:lineRule="auto"/>
      </w:pPr>
      <w:r>
        <w:rPr>
          <w:rFonts w:ascii="Calibri" w:hAnsi="Calibri" w:eastAsia="Calibri"/>
          <w:b w:val="0"/>
          <w:color w:val="1A1A1A"/>
          <w:sz w:val="22"/>
        </w:rPr>
        <w:t>This use case follows a released purchase requisition into a contract, then into release purchase order 4500002148, the goods receipt, and the supplier invoice. The sample rows are the ZEVO extracts for that chain.</w:t>
      </w:r>
    </w:p>
    <w:p>
      <w:pPr>
        <w:spacing w:after="160" w:before="0" w:line="259" w:lineRule="auto"/>
      </w:pPr>
      <w:r>
        <w:rPr>
          <w:rFonts w:ascii="Calibri" w:hAnsi="Calibri" w:eastAsia="Calibri"/>
          <w:b w:val="0"/>
          <w:color w:val="1A1A1A"/>
          <w:sz w:val="22"/>
        </w:rPr>
        <w:t>ZEVO writes one CDS entity per file. The client correlates the files with the keys in section 11. The requisition item does not store the contract number. The purchase-order item and the contract history do. Dates are YYYYMMDD.</w:t>
      </w:r>
    </w:p>
    <w:p>
      <w:pPr>
        <w:pStyle w:val="Heading1"/>
      </w:pPr>
      <w:r>
        <w:t>2. Document flow</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Step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carries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Requisition 0010001634</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Printer paper and toner, processing status K, account assignment K</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Contract 4600000042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Type CWK, same items and quantities, lower prices, validity through 20271231</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4500002148</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Release of 20 paper and 5 toner, total 219.00 USD</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Material document 5000002952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receipt of the full release quantity, movement 101</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invoice 5100001601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SUPP.INV.0004, header gross 221.00, item amounts 219.00</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6</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Payment 1500000002 (type KZ)</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221.00 USD on 20261013. Clears the vendor line of journal 5100000003.</w:t>
            </w:r>
          </w:p>
        </w:tc>
      </w:tr>
    </w:tbl>
    <w:p>
      <w:pPr>
        <w:spacing w:after="120"/>
      </w:pPr>
    </w:p>
    <w:p>
      <w:pPr>
        <w:pStyle w:val="Heading1"/>
      </w:pPr>
      <w:r>
        <w:t>3. Business partner</w:t>
      </w:r>
    </w:p>
    <w:p>
      <w:pPr>
        <w:spacing w:after="160" w:before="0" w:line="259" w:lineRule="auto"/>
      </w:pPr>
      <w:r>
        <w:rPr>
          <w:rFonts w:ascii="Calibri" w:hAnsi="Calibri" w:eastAsia="Calibri"/>
          <w:b w:val="0"/>
          <w:color w:val="1A1A1A"/>
          <w:sz w:val="22"/>
        </w:rPr>
        <w:t>Supplier 0001000579 is Office equipment supplier domestic 1. The same number is the business partner, the supplier on the requisition, the contract, and the purchase order, and the invoicing party on the invoice.</w:t>
      </w:r>
    </w:p>
    <w:p>
      <w:pPr>
        <w:pStyle w:val="Heading1"/>
      </w:pPr>
      <w:r>
        <w:t>4. Source document</w:t>
      </w:r>
    </w:p>
    <w:p>
      <w:pPr>
        <w:spacing w:after="160" w:before="0" w:line="259" w:lineRule="auto"/>
      </w:pPr>
      <w:r>
        <w:rPr>
          <w:rFonts w:ascii="Calibri" w:hAnsi="Calibri" w:eastAsia="Calibri"/>
          <w:b w:val="0"/>
          <w:color w:val="1A1A1A"/>
          <w:sz w:val="22"/>
        </w:rPr>
        <w:t>Purchase requisition 0010001634, type NB, company code 1710, plant 1710, purchasing group 001. Created by ARIA on 20261007. Release status 05, release date 20261007. Processing status K means the item was converted to a contract.</w:t>
      </w:r>
    </w:p>
    <w:p>
      <w:pPr>
        <w:spacing w:after="80" w:before="0" w:line="259" w:lineRule="auto"/>
      </w:pPr>
      <w:r>
        <w:rPr>
          <w:rFonts w:ascii="Calibri" w:hAnsi="Calibri" w:eastAsia="Calibri"/>
          <w:b/>
          <w:color w:val="1A1A1A"/>
          <w:sz w:val="22"/>
        </w:rPr>
        <w:t>C_PurchaseRequisitionItemDEX</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Delivery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Status</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Printer A4 paper</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20261009</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Printer Toner</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25.00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2500.00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r>
    </w:tbl>
    <w:p>
      <w:pPr>
        <w:spacing w:after="120"/>
      </w:pPr>
    </w:p>
    <w:p>
      <w:pPr>
        <w:spacing w:after="160" w:before="0" w:line="259" w:lineRule="auto"/>
      </w:pPr>
      <w:r>
        <w:rPr>
          <w:rFonts w:ascii="Calibri" w:hAnsi="Calibri" w:eastAsia="Calibri"/>
          <w:b w:val="0"/>
          <w:color w:val="1A1A1A"/>
          <w:sz w:val="22"/>
        </w:rPr>
        <w:t>5,000.00 + 2,500.00 = 7,500.00 at the requisition prices. PurchaseContract on both items is blank.</w:t>
      </w:r>
    </w:p>
    <w:p>
      <w:pPr>
        <w:pStyle w:val="Heading1"/>
      </w:pPr>
      <w:r>
        <w:t>5. Follow-on document</w:t>
      </w:r>
    </w:p>
    <w:p>
      <w:pPr>
        <w:spacing w:after="160" w:before="0" w:line="259" w:lineRule="auto"/>
      </w:pPr>
      <w:r>
        <w:rPr>
          <w:rFonts w:ascii="Calibri" w:hAnsi="Calibri" w:eastAsia="Calibri"/>
          <w:b w:val="0"/>
          <w:color w:val="1A1A1A"/>
          <w:sz w:val="22"/>
        </w:rPr>
        <w:t>Contract 4600000042, type CWK, created by ARIA on 20261007. Validity 20261007 to 20271231. Payment terms 0004. The item texts, target quantities, supplier, plant, and account assignment category match the requisition. The contract prices are lower.</w:t>
      </w:r>
    </w:p>
    <w:p>
      <w:pPr>
        <w:spacing w:after="80" w:before="0" w:line="259" w:lineRule="auto"/>
      </w:pPr>
      <w:r>
        <w:rPr>
          <w:rFonts w:ascii="Calibri" w:hAnsi="Calibri" w:eastAsia="Calibri"/>
          <w:b/>
          <w:color w:val="1A1A1A"/>
          <w:sz w:val="22"/>
        </w:rPr>
        <w:t>C_PurchaseContractItemDEX</w:t>
      </w:r>
    </w:p>
    <w:tbl>
      <w:tblPr>
        <w:tblStyle w:val="TableGrid"/>
        <w:tblW w:type="auto" w:w="0"/>
        <w:jc w:val="center"/>
        <w:tblLayout w:type="autofit"/>
        <w:tblLook w:firstColumn="1" w:firstRow="1" w:lastColumn="0" w:lastRow="0" w:noHBand="0" w:noVBand="1" w:val="04A0"/>
      </w:tblPr>
      <w:tblGrid>
        <w:gridCol w:w="1489"/>
        <w:gridCol w:w="1489"/>
        <w:gridCol w:w="1489"/>
        <w:gridCol w:w="1489"/>
        <w:gridCol w:w="1489"/>
        <w:gridCol w:w="1489"/>
        <w:gridCol w:w="1489"/>
      </w:tblGrid>
      <w:tr>
        <w:trPr>
          <w:tblHeader/>
          <w:cantSplit/>
        </w:trPr>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Target qty</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price</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Target amount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Plant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w:t>
            </w:r>
          </w:p>
        </w:tc>
      </w:tr>
      <w:tr>
        <w:trPr>
          <w:cantSplit/>
        </w:trPr>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Printer A4 paper</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4.90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4900.00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w:t>
            </w:r>
          </w:p>
        </w:tc>
      </w:tr>
      <w:tr>
        <w:trPr>
          <w:cantSplit/>
        </w:trPr>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Printer Toner</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24.20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2420.00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r>
    </w:tbl>
    <w:p>
      <w:pPr>
        <w:spacing w:after="120"/>
      </w:pPr>
    </w:p>
    <w:p>
      <w:pPr>
        <w:spacing w:after="160" w:before="0" w:line="259" w:lineRule="auto"/>
      </w:pPr>
      <w:r>
        <w:rPr>
          <w:rFonts w:ascii="Calibri" w:hAnsi="Calibri" w:eastAsia="Calibri"/>
          <w:b w:val="0"/>
          <w:color w:val="1A1A1A"/>
          <w:sz w:val="22"/>
        </w:rPr>
        <w:t>Release purchase order 4500002148, type NB, date 20261007, created by ARIA. Header total 219.00 USD. Each item stores the contract and the contract item. The release uses the contract price.</w:t>
      </w:r>
    </w:p>
    <w:p>
      <w:pPr>
        <w:spacing w:after="80" w:before="0" w:line="259" w:lineRule="auto"/>
      </w:pPr>
      <w:r>
        <w:rPr>
          <w:rFonts w:ascii="Calibri" w:hAnsi="Calibri" w:eastAsia="Calibri"/>
          <w:b/>
          <w:color w:val="1A1A1A"/>
          <w:sz w:val="22"/>
        </w:rPr>
        <w:t>C_PurchaseOrderItemDEX</w:t>
      </w:r>
    </w:p>
    <w:tbl>
      <w:tblPr>
        <w:tblStyle w:val="TableGrid"/>
        <w:tblW w:type="auto" w:w="0"/>
        <w:jc w:val="center"/>
        <w:tblLayout w:type="autofit"/>
        <w:tblLook w:firstColumn="1" w:firstRow="1" w:lastColumn="0" w:lastRow="0" w:noHBand="0" w:noVBand="1" w:val="04A0"/>
      </w:tblPr>
      <w:tblGrid>
        <w:gridCol w:w="1303"/>
        <w:gridCol w:w="1303"/>
        <w:gridCol w:w="1303"/>
        <w:gridCol w:w="1303"/>
        <w:gridCol w:w="1303"/>
        <w:gridCol w:w="1303"/>
        <w:gridCol w:w="1303"/>
        <w:gridCol w:w="1303"/>
      </w:tblGrid>
      <w:tr>
        <w:trPr>
          <w:tblHeader/>
          <w:cantSplit/>
        </w:trPr>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 item</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price</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w:t>
            </w:r>
          </w:p>
        </w:tc>
      </w:tr>
      <w:tr>
        <w:trPr>
          <w:cantSplit/>
        </w:trPr>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4600000042</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Printer A4 paper</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4.90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98.00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w:t>
            </w:r>
          </w:p>
        </w:tc>
      </w:tr>
      <w:tr>
        <w:trPr>
          <w:cantSplit/>
        </w:trPr>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4600000042</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Printer Toner</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24.20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121.00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r>
    </w:tbl>
    <w:p>
      <w:pPr>
        <w:spacing w:after="120"/>
      </w:pPr>
    </w:p>
    <w:p>
      <w:pPr>
        <w:spacing w:after="80" w:before="0" w:line="259" w:lineRule="auto"/>
      </w:pPr>
      <w:r>
        <w:rPr>
          <w:rFonts w:ascii="Calibri" w:hAnsi="Calibri" w:eastAsia="Calibri"/>
          <w:b/>
          <w:color w:val="1A1A1A"/>
          <w:sz w:val="22"/>
        </w:rPr>
        <w:t>C_PurchaseContractHistoryDEX</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cantSplit/>
        </w:trPr>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 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Release order</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Release 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4500002148</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98.00</w:t>
            </w:r>
          </w:p>
        </w:tc>
      </w:tr>
      <w:tr>
        <w:trPr>
          <w:cantSplit/>
        </w:trPr>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4500002148</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121.00</w:t>
            </w:r>
          </w:p>
        </w:tc>
      </w:tr>
    </w:tbl>
    <w:p>
      <w:pPr>
        <w:spacing w:after="120"/>
      </w:pPr>
    </w:p>
    <w:p>
      <w:pPr>
        <w:pStyle w:val="Heading1"/>
      </w:pPr>
      <w:r>
        <w:t>6. Goods movement</w:t>
      </w:r>
    </w:p>
    <w:p>
      <w:pPr>
        <w:spacing w:after="160" w:before="0" w:line="259" w:lineRule="auto"/>
      </w:pPr>
      <w:r>
        <w:rPr>
          <w:rFonts w:ascii="Calibri" w:hAnsi="Calibri" w:eastAsia="Calibri"/>
          <w:b w:val="0"/>
          <w:color w:val="1A1A1A"/>
          <w:sz w:val="22"/>
        </w:rPr>
        <w:t>History document type 1, category E, movement type 101. Both items are on material document 5000002952, posted 20261009. The received quantity equals the released quantity.</w:t>
      </w:r>
    </w:p>
    <w:tbl>
      <w:tblPr>
        <w:tblStyle w:val="TableGrid"/>
        <w:tblW w:type="auto" w:w="0"/>
        <w:jc w:val="center"/>
        <w:tblLayout w:type="autofit"/>
        <w:tblLook w:firstColumn="1" w:firstRow="1" w:lastColumn="0" w:lastRow="0" w:noHBand="0" w:noVBand="1" w:val="04A0"/>
      </w:tblPr>
      <w:tblGrid>
        <w:gridCol w:w="1489"/>
        <w:gridCol w:w="1489"/>
        <w:gridCol w:w="1489"/>
        <w:gridCol w:w="1489"/>
        <w:gridCol w:w="1489"/>
        <w:gridCol w:w="1489"/>
        <w:gridCol w:w="1489"/>
      </w:tblGrid>
      <w:tr>
        <w:trPr>
          <w:tblHeader/>
          <w:cantSplit/>
        </w:trPr>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 document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Year</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Movement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r>
      <w:tr>
        <w:trPr>
          <w:cantSplit/>
        </w:trPr>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5000002952</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20261009</w:t>
            </w:r>
          </w:p>
        </w:tc>
      </w:tr>
      <w:tr>
        <w:trPr>
          <w:cantSplit/>
        </w:trPr>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5000002952</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20261009</w:t>
            </w:r>
          </w:p>
        </w:tc>
      </w:tr>
    </w:tbl>
    <w:p>
      <w:pPr>
        <w:spacing w:after="120"/>
      </w:pPr>
    </w:p>
    <w:p>
      <w:pPr>
        <w:pStyle w:val="Heading1"/>
      </w:pPr>
      <w:r>
        <w:t>7. Invoice</w:t>
      </w:r>
    </w:p>
    <w:p>
      <w:pPr>
        <w:spacing w:after="160" w:before="0" w:line="259" w:lineRule="auto"/>
      </w:pPr>
      <w:r>
        <w:rPr>
          <w:rFonts w:ascii="Calibri" w:hAnsi="Calibri" w:eastAsia="Calibri"/>
          <w:b w:val="0"/>
          <w:color w:val="1A1A1A"/>
          <w:sz w:val="22"/>
        </w:rPr>
        <w:t>Supplier invoice 5100001601, party reference SUPP.INV.0004, posting date 20261012, invoicing party 0001000579, status 5. Header gross 221.00 USD. The two item amounts are 98.00 and 121.00. The journal adds a 2.00 debit, so the header gross is 221.00.</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cantSplit/>
        </w:trPr>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Invoice</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5100001601</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98.00</w:t>
            </w:r>
          </w:p>
        </w:tc>
      </w:tr>
      <w:tr>
        <w:trPr>
          <w:cantSplit/>
        </w:trPr>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5100001601</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121.00</w:t>
            </w:r>
          </w:p>
        </w:tc>
      </w:tr>
    </w:tbl>
    <w:p>
      <w:pPr>
        <w:spacing w:after="120"/>
      </w:pPr>
    </w:p>
    <w:p>
      <w:pPr>
        <w:pStyle w:val="Heading1"/>
      </w:pPr>
      <w:r>
        <w:t>8. Accounting</w:t>
      </w:r>
    </w:p>
    <w:p>
      <w:pPr>
        <w:spacing w:after="160" w:before="0" w:line="259" w:lineRule="auto"/>
      </w:pPr>
      <w:r>
        <w:rPr>
          <w:rFonts w:ascii="Calibri" w:hAnsi="Calibri" w:eastAsia="Calibri"/>
          <w:b w:val="0"/>
          <w:color w:val="1A1A1A"/>
          <w:sz w:val="22"/>
        </w:rPr>
        <w:t>Account assignment category K. Both purchase-order items are assigned to cost center 0017100100, profit center YB600, and G/L 0052060000 (external 52060000, group ERG., profit-and-loss account). Ledger 0L. Goods receipt 5000002952 posts to accounting document 5000000004. Supplier invoice 5100001601 posts to accounting document 5100000003.</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FI document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Type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Line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G/L</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PO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Reference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Clearing doc</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5000000004</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0054400000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98.00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5000002952</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5000000004</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-98.00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5000002952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5000000004</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000003</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0054400000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121.00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5000002952</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5000000004</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000004</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-121.00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5000002952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5100000003</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0021100000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-221.00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5100001601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1500000002</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5100000003</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98.00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5100001601</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5100000003</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000003</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121.00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5100001601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5100000003</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000004</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0052060000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5100001601</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bl>
    <w:p>
      <w:pPr>
        <w:spacing w:after="120"/>
      </w:pPr>
    </w:p>
    <w:p>
      <w:pPr>
        <w:spacing w:after="160" w:before="0" w:line="259" w:lineRule="auto"/>
      </w:pPr>
      <w:r>
        <w:rPr>
          <w:rFonts w:ascii="Calibri" w:hAnsi="Calibri" w:eastAsia="Calibri"/>
          <w:b w:val="0"/>
          <w:color w:val="1A1A1A"/>
          <w:sz w:val="22"/>
        </w:rPr>
        <w:t>The goods receipt debits expense 0054400000 and credits GR/IR 0021120000 for 98.00 and 121.00. The invoice debits GR/IR for the same amounts, debits 0052060000 for 2.00 on cost center 0017101101, and credits vendor 0021100000 for 221.00. GR/IR nets to 0.00.</w:t>
      </w:r>
    </w:p>
    <w:p>
      <w:pPr>
        <w:pStyle w:val="Heading1"/>
      </w:pPr>
      <w:r>
        <w:t>9. Quantity and amount reconciliation</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Text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Req. 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Req. 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Contract 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Contract 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Released</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Received</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Invoiced</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Not released</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Printer A4 paper</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4.90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980.000</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Printer Toner</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25.00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24.20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95.000</w:t>
            </w:r>
          </w:p>
        </w:tc>
      </w:tr>
    </w:tbl>
    <w:p>
      <w:pPr>
        <w:spacing w:after="120"/>
      </w:pPr>
    </w:p>
    <w:p>
      <w:pPr>
        <w:spacing w:after="160" w:before="0" w:line="259" w:lineRule="auto"/>
      </w:pPr>
      <w:r>
        <w:rPr>
          <w:rFonts w:ascii="Calibri" w:hAnsi="Calibri" w:eastAsia="Calibri"/>
          <w:b w:val="0"/>
          <w:color w:val="1A1A1A"/>
          <w:sz w:val="22"/>
        </w:rPr>
        <w:t>The release order is fully received and fully invoiced. The contract still has 980 of paper and 95 of toner not released. Paper moved from requisition price 5.00 to contract price 4.90. Toner moved from 25.00 to 24.20.</w:t>
      </w:r>
    </w:p>
    <w:p>
      <w:pPr>
        <w:pStyle w:val="Heading1"/>
      </w:pPr>
      <w:r>
        <w:t>10. Clearing</w:t>
      </w:r>
    </w:p>
    <w:p>
      <w:pPr>
        <w:spacing w:after="160" w:before="0" w:line="259" w:lineRule="auto"/>
      </w:pPr>
      <w:r>
        <w:rPr>
          <w:rFonts w:ascii="Calibri" w:hAnsi="Calibri" w:eastAsia="Calibri"/>
          <w:b w:val="0"/>
          <w:color w:val="1A1A1A"/>
          <w:sz w:val="22"/>
        </w:rPr>
        <w:t>Payment 1500000002, document type KZ, posting date 20261013, amount 221.00 USD. It credits bank G/L 0011002000 and debits vendor 0021100000 for supplier 0001000579. The vendor line of invoice journal 5100000003 has clearing date 20261013 and clearing document 1500000002. The vendor balance for this invoice is 0.00.</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 document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Type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Line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doc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date</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1500000002</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KZ</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0011002000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H</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-221.00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KZ</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0021100000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221.00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20261013</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5100000003</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0021100000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H</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-221.00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1500000002</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20261013</w:t>
            </w:r>
          </w:p>
        </w:tc>
      </w:tr>
    </w:tbl>
    <w:p>
      <w:pPr>
        <w:spacing w:after="120"/>
      </w:pPr>
    </w:p>
    <w:p>
      <w:pPr>
        <w:pStyle w:val="Heading1"/>
      </w:pPr>
      <w:r>
        <w:t>11. How the documents are correlated</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From</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To</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Keys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C_PurchaseRequisitionItemDEX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Same item text, supplier, plant, account assignment category, and target quantity. Processing status K means the requisition item was converted to a contract. PurchaseContract on the requisition item is blank in this extract. The contract price is lower than the requisition price.</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PurchaseContract</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C_PurchaseContractHistoryDEX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 PurchaseContractItem. ReleaseOrder / ReleaseOrderItem is purchase order 4500002148.</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PurchaseContract; PurchaseContractItem</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PurchaseOrderItem. Account assignment category K. Cost center 0017100100. G/L 0054400000.</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C_PurchaseOrderHistoryDEX type 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PurchasingHistoryDocument = MaterialDocument; PurchaseOrder; PurchaseOrderItem</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C_PurchaseOrderHistoryDEX type 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C_SupplierInvoiceDEX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PurchasingHistoryDocument = SupplierInvoice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 BusinessPartner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GLAccount; CompanyCode</w:t>
            </w:r>
          </w:p>
        </w:tc>
      </w:tr>
    </w:tbl>
    <w:p>
      <w:pPr>
        <w:spacing w:after="120"/>
      </w:pPr>
    </w:p>
    <w:p>
      <w:pPr>
        <w:pStyle w:val="Heading1"/>
      </w:pPr>
      <w:r>
        <w:t>12. Extract calls for this reference</w:t>
      </w:r>
    </w:p>
    <w:p>
      <w:pPr>
        <w:spacing w:after="160" w:before="0" w:line="259" w:lineRule="auto"/>
      </w:pPr>
      <w:r>
        <w:rPr>
          <w:rFonts w:ascii="Calibri" w:hAnsi="Calibri" w:eastAsia="Calibri"/>
          <w:b w:val="0"/>
          <w:color w:val="1A1A1A"/>
          <w:sz w:val="22"/>
        </w:rPr>
        <w:t>One ExtractCds call per entity. Example for the requisition:</w:t>
      </w:r>
    </w:p>
    <w:p>
      <w:pPr>
        <w:spacing w:after="160" w:before="0" w:line="259" w:lineRule="auto"/>
      </w:pPr>
      <w:r>
        <w:rPr>
          <w:rFonts w:ascii="Calibri" w:hAnsi="Calibri" w:eastAsia="Calibri"/>
          <w:b w:val="0"/>
          <w:color w:val="1A1A1A"/>
          <w:sz w:val="18"/>
        </w:rPr>
        <w:t>GET /sap/opu/odata/sap/ZEVO_CDS_EXTRACT_SRV/ExtractCds?EntityName='C_PurchaseRequisitionItemDEX'&amp;Filter='PurchaseRequisition eq ''0010001634'''&amp;Format='jsonrows'&amp;Skip='0'&amp;Top='20'&amp;$format=json</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Entity</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Filter</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 eq '4600000042'</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PurchaseContract eq '4600000042'</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C_PurchaseContractHistoryDEX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 eq '4600000042'</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C_PurchaseOrderHistoryDEX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C_SupplierInvoiceItemDEX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C_SupplierInvoiceDEX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SupplierInvoice eq '5100001601'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BusinessPartner eq '0001000579'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I_GLAccountLineItemRawData</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CompanyCode eq '1710' and SourceLedger eq '0L' and (AccountingDocument eq '5000000004' or AccountingDocument eq '5100000003' or AccountingDocument eq '1500000002')</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CompanyCode eq '1710' and GLAccount eq '0054400000'</w:t>
            </w:r>
          </w:p>
        </w:tc>
      </w:tr>
    </w:tbl>
    <w:p>
      <w:pPr>
        <w:spacing w:after="120"/>
      </w:pPr>
    </w:p>
    <w:p>
      <w:pPr>
        <w:pStyle w:val="Heading1"/>
      </w:pPr>
      <w:r>
        <w:t>13. Sample-data files</w:t>
      </w:r>
    </w:p>
    <w:p>
      <w:pPr>
        <w:spacing w:after="160" w:before="0" w:line="259" w:lineRule="auto"/>
      </w:pPr>
      <w:r>
        <w:rPr>
          <w:rFonts w:ascii="Calibri" w:hAnsi="Calibri" w:eastAsia="Calibri"/>
          <w:b w:val="0"/>
          <w:color w:val="1A1A1A"/>
          <w:sz w:val="22"/>
        </w:rPr>
        <w:t>CSV delimiter is semicolon. Rebuild with python3 docs/samples/rtp/build_seed.py and python3 docs/samples/rtp/build_use_case_docx.py. Source extracts are in docs/samples/rtp/source. The rows for this chain are in docs/samples/rtp/seed.</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Requisition 10001634  ·  contract 4600000042  ·  PO 4500002148  ·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Requisition to Payment 2 — 10001634 / 4600000042 / 4500002148</dc:title>
  <dc:subject>ZEVO CDS extract use case with sample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Requisition to Payment</cp:category>
</cp:coreProperties>
</file>