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B5CD7" w14:textId="4EA9CD3C" w:rsidR="00191E9B" w:rsidRPr="00A24265" w:rsidRDefault="00191E9B" w:rsidP="005E5F2C">
      <w:pPr>
        <w:spacing w:after="200" w:line="300" w:lineRule="exact"/>
        <w:jc w:val="right"/>
        <w:rPr>
          <w:rFonts w:ascii="Arial" w:hAnsi="Arial" w:cs="Arial"/>
          <w:sz w:val="22"/>
          <w:szCs w:val="22"/>
        </w:rPr>
      </w:pPr>
      <w:r w:rsidRPr="00A24265">
        <w:rPr>
          <w:rFonts w:ascii="Arial" w:hAnsi="Arial" w:cs="Arial"/>
          <w:sz w:val="22"/>
          <w:szCs w:val="22"/>
        </w:rPr>
        <w:t>São Paulo,</w:t>
      </w:r>
      <w:r w:rsidR="006304DB">
        <w:rPr>
          <w:rFonts w:ascii="Arial" w:hAnsi="Arial" w:cs="Arial"/>
          <w:sz w:val="22"/>
          <w:szCs w:val="22"/>
        </w:rPr>
        <w:t xml:space="preserve"> 20</w:t>
      </w:r>
      <w:r w:rsidRPr="00A24265">
        <w:rPr>
          <w:rFonts w:ascii="Arial" w:hAnsi="Arial" w:cs="Arial"/>
          <w:sz w:val="22"/>
          <w:szCs w:val="22"/>
        </w:rPr>
        <w:t xml:space="preserve"> de dezembro de 2024</w:t>
      </w:r>
      <w:r w:rsidR="006304DB">
        <w:rPr>
          <w:rFonts w:ascii="Arial" w:hAnsi="Arial" w:cs="Arial"/>
          <w:sz w:val="22"/>
          <w:szCs w:val="22"/>
        </w:rPr>
        <w:t>.</w:t>
      </w:r>
    </w:p>
    <w:p w14:paraId="3B659EC4" w14:textId="77777777" w:rsidR="00191E9B" w:rsidRPr="00A24265" w:rsidRDefault="00191E9B" w:rsidP="005E5F2C">
      <w:pPr>
        <w:spacing w:after="200" w:line="300" w:lineRule="exact"/>
        <w:rPr>
          <w:rFonts w:ascii="Arial" w:hAnsi="Arial" w:cs="Arial"/>
          <w:sz w:val="22"/>
          <w:szCs w:val="22"/>
        </w:rPr>
      </w:pPr>
    </w:p>
    <w:p w14:paraId="44888604" w14:textId="77777777" w:rsidR="00191E9B" w:rsidRPr="00A24265" w:rsidRDefault="00191E9B" w:rsidP="005E5F2C">
      <w:pPr>
        <w:widowControl w:val="0"/>
        <w:spacing w:after="200" w:line="300" w:lineRule="exact"/>
        <w:rPr>
          <w:rFonts w:ascii="Arial" w:hAnsi="Arial" w:cs="Arial"/>
          <w:sz w:val="22"/>
          <w:szCs w:val="22"/>
        </w:rPr>
      </w:pPr>
      <w:r w:rsidRPr="00A24265">
        <w:rPr>
          <w:rFonts w:ascii="Arial" w:hAnsi="Arial" w:cs="Arial"/>
          <w:sz w:val="22"/>
          <w:szCs w:val="22"/>
        </w:rPr>
        <w:t>À</w:t>
      </w:r>
    </w:p>
    <w:p w14:paraId="448A25DD" w14:textId="77777777" w:rsidR="00191E9B" w:rsidRPr="00A24265" w:rsidRDefault="00191E9B" w:rsidP="005E5F2C">
      <w:pPr>
        <w:widowControl w:val="0"/>
        <w:spacing w:after="200" w:line="300" w:lineRule="exact"/>
        <w:rPr>
          <w:rFonts w:ascii="Arial" w:hAnsi="Arial" w:cs="Arial"/>
          <w:b/>
          <w:sz w:val="22"/>
          <w:szCs w:val="22"/>
        </w:rPr>
      </w:pPr>
      <w:r w:rsidRPr="00A24265">
        <w:rPr>
          <w:rFonts w:ascii="Arial" w:hAnsi="Arial" w:cs="Arial"/>
          <w:b/>
          <w:sz w:val="22"/>
          <w:szCs w:val="22"/>
        </w:rPr>
        <w:t>Oi S.A. – Em Recuperação Judicial</w:t>
      </w:r>
    </w:p>
    <w:p w14:paraId="02DB6408" w14:textId="77777777" w:rsidR="00191E9B" w:rsidRPr="00A24265" w:rsidRDefault="00191E9B" w:rsidP="005E5F2C">
      <w:pPr>
        <w:widowControl w:val="0"/>
        <w:spacing w:after="200" w:line="300" w:lineRule="exact"/>
        <w:rPr>
          <w:rFonts w:ascii="Arial" w:hAnsi="Arial" w:cs="Arial"/>
          <w:sz w:val="22"/>
          <w:szCs w:val="22"/>
        </w:rPr>
      </w:pPr>
      <w:r w:rsidRPr="00A24265">
        <w:rPr>
          <w:rFonts w:ascii="Arial" w:hAnsi="Arial" w:cs="Arial"/>
          <w:sz w:val="22"/>
          <w:szCs w:val="22"/>
        </w:rPr>
        <w:t>(enviado via e-mail)</w:t>
      </w:r>
    </w:p>
    <w:p w14:paraId="35994B18" w14:textId="77777777" w:rsidR="00191E9B" w:rsidRPr="00A24265" w:rsidRDefault="00191E9B" w:rsidP="005E5F2C">
      <w:pPr>
        <w:spacing w:after="200" w:line="300" w:lineRule="exact"/>
        <w:rPr>
          <w:rFonts w:ascii="Arial" w:hAnsi="Arial" w:cs="Arial"/>
          <w:b/>
          <w:sz w:val="22"/>
          <w:szCs w:val="22"/>
        </w:rPr>
      </w:pPr>
    </w:p>
    <w:p w14:paraId="54E2966F" w14:textId="77777777" w:rsidR="00E356CE" w:rsidRPr="00A24265" w:rsidRDefault="00191E9B" w:rsidP="005E5F2C">
      <w:pPr>
        <w:spacing w:after="200" w:line="300" w:lineRule="exact"/>
        <w:rPr>
          <w:rFonts w:ascii="Arial" w:hAnsi="Arial" w:cs="Arial"/>
          <w:b/>
          <w:sz w:val="22"/>
          <w:szCs w:val="22"/>
        </w:rPr>
      </w:pPr>
      <w:r w:rsidRPr="00A24265">
        <w:rPr>
          <w:rFonts w:ascii="Arial" w:hAnsi="Arial" w:cs="Arial"/>
          <w:sz w:val="22"/>
          <w:szCs w:val="22"/>
        </w:rPr>
        <w:t xml:space="preserve">Ref.: </w:t>
      </w:r>
      <w:r w:rsidRPr="00A24265">
        <w:rPr>
          <w:rFonts w:ascii="Arial" w:hAnsi="Arial" w:cs="Arial"/>
          <w:b/>
          <w:sz w:val="22"/>
          <w:szCs w:val="22"/>
        </w:rPr>
        <w:t>Proposta Vinculante para Aquisição de Ativos TV por Assinatura</w:t>
      </w:r>
    </w:p>
    <w:p w14:paraId="13B21271" w14:textId="77777777" w:rsidR="00191E9B" w:rsidRPr="00A24265" w:rsidRDefault="00191E9B" w:rsidP="005E5F2C">
      <w:pPr>
        <w:spacing w:after="200" w:line="300" w:lineRule="exact"/>
        <w:rPr>
          <w:rFonts w:ascii="Arial" w:hAnsi="Arial" w:cs="Arial"/>
          <w:b/>
          <w:sz w:val="22"/>
          <w:szCs w:val="22"/>
        </w:rPr>
      </w:pPr>
    </w:p>
    <w:p w14:paraId="317A4507" w14:textId="77777777" w:rsidR="00E356CE" w:rsidRPr="00A24265" w:rsidRDefault="00191E9B" w:rsidP="005E5F2C">
      <w:pPr>
        <w:spacing w:after="200" w:line="300" w:lineRule="exact"/>
        <w:rPr>
          <w:rFonts w:ascii="Arial" w:hAnsi="Arial" w:cs="Arial"/>
          <w:sz w:val="22"/>
          <w:szCs w:val="22"/>
        </w:rPr>
      </w:pPr>
      <w:r w:rsidRPr="00A24265">
        <w:rPr>
          <w:rFonts w:ascii="Arial" w:hAnsi="Arial" w:cs="Arial"/>
          <w:sz w:val="22"/>
          <w:szCs w:val="22"/>
        </w:rPr>
        <w:t>Prezados Senhores,</w:t>
      </w:r>
    </w:p>
    <w:p w14:paraId="3AB6FE6D" w14:textId="77777777" w:rsidR="00613798" w:rsidRPr="00A24265" w:rsidRDefault="00613798" w:rsidP="005E5F2C">
      <w:pPr>
        <w:spacing w:after="200" w:line="300" w:lineRule="exact"/>
        <w:jc w:val="both"/>
        <w:rPr>
          <w:rFonts w:ascii="Arial" w:hAnsi="Arial" w:cs="Arial"/>
          <w:sz w:val="22"/>
          <w:szCs w:val="22"/>
        </w:rPr>
      </w:pPr>
      <w:r w:rsidRPr="00A24265">
        <w:rPr>
          <w:rFonts w:ascii="Arial" w:hAnsi="Arial" w:cs="Arial"/>
          <w:sz w:val="22"/>
          <w:szCs w:val="22"/>
        </w:rPr>
        <w:t>A Oi S.A. – Em Recuperação Judicial (“</w:t>
      </w:r>
      <w:r w:rsidRPr="00A24265">
        <w:rPr>
          <w:rFonts w:ascii="Arial" w:hAnsi="Arial" w:cs="Arial"/>
          <w:b/>
          <w:sz w:val="22"/>
          <w:szCs w:val="22"/>
        </w:rPr>
        <w:t>Oi</w:t>
      </w:r>
      <w:r w:rsidRPr="00A24265">
        <w:rPr>
          <w:rFonts w:ascii="Arial" w:hAnsi="Arial" w:cs="Arial"/>
          <w:sz w:val="22"/>
          <w:szCs w:val="22"/>
        </w:rPr>
        <w:t>”) busca, há alguns anos, recuperar-se financeiramente, tendo apresentado pedidos de recuperação judicial em 2016 e 2023. Por meio de seus planos de recuperação judicial, dentre as várias medidas de recuperação, a Oi buscou alienar atividades não essenciais (</w:t>
      </w:r>
      <w:r w:rsidRPr="00A24265">
        <w:rPr>
          <w:rFonts w:ascii="Arial" w:hAnsi="Arial" w:cs="Arial"/>
          <w:i/>
          <w:sz w:val="22"/>
          <w:szCs w:val="22"/>
        </w:rPr>
        <w:t>non-core</w:t>
      </w:r>
      <w:r w:rsidRPr="00A24265">
        <w:rPr>
          <w:rFonts w:ascii="Arial" w:hAnsi="Arial" w:cs="Arial"/>
          <w:sz w:val="22"/>
          <w:szCs w:val="22"/>
        </w:rPr>
        <w:t>) como forma de acelerar o caminho para o reequilíbrio de suas finanças.</w:t>
      </w:r>
    </w:p>
    <w:p w14:paraId="194B701F" w14:textId="77777777" w:rsidR="00613798" w:rsidRPr="00A24265" w:rsidRDefault="00613798" w:rsidP="005E5F2C">
      <w:pPr>
        <w:spacing w:after="200" w:line="300" w:lineRule="exact"/>
        <w:jc w:val="both"/>
        <w:rPr>
          <w:rFonts w:ascii="Arial" w:hAnsi="Arial" w:cs="Arial"/>
          <w:b/>
          <w:sz w:val="22"/>
          <w:szCs w:val="22"/>
        </w:rPr>
      </w:pPr>
      <w:r w:rsidRPr="00A24265">
        <w:rPr>
          <w:rFonts w:ascii="Arial" w:hAnsi="Arial" w:cs="Arial"/>
          <w:sz w:val="22"/>
          <w:szCs w:val="22"/>
        </w:rPr>
        <w:t>Dentre os ativos que buscou se desfazer, está a “</w:t>
      </w:r>
      <w:r w:rsidRPr="00A24265">
        <w:rPr>
          <w:rFonts w:ascii="Arial" w:hAnsi="Arial" w:cs="Arial"/>
          <w:b/>
          <w:i/>
          <w:sz w:val="22"/>
          <w:szCs w:val="22"/>
        </w:rPr>
        <w:t xml:space="preserve">operação de TV por assinatura, </w:t>
      </w:r>
      <w:proofErr w:type="spellStart"/>
      <w:r w:rsidRPr="00A24265">
        <w:rPr>
          <w:rFonts w:ascii="Arial" w:hAnsi="Arial" w:cs="Arial"/>
          <w:b/>
          <w:i/>
          <w:sz w:val="22"/>
          <w:szCs w:val="22"/>
        </w:rPr>
        <w:t>SeaC</w:t>
      </w:r>
      <w:proofErr w:type="spellEnd"/>
      <w:r w:rsidRPr="00A24265">
        <w:rPr>
          <w:rFonts w:ascii="Arial" w:hAnsi="Arial" w:cs="Arial"/>
          <w:b/>
          <w:i/>
          <w:sz w:val="22"/>
          <w:szCs w:val="22"/>
        </w:rPr>
        <w:t>, a base de assinantes de TV via satélite e equipamentos terminais associados, bem como os demais ativos, direitos e obrigações relacionados à operação de TV por assinatura”</w:t>
      </w:r>
      <w:r w:rsidRPr="00A24265">
        <w:rPr>
          <w:rFonts w:ascii="Arial" w:hAnsi="Arial" w:cs="Arial"/>
          <w:i/>
          <w:sz w:val="22"/>
          <w:szCs w:val="22"/>
        </w:rPr>
        <w:t xml:space="preserve"> </w:t>
      </w:r>
      <w:r w:rsidRPr="00A24265">
        <w:rPr>
          <w:rFonts w:ascii="Arial" w:hAnsi="Arial" w:cs="Arial"/>
          <w:sz w:val="22"/>
          <w:szCs w:val="22"/>
        </w:rPr>
        <w:t>(“</w:t>
      </w:r>
      <w:r w:rsidRPr="00A24265">
        <w:rPr>
          <w:rFonts w:ascii="Arial" w:hAnsi="Arial" w:cs="Arial"/>
          <w:b/>
          <w:sz w:val="22"/>
          <w:szCs w:val="22"/>
        </w:rPr>
        <w:t>Ativos TV por Assinatura</w:t>
      </w:r>
      <w:r w:rsidRPr="00A24265">
        <w:rPr>
          <w:rFonts w:ascii="Arial" w:hAnsi="Arial" w:cs="Arial"/>
          <w:sz w:val="22"/>
          <w:szCs w:val="22"/>
        </w:rPr>
        <w:t>”).</w:t>
      </w:r>
    </w:p>
    <w:p w14:paraId="7E19048A" w14:textId="5C847C7E" w:rsidR="00613798" w:rsidRPr="00A24265" w:rsidRDefault="00D2117A" w:rsidP="005E5F2C">
      <w:pPr>
        <w:spacing w:after="200" w:line="300" w:lineRule="exact"/>
        <w:jc w:val="both"/>
        <w:rPr>
          <w:rFonts w:ascii="Arial" w:hAnsi="Arial" w:cs="Arial"/>
          <w:sz w:val="22"/>
          <w:szCs w:val="22"/>
        </w:rPr>
      </w:pPr>
      <w:r w:rsidRPr="00A24265">
        <w:rPr>
          <w:rFonts w:ascii="Arial" w:hAnsi="Arial" w:cs="Arial"/>
          <w:sz w:val="22"/>
          <w:szCs w:val="22"/>
        </w:rPr>
        <w:t>Inicialmente, a Oi aceitou da SKY oferta por tais ativos, porém a transação não foi concluída com êxito. No atual plano de recuperação judicial, aprovado em 19 de abril de 2024 e homologado pelo Juízo da 7ª Vara Empresarial do Rio de Janeiro/RJ em 28 de maio de 2024, a Oi facultou à credora New Skies Satellites Ltda. (“</w:t>
      </w:r>
      <w:r w:rsidRPr="00A24265">
        <w:rPr>
          <w:rFonts w:ascii="Arial" w:hAnsi="Arial" w:cs="Arial"/>
          <w:b/>
          <w:sz w:val="22"/>
          <w:szCs w:val="22"/>
        </w:rPr>
        <w:t>New Skies Satellites</w:t>
      </w:r>
      <w:r w:rsidRPr="00A24265">
        <w:rPr>
          <w:rFonts w:ascii="Arial" w:hAnsi="Arial" w:cs="Arial"/>
          <w:sz w:val="22"/>
          <w:szCs w:val="22"/>
        </w:rPr>
        <w:t>”) a opção de assumir os Ativos TV por Assinatura como parte do seu pagamento, mas o prazo para este exercício expirou sem que a credora o exercesse.</w:t>
      </w:r>
    </w:p>
    <w:p w14:paraId="20D01394" w14:textId="77777777" w:rsidR="009C2719" w:rsidRPr="00A24265" w:rsidRDefault="004C2354" w:rsidP="005E5F2C">
      <w:pPr>
        <w:spacing w:after="200" w:line="300" w:lineRule="exact"/>
        <w:jc w:val="both"/>
        <w:rPr>
          <w:rFonts w:ascii="Arial" w:hAnsi="Arial" w:cs="Arial"/>
          <w:sz w:val="22"/>
          <w:szCs w:val="22"/>
        </w:rPr>
      </w:pPr>
      <w:r w:rsidRPr="00A24265">
        <w:rPr>
          <w:rFonts w:ascii="Arial" w:hAnsi="Arial" w:cs="Arial"/>
          <w:sz w:val="22"/>
          <w:szCs w:val="22"/>
        </w:rPr>
        <w:t>Com isso, o cenário futuro da operação dos Ativos TV por Assinatura se degradou de uma forma que a Oi caminha para o encerramento dessa operação até o final do mês de janeiro de 2025, com todos os custos e ônus que pode acarretar.</w:t>
      </w:r>
    </w:p>
    <w:p w14:paraId="698BC88A" w14:textId="64AA1B20" w:rsidR="00DD1631" w:rsidRPr="00A24265" w:rsidRDefault="009C2719" w:rsidP="005E5F2C">
      <w:pPr>
        <w:spacing w:after="200" w:line="300" w:lineRule="exact"/>
        <w:jc w:val="both"/>
        <w:rPr>
          <w:rFonts w:ascii="Arial" w:hAnsi="Arial" w:cs="Arial"/>
          <w:sz w:val="22"/>
          <w:szCs w:val="22"/>
        </w:rPr>
      </w:pPr>
      <w:r w:rsidRPr="00A24265">
        <w:rPr>
          <w:rFonts w:ascii="Arial" w:hAnsi="Arial" w:cs="Arial"/>
          <w:sz w:val="22"/>
          <w:szCs w:val="22"/>
        </w:rPr>
        <w:t xml:space="preserve">Caso a Oi deixe de operar os Ativos TV por Assinatura, centenas de milhares de clientes perderão seu entretenimento e fonte de notícias diárias entre o final de 2024 e fevereiro de 2025. </w:t>
      </w:r>
    </w:p>
    <w:p w14:paraId="329943AE" w14:textId="6CDF925C" w:rsidR="004C2354" w:rsidRPr="00A24265" w:rsidRDefault="009C2719" w:rsidP="005E5F2C">
      <w:pPr>
        <w:spacing w:after="200" w:line="300" w:lineRule="exact"/>
        <w:jc w:val="both"/>
        <w:rPr>
          <w:rFonts w:ascii="Arial" w:hAnsi="Arial" w:cs="Arial"/>
          <w:sz w:val="22"/>
          <w:szCs w:val="22"/>
        </w:rPr>
      </w:pPr>
      <w:r w:rsidRPr="00A24265">
        <w:rPr>
          <w:rFonts w:ascii="Arial" w:hAnsi="Arial" w:cs="Arial"/>
          <w:sz w:val="22"/>
          <w:szCs w:val="22"/>
        </w:rPr>
        <w:t>Adicionalmente, o encerramento da operação dos Ativos TV por Assinatura resultará na desmobilização de ativos e demissão de dezenas de trabalhadores que estavam dedicados há muitos anos à operação da “Oi TV”.</w:t>
      </w:r>
    </w:p>
    <w:p w14:paraId="3CC6331E" w14:textId="589253F8" w:rsidR="00DD1631" w:rsidRPr="00A24265" w:rsidRDefault="00F765C4" w:rsidP="005E5F2C">
      <w:pPr>
        <w:spacing w:after="200" w:line="300" w:lineRule="exact"/>
        <w:jc w:val="both"/>
        <w:rPr>
          <w:rFonts w:ascii="Arial" w:hAnsi="Arial" w:cs="Arial"/>
          <w:sz w:val="22"/>
          <w:szCs w:val="22"/>
        </w:rPr>
      </w:pPr>
      <w:r w:rsidRPr="00A24265">
        <w:rPr>
          <w:rFonts w:ascii="Arial" w:hAnsi="Arial" w:cs="Arial"/>
          <w:sz w:val="22"/>
          <w:szCs w:val="22"/>
        </w:rPr>
        <w:t xml:space="preserve">Frente a este cenário catastrófico, um grupo de investidores reuniu-se com o objetivo de apresentar uma solução definitiva para o problema já delineado. </w:t>
      </w:r>
    </w:p>
    <w:p w14:paraId="1A4718CB" w14:textId="1FF1011C" w:rsidR="007E7909" w:rsidRPr="00A24265" w:rsidRDefault="00D3222C" w:rsidP="005E5F2C">
      <w:pPr>
        <w:spacing w:after="200" w:line="300" w:lineRule="exact"/>
        <w:jc w:val="both"/>
        <w:rPr>
          <w:rFonts w:ascii="Arial" w:hAnsi="Arial" w:cs="Arial"/>
          <w:sz w:val="22"/>
          <w:szCs w:val="22"/>
        </w:rPr>
      </w:pPr>
      <w:r w:rsidRPr="00A24265">
        <w:rPr>
          <w:rFonts w:ascii="Arial" w:hAnsi="Arial" w:cs="Arial"/>
          <w:sz w:val="22"/>
          <w:szCs w:val="22"/>
        </w:rPr>
        <w:lastRenderedPageBreak/>
        <w:t>Assim, apresentamos proposta vinculante para a manutenção e continuação da operação dos Ativos TV por Assinatura, que beneficia a todos, assinantes, parceiros comerciais, o ambiente concorrencial de TV por assinatura e a própria Oi, que se desincumbe de um passivo e os ônus de desmobilização.</w:t>
      </w:r>
    </w:p>
    <w:p w14:paraId="348EEA08" w14:textId="7FE1B272" w:rsidR="007E7909" w:rsidRPr="00A24265" w:rsidRDefault="007E7909" w:rsidP="005E5F2C">
      <w:pPr>
        <w:spacing w:after="200" w:line="300" w:lineRule="exact"/>
        <w:jc w:val="both"/>
        <w:rPr>
          <w:rFonts w:ascii="Arial" w:hAnsi="Arial" w:cs="Arial"/>
          <w:sz w:val="22"/>
          <w:szCs w:val="22"/>
        </w:rPr>
      </w:pPr>
      <w:r w:rsidRPr="00A24265">
        <w:rPr>
          <w:rFonts w:ascii="Arial" w:hAnsi="Arial" w:cs="Arial"/>
          <w:sz w:val="22"/>
          <w:szCs w:val="22"/>
        </w:rPr>
        <w:t>Apresentamos a seguir a proposta deste grupo de trabalho (Memorando de Entendimentos), organizado sob uma nova companhia chamada Mileto Tecnologia S.A., inscrita sob o CNPJ nº 57.505.940/0001-50, e esperamos que essa alternativa possa viabilizar a continuidade do negócio de TV por Assinatura que a Oi estaria prestes a encerrar e permita implementar uma transação no curtíssimo prazo.</w:t>
      </w:r>
    </w:p>
    <w:p w14:paraId="69B4F6EA" w14:textId="77777777" w:rsidR="00053A62" w:rsidRPr="00A24265" w:rsidRDefault="00053A62" w:rsidP="005E5F2C">
      <w:pPr>
        <w:spacing w:after="200" w:line="300" w:lineRule="exact"/>
        <w:jc w:val="both"/>
        <w:rPr>
          <w:rFonts w:ascii="Arial" w:hAnsi="Arial" w:cs="Arial"/>
          <w:sz w:val="22"/>
          <w:szCs w:val="22"/>
        </w:rPr>
      </w:pPr>
      <w:r w:rsidRPr="00A24265">
        <w:rPr>
          <w:rFonts w:ascii="Arial" w:hAnsi="Arial" w:cs="Arial"/>
          <w:sz w:val="22"/>
          <w:szCs w:val="22"/>
        </w:rPr>
        <w:t>Atenciosamente,</w:t>
      </w:r>
    </w:p>
    <w:p w14:paraId="5E71702F" w14:textId="77777777" w:rsidR="00191E9B" w:rsidRPr="00A24265" w:rsidRDefault="00191E9B" w:rsidP="005E5F2C">
      <w:pPr>
        <w:spacing w:after="200" w:line="300" w:lineRule="exact"/>
        <w:jc w:val="both"/>
        <w:rPr>
          <w:rFonts w:ascii="Arial" w:hAnsi="Arial" w:cs="Arial"/>
          <w:b/>
          <w:sz w:val="22"/>
          <w:szCs w:val="22"/>
        </w:rPr>
      </w:pPr>
    </w:p>
    <w:p w14:paraId="40E99A9C" w14:textId="77777777" w:rsidR="00191E9B" w:rsidRPr="00A24265" w:rsidRDefault="00191E9B" w:rsidP="005E5F2C">
      <w:pPr>
        <w:spacing w:after="200" w:line="300" w:lineRule="exact"/>
        <w:jc w:val="both"/>
        <w:rPr>
          <w:rFonts w:ascii="Arial" w:hAnsi="Arial" w:cs="Arial"/>
          <w:b/>
          <w:sz w:val="22"/>
          <w:szCs w:val="22"/>
        </w:rPr>
      </w:pPr>
    </w:p>
    <w:p w14:paraId="5CDD1CD9" w14:textId="240FAD6A" w:rsidR="00353E32" w:rsidRPr="00A24265" w:rsidRDefault="00191E9B" w:rsidP="005E5F2C">
      <w:pPr>
        <w:tabs>
          <w:tab w:val="center" w:pos="4252"/>
        </w:tabs>
        <w:spacing w:after="200" w:line="300" w:lineRule="exact"/>
        <w:jc w:val="both"/>
        <w:rPr>
          <w:rFonts w:ascii="Arial" w:hAnsi="Arial" w:cs="Arial"/>
          <w:b/>
          <w:sz w:val="22"/>
          <w:szCs w:val="22"/>
        </w:rPr>
        <w:sectPr w:rsidR="00353E32" w:rsidRPr="00A24265" w:rsidSect="00FA1BCB">
          <w:footerReference w:type="default" r:id="rId8"/>
          <w:headerReference w:type="first" r:id="rId9"/>
          <w:footerReference w:type="first" r:id="rId10"/>
          <w:pgSz w:w="11906" w:h="16838"/>
          <w:pgMar w:top="1417" w:right="1701" w:bottom="1417" w:left="1701" w:header="708" w:footer="708" w:gutter="0"/>
          <w:cols w:space="708"/>
          <w:docGrid w:linePitch="360"/>
        </w:sectPr>
      </w:pPr>
      <w:r w:rsidRPr="00A24265">
        <w:rPr>
          <w:rFonts w:ascii="Arial" w:hAnsi="Arial" w:cs="Arial"/>
          <w:b/>
          <w:sz w:val="22"/>
          <w:szCs w:val="22"/>
        </w:rPr>
        <w:t>Mileto Tecnologia S.A.</w:t>
      </w:r>
    </w:p>
    <w:tbl>
      <w:tblPr>
        <w:tblStyle w:val="Tabelacomgrade"/>
        <w:tblW w:w="8784" w:type="dxa"/>
        <w:tblLook w:val="04A0" w:firstRow="1" w:lastRow="0" w:firstColumn="1" w:lastColumn="0" w:noHBand="0" w:noVBand="1"/>
      </w:tblPr>
      <w:tblGrid>
        <w:gridCol w:w="3015"/>
        <w:gridCol w:w="5769"/>
      </w:tblGrid>
      <w:tr w:rsidR="007D296E" w:rsidRPr="00A24265" w14:paraId="4699C395" w14:textId="77777777" w:rsidTr="00653427">
        <w:tc>
          <w:tcPr>
            <w:tcW w:w="8784" w:type="dxa"/>
            <w:gridSpan w:val="2"/>
          </w:tcPr>
          <w:p w14:paraId="29A8AA4B" w14:textId="7B33E7E5" w:rsidR="007D296E" w:rsidRPr="00A24265" w:rsidRDefault="001844E9" w:rsidP="005E5F2C">
            <w:pPr>
              <w:pStyle w:val="Heading"/>
              <w:widowControl w:val="0"/>
              <w:spacing w:before="120" w:after="120" w:line="320" w:lineRule="exact"/>
              <w:jc w:val="center"/>
              <w:rPr>
                <w:szCs w:val="22"/>
              </w:rPr>
            </w:pPr>
            <w:r w:rsidRPr="00A24265">
              <w:rPr>
                <w:szCs w:val="22"/>
              </w:rPr>
              <w:lastRenderedPageBreak/>
              <w:t>Memorando de Entendimentos</w:t>
            </w:r>
          </w:p>
        </w:tc>
      </w:tr>
      <w:tr w:rsidR="007D296E" w:rsidRPr="00A24265" w14:paraId="1E5E8688" w14:textId="77777777" w:rsidTr="00653427">
        <w:tc>
          <w:tcPr>
            <w:tcW w:w="8784" w:type="dxa"/>
            <w:gridSpan w:val="2"/>
          </w:tcPr>
          <w:p w14:paraId="13F0F7C9" w14:textId="410B6183" w:rsidR="00992F46" w:rsidRPr="00A24265" w:rsidRDefault="007D296E" w:rsidP="005E5F2C">
            <w:pPr>
              <w:pStyle w:val="Body"/>
              <w:widowControl w:val="0"/>
              <w:spacing w:before="120" w:after="120" w:line="320" w:lineRule="exact"/>
              <w:rPr>
                <w:rFonts w:cs="Arial"/>
                <w:sz w:val="22"/>
              </w:rPr>
            </w:pPr>
            <w:r w:rsidRPr="00A24265">
              <w:rPr>
                <w:rFonts w:cs="Arial"/>
                <w:sz w:val="22"/>
              </w:rPr>
              <w:t xml:space="preserve">Este documento e os seus </w:t>
            </w:r>
            <w:r w:rsidRPr="00697582">
              <w:rPr>
                <w:rFonts w:cs="Arial"/>
                <w:sz w:val="22"/>
              </w:rPr>
              <w:t xml:space="preserve">anexos </w:t>
            </w:r>
            <w:r w:rsidR="003A366F" w:rsidRPr="00697582">
              <w:rPr>
                <w:rFonts w:cs="Arial"/>
                <w:sz w:val="22"/>
              </w:rPr>
              <w:t xml:space="preserve">contêm </w:t>
            </w:r>
            <w:r w:rsidRPr="00697582">
              <w:rPr>
                <w:rFonts w:cs="Arial"/>
                <w:sz w:val="22"/>
              </w:rPr>
              <w:t>uma</w:t>
            </w:r>
            <w:r w:rsidRPr="00A24265">
              <w:rPr>
                <w:rFonts w:cs="Arial"/>
                <w:sz w:val="22"/>
              </w:rPr>
              <w:t xml:space="preserve"> descrição geral das condições da Transação (conforme abaixo definido) (“</w:t>
            </w:r>
            <w:r w:rsidRPr="00A24265">
              <w:rPr>
                <w:rFonts w:cs="Arial"/>
                <w:b/>
                <w:sz w:val="22"/>
              </w:rPr>
              <w:t>Memorando de Entendimentos</w:t>
            </w:r>
            <w:r w:rsidRPr="00A24265">
              <w:rPr>
                <w:rFonts w:cs="Arial"/>
                <w:sz w:val="22"/>
              </w:rPr>
              <w:t>”) e entendimentos negociados entre as Partes e não tem a intenção de resumir ou estabelecer todas as condições, avenças, declarações, garantias e demais disposições que deverão estar contidas nos Contratos Definitivos (conforme definido abaixo) a serem ainda discutidos, negociados e celebrados entre as Partes. Todas as condições, avenças, declarações, garantias e demais disposições contidas neste instrumento serão refletidas nos Contratos Definitivos e, a não ser que expressamente previsto de maneira diversa neste Memorando de Entendimentos, os compromissos aqui assumidos terão caráter vinculante entre as Partes.</w:t>
            </w:r>
          </w:p>
        </w:tc>
      </w:tr>
      <w:tr w:rsidR="007D296E" w:rsidRPr="00A24265" w14:paraId="6565AF23" w14:textId="77777777" w:rsidTr="005E5F2C">
        <w:tc>
          <w:tcPr>
            <w:tcW w:w="3015" w:type="dxa"/>
            <w:vAlign w:val="center"/>
          </w:tcPr>
          <w:p w14:paraId="2B5BBED6" w14:textId="42174911" w:rsidR="007D296E" w:rsidRPr="00A24265" w:rsidRDefault="007D296E" w:rsidP="005E5F2C">
            <w:pPr>
              <w:pStyle w:val="Body"/>
              <w:widowControl w:val="0"/>
              <w:numPr>
                <w:ilvl w:val="0"/>
                <w:numId w:val="20"/>
              </w:numPr>
              <w:spacing w:before="120" w:after="120" w:line="320" w:lineRule="exact"/>
              <w:ind w:left="451" w:hanging="425"/>
              <w:jc w:val="left"/>
              <w:rPr>
                <w:rFonts w:cs="Arial"/>
                <w:b/>
                <w:sz w:val="22"/>
              </w:rPr>
            </w:pPr>
            <w:r w:rsidRPr="00A24265">
              <w:rPr>
                <w:rFonts w:cs="Arial"/>
                <w:b/>
                <w:sz w:val="22"/>
              </w:rPr>
              <w:t>Partes</w:t>
            </w:r>
          </w:p>
        </w:tc>
        <w:tc>
          <w:tcPr>
            <w:tcW w:w="5769" w:type="dxa"/>
          </w:tcPr>
          <w:p w14:paraId="79B4F0C1" w14:textId="4D10F64D" w:rsidR="007D296E" w:rsidRPr="00A24265" w:rsidRDefault="007D296E" w:rsidP="005E5F2C">
            <w:pPr>
              <w:pStyle w:val="Parties"/>
              <w:widowControl w:val="0"/>
              <w:numPr>
                <w:ilvl w:val="0"/>
                <w:numId w:val="12"/>
              </w:numPr>
              <w:spacing w:before="120" w:after="120" w:line="320" w:lineRule="exact"/>
              <w:ind w:left="634" w:hanging="567"/>
              <w:rPr>
                <w:rFonts w:cs="Arial"/>
                <w:sz w:val="22"/>
              </w:rPr>
            </w:pPr>
            <w:r w:rsidRPr="00A24265">
              <w:rPr>
                <w:rFonts w:cs="Arial"/>
                <w:sz w:val="22"/>
              </w:rPr>
              <w:t>Mileto Tecnologia S.A. (“</w:t>
            </w:r>
            <w:r w:rsidRPr="00A24265">
              <w:rPr>
                <w:rFonts w:cs="Arial"/>
                <w:b/>
                <w:sz w:val="22"/>
              </w:rPr>
              <w:t>Proponente</w:t>
            </w:r>
            <w:r w:rsidRPr="00A24265">
              <w:rPr>
                <w:rFonts w:cs="Arial"/>
                <w:sz w:val="22"/>
              </w:rPr>
              <w:t>”); e</w:t>
            </w:r>
          </w:p>
          <w:p w14:paraId="11C9EC98" w14:textId="4EF526E6" w:rsidR="007D296E" w:rsidRPr="00A24265" w:rsidRDefault="007D296E" w:rsidP="003F00AD">
            <w:pPr>
              <w:pStyle w:val="Parties"/>
              <w:widowControl w:val="0"/>
              <w:numPr>
                <w:ilvl w:val="0"/>
                <w:numId w:val="12"/>
              </w:numPr>
              <w:spacing w:before="120" w:after="120" w:line="320" w:lineRule="exact"/>
              <w:ind w:left="634" w:hanging="567"/>
              <w:rPr>
                <w:rFonts w:cs="Arial"/>
                <w:sz w:val="22"/>
              </w:rPr>
            </w:pPr>
            <w:r w:rsidRPr="00A24265">
              <w:rPr>
                <w:rFonts w:cs="Arial"/>
                <w:sz w:val="22"/>
              </w:rPr>
              <w:t>Oi S.A. – Em Recuperação Judicial (“</w:t>
            </w:r>
            <w:r w:rsidRPr="00A24265">
              <w:rPr>
                <w:rFonts w:cs="Arial"/>
                <w:b/>
                <w:bCs/>
                <w:sz w:val="22"/>
              </w:rPr>
              <w:t>Oi</w:t>
            </w:r>
            <w:r w:rsidRPr="00A24265">
              <w:rPr>
                <w:rFonts w:cs="Arial"/>
                <w:sz w:val="22"/>
              </w:rPr>
              <w:t>”);</w:t>
            </w:r>
          </w:p>
          <w:p w14:paraId="2D85143A" w14:textId="18130A0C" w:rsidR="004E2FC9" w:rsidRPr="00A24265" w:rsidRDefault="004E2FC9" w:rsidP="005E5F2C">
            <w:pPr>
              <w:pStyle w:val="Parties"/>
              <w:widowControl w:val="0"/>
              <w:tabs>
                <w:tab w:val="clear" w:pos="680"/>
              </w:tabs>
              <w:spacing w:before="120" w:after="120" w:line="320" w:lineRule="exact"/>
              <w:ind w:left="67" w:firstLine="0"/>
              <w:rPr>
                <w:rFonts w:cs="Arial"/>
                <w:sz w:val="22"/>
              </w:rPr>
            </w:pPr>
            <w:r w:rsidRPr="00A24265">
              <w:rPr>
                <w:rFonts w:cs="Arial"/>
                <w:sz w:val="22"/>
              </w:rPr>
              <w:t>Proponente e Oi serão denominados em conjunto “</w:t>
            </w:r>
            <w:r w:rsidRPr="00A24265">
              <w:rPr>
                <w:rFonts w:cs="Arial"/>
                <w:b/>
                <w:bCs/>
                <w:sz w:val="22"/>
              </w:rPr>
              <w:t>Partes</w:t>
            </w:r>
            <w:r w:rsidRPr="00A24265">
              <w:rPr>
                <w:rFonts w:cs="Arial"/>
                <w:sz w:val="22"/>
              </w:rPr>
              <w:t>” e, cada uma individualmente, “</w:t>
            </w:r>
            <w:r w:rsidRPr="00A24265">
              <w:rPr>
                <w:rFonts w:cs="Arial"/>
                <w:b/>
                <w:bCs/>
                <w:sz w:val="22"/>
              </w:rPr>
              <w:t>Parte</w:t>
            </w:r>
            <w:r w:rsidRPr="00A24265">
              <w:rPr>
                <w:rFonts w:cs="Arial"/>
                <w:sz w:val="22"/>
              </w:rPr>
              <w:t>”.</w:t>
            </w:r>
          </w:p>
        </w:tc>
      </w:tr>
      <w:tr w:rsidR="007D296E" w:rsidRPr="00A24265" w14:paraId="1318E8CD" w14:textId="77777777" w:rsidTr="005E5F2C">
        <w:tc>
          <w:tcPr>
            <w:tcW w:w="3015" w:type="dxa"/>
            <w:vAlign w:val="center"/>
          </w:tcPr>
          <w:p w14:paraId="08FCC927" w14:textId="65A10C18" w:rsidR="007D296E" w:rsidRPr="00A24265" w:rsidRDefault="007D296E" w:rsidP="005E5F2C">
            <w:pPr>
              <w:pStyle w:val="Body"/>
              <w:widowControl w:val="0"/>
              <w:numPr>
                <w:ilvl w:val="0"/>
                <w:numId w:val="20"/>
              </w:numPr>
              <w:spacing w:before="120" w:after="120" w:line="320" w:lineRule="exact"/>
              <w:ind w:left="451" w:hanging="425"/>
              <w:jc w:val="left"/>
              <w:rPr>
                <w:rFonts w:cs="Arial"/>
                <w:b/>
                <w:sz w:val="22"/>
              </w:rPr>
            </w:pPr>
            <w:r w:rsidRPr="00A24265">
              <w:rPr>
                <w:rFonts w:cs="Arial"/>
                <w:b/>
                <w:sz w:val="22"/>
              </w:rPr>
              <w:t>Objetivo</w:t>
            </w:r>
          </w:p>
        </w:tc>
        <w:tc>
          <w:tcPr>
            <w:tcW w:w="5769" w:type="dxa"/>
          </w:tcPr>
          <w:p w14:paraId="64BDA52C" w14:textId="29811B62" w:rsidR="007D296E" w:rsidRPr="00697582" w:rsidRDefault="007D296E" w:rsidP="005E5F2C">
            <w:pPr>
              <w:pStyle w:val="Body"/>
              <w:widowControl w:val="0"/>
              <w:spacing w:before="120" w:after="120" w:line="320" w:lineRule="exact"/>
              <w:rPr>
                <w:rFonts w:cs="Arial"/>
                <w:sz w:val="22"/>
              </w:rPr>
            </w:pPr>
            <w:r w:rsidRPr="00697582">
              <w:rPr>
                <w:rFonts w:cs="Arial"/>
                <w:sz w:val="22"/>
              </w:rPr>
              <w:t xml:space="preserve">O objetivo do presente Memorando de Entendimentos é registrar as condições gerais e os entendimentos negociados entre as Partes para aquisição, pelo Proponente, de ativos da operação de TV por assinatura, </w:t>
            </w:r>
            <w:proofErr w:type="spellStart"/>
            <w:r w:rsidRPr="00697582">
              <w:rPr>
                <w:rFonts w:cs="Arial"/>
                <w:sz w:val="22"/>
              </w:rPr>
              <w:t>SeAC</w:t>
            </w:r>
            <w:proofErr w:type="spellEnd"/>
            <w:r w:rsidRPr="00697582">
              <w:rPr>
                <w:rFonts w:cs="Arial"/>
                <w:sz w:val="22"/>
              </w:rPr>
              <w:t xml:space="preserve">, </w:t>
            </w:r>
            <w:r w:rsidR="004A7A2E" w:rsidRPr="00697582">
              <w:rPr>
                <w:rFonts w:cs="Arial"/>
                <w:sz w:val="22"/>
              </w:rPr>
              <w:t>d</w:t>
            </w:r>
            <w:r w:rsidRPr="00697582">
              <w:rPr>
                <w:rFonts w:cs="Arial"/>
                <w:sz w:val="22"/>
              </w:rPr>
              <w:t xml:space="preserve">a base de assinantes de TV e equipamentos terminais associados, bem como </w:t>
            </w:r>
            <w:r w:rsidR="004A7A2E" w:rsidRPr="00697582">
              <w:rPr>
                <w:rFonts w:cs="Arial"/>
                <w:sz w:val="22"/>
              </w:rPr>
              <w:t>d</w:t>
            </w:r>
            <w:r w:rsidRPr="00697582">
              <w:rPr>
                <w:rFonts w:cs="Arial"/>
                <w:sz w:val="22"/>
              </w:rPr>
              <w:t>os demais ativos, direitos e obrigações relacionados à operação de TV por assinatura de propriedade da Oi (“</w:t>
            </w:r>
            <w:r w:rsidRPr="00697582">
              <w:rPr>
                <w:rFonts w:cs="Arial"/>
                <w:b/>
                <w:sz w:val="22"/>
              </w:rPr>
              <w:t>Transação</w:t>
            </w:r>
            <w:r w:rsidRPr="00697582">
              <w:rPr>
                <w:rFonts w:cs="Arial"/>
                <w:sz w:val="22"/>
              </w:rPr>
              <w:t>”).</w:t>
            </w:r>
          </w:p>
          <w:p w14:paraId="5A76782D" w14:textId="3D679CF7" w:rsidR="007D296E" w:rsidRPr="00697582" w:rsidRDefault="007D296E" w:rsidP="005E5F2C">
            <w:pPr>
              <w:pStyle w:val="Body"/>
              <w:widowControl w:val="0"/>
              <w:spacing w:before="120" w:after="120" w:line="320" w:lineRule="exact"/>
              <w:rPr>
                <w:rFonts w:cs="Arial"/>
                <w:sz w:val="22"/>
              </w:rPr>
            </w:pPr>
            <w:r w:rsidRPr="00697582">
              <w:rPr>
                <w:rFonts w:cs="Arial"/>
                <w:sz w:val="22"/>
              </w:rPr>
              <w:t>A Transação será implementada no âmbito da recuperação judicial da Oi, processo autuado sob o nº 0090940-03.2023.8.19.0001 e em trâmite perante a 7ª Vara Empresarial da Comarca da Capital do Estado do Rio de Janeiro (“</w:t>
            </w:r>
            <w:r w:rsidRPr="00697582">
              <w:rPr>
                <w:rFonts w:cs="Arial"/>
                <w:b/>
                <w:bCs/>
                <w:sz w:val="22"/>
              </w:rPr>
              <w:t xml:space="preserve">Juízo da </w:t>
            </w:r>
            <w:r w:rsidRPr="00697582">
              <w:rPr>
                <w:rFonts w:cs="Arial"/>
                <w:b/>
                <w:sz w:val="22"/>
              </w:rPr>
              <w:t>Recuperação Judicial</w:t>
            </w:r>
            <w:r w:rsidRPr="00697582">
              <w:rPr>
                <w:rFonts w:cs="Arial"/>
                <w:sz w:val="22"/>
              </w:rPr>
              <w:t>” e “</w:t>
            </w:r>
            <w:r w:rsidRPr="00697582">
              <w:rPr>
                <w:rFonts w:cs="Arial"/>
                <w:b/>
                <w:bCs/>
                <w:sz w:val="22"/>
              </w:rPr>
              <w:t>Recuperação Judicial</w:t>
            </w:r>
            <w:r w:rsidRPr="00697582">
              <w:rPr>
                <w:rFonts w:cs="Arial"/>
                <w:sz w:val="22"/>
              </w:rPr>
              <w:t>”, respectivamente), observado o disposto na Lei nº 11.101/2005, conforme alterada (“</w:t>
            </w:r>
            <w:r w:rsidRPr="00697582">
              <w:rPr>
                <w:rFonts w:cs="Arial"/>
                <w:b/>
                <w:sz w:val="22"/>
              </w:rPr>
              <w:t>LRE</w:t>
            </w:r>
            <w:r w:rsidRPr="00697582">
              <w:rPr>
                <w:rFonts w:cs="Arial"/>
                <w:sz w:val="22"/>
              </w:rPr>
              <w:t>”), por meio de uma alienação de unidade produtiva isolada (“</w:t>
            </w:r>
            <w:r w:rsidRPr="00697582">
              <w:rPr>
                <w:rFonts w:cs="Arial"/>
                <w:b/>
                <w:sz w:val="22"/>
              </w:rPr>
              <w:t>UPI</w:t>
            </w:r>
            <w:r w:rsidRPr="00697582">
              <w:rPr>
                <w:rFonts w:cs="Arial"/>
                <w:sz w:val="22"/>
              </w:rPr>
              <w:t>”).</w:t>
            </w:r>
          </w:p>
          <w:p w14:paraId="65CAE2AE" w14:textId="4AFD87C5" w:rsidR="009A3C00" w:rsidRPr="00697582" w:rsidRDefault="006A2490" w:rsidP="005E5F2C">
            <w:pPr>
              <w:pStyle w:val="Body"/>
              <w:widowControl w:val="0"/>
              <w:spacing w:before="120" w:after="120" w:line="320" w:lineRule="exact"/>
              <w:rPr>
                <w:rFonts w:cs="Arial"/>
                <w:sz w:val="22"/>
              </w:rPr>
            </w:pPr>
            <w:r w:rsidRPr="00697582">
              <w:rPr>
                <w:rFonts w:cs="Arial"/>
                <w:sz w:val="22"/>
              </w:rPr>
              <w:t xml:space="preserve">Condicionada à assinatura dos Contratos Definitivos em forma e substância aceitável para ambas as Partes e sujeita à verificação (ou renúncia, conforme o caso) das Condições Precedentes (conforme definido abaixo), a Transação será implementada mediante a aquisição, pelo Proponente, de UPI composta pelos Ativos TV por </w:t>
            </w:r>
            <w:r w:rsidRPr="00697582">
              <w:rPr>
                <w:rFonts w:cs="Arial"/>
                <w:sz w:val="22"/>
              </w:rPr>
              <w:lastRenderedPageBreak/>
              <w:t>Assinatura (conforme definido abaixo) no âmbito da Recuperação Judicial.</w:t>
            </w:r>
          </w:p>
          <w:p w14:paraId="33670ADF" w14:textId="35F1A5FF" w:rsidR="00057321" w:rsidRPr="00697582" w:rsidRDefault="009A15BD" w:rsidP="005E5F2C">
            <w:pPr>
              <w:pStyle w:val="Body"/>
              <w:widowControl w:val="0"/>
              <w:spacing w:before="120" w:after="120" w:line="320" w:lineRule="exact"/>
              <w:rPr>
                <w:rFonts w:cs="Arial"/>
                <w:sz w:val="22"/>
              </w:rPr>
            </w:pPr>
            <w:r w:rsidRPr="00697582">
              <w:rPr>
                <w:rFonts w:cs="Arial"/>
                <w:sz w:val="22"/>
              </w:rPr>
              <w:t>Para implementação da Transação, a Oi compromete-se a constituir uma sociedade de propósito específico (“</w:t>
            </w:r>
            <w:r w:rsidRPr="00697582">
              <w:rPr>
                <w:rFonts w:cs="Arial"/>
                <w:b/>
                <w:sz w:val="22"/>
              </w:rPr>
              <w:t>SPE</w:t>
            </w:r>
            <w:r w:rsidRPr="00697582">
              <w:rPr>
                <w:rFonts w:cs="Arial"/>
                <w:sz w:val="22"/>
              </w:rPr>
              <w:t>”) e contribuir os Ativos TV por Assinatura ao capital social da SPE</w:t>
            </w:r>
            <w:r w:rsidR="00027E69" w:rsidRPr="00697582">
              <w:rPr>
                <w:rFonts w:cs="Arial"/>
                <w:sz w:val="22"/>
              </w:rPr>
              <w:t>, conforme previsto no item 6 deste Memorando de Entendimentos,</w:t>
            </w:r>
            <w:r w:rsidRPr="00697582">
              <w:rPr>
                <w:rFonts w:cs="Arial"/>
                <w:sz w:val="22"/>
              </w:rPr>
              <w:t xml:space="preserve"> </w:t>
            </w:r>
            <w:r w:rsidR="006D166B" w:rsidRPr="00697582">
              <w:rPr>
                <w:rFonts w:cs="Arial"/>
                <w:sz w:val="22"/>
              </w:rPr>
              <w:t xml:space="preserve">até </w:t>
            </w:r>
            <w:r w:rsidR="007B1D05" w:rsidRPr="00697582">
              <w:rPr>
                <w:rFonts w:cs="Arial"/>
                <w:sz w:val="22"/>
              </w:rPr>
              <w:t xml:space="preserve">o </w:t>
            </w:r>
            <w:r w:rsidR="00D66F38" w:rsidRPr="00697582">
              <w:rPr>
                <w:rFonts w:cs="Arial"/>
                <w:sz w:val="22"/>
              </w:rPr>
              <w:t xml:space="preserve">dia </w:t>
            </w:r>
            <w:r w:rsidR="007B1D05" w:rsidRPr="00697582">
              <w:rPr>
                <w:rFonts w:cs="Arial"/>
                <w:sz w:val="22"/>
              </w:rPr>
              <w:t xml:space="preserve">primeiro </w:t>
            </w:r>
            <w:r w:rsidR="002B15FF" w:rsidRPr="00697582">
              <w:rPr>
                <w:rFonts w:cs="Arial"/>
                <w:sz w:val="22"/>
              </w:rPr>
              <w:t xml:space="preserve">do mês subsequente à verificação das condições necessárias para contribuição </w:t>
            </w:r>
            <w:r w:rsidR="00B16CC8" w:rsidRPr="00697582">
              <w:rPr>
                <w:rFonts w:cs="Arial"/>
                <w:sz w:val="22"/>
              </w:rPr>
              <w:t xml:space="preserve">e operação </w:t>
            </w:r>
            <w:r w:rsidR="002B15FF" w:rsidRPr="00697582">
              <w:rPr>
                <w:rFonts w:cs="Arial"/>
                <w:sz w:val="22"/>
              </w:rPr>
              <w:t>de tais ativos</w:t>
            </w:r>
            <w:r w:rsidR="003E0FE0" w:rsidRPr="00697582">
              <w:rPr>
                <w:rFonts w:cs="Arial"/>
                <w:sz w:val="22"/>
              </w:rPr>
              <w:t xml:space="preserve"> nos termos aqui acordados</w:t>
            </w:r>
            <w:r w:rsidRPr="00697582">
              <w:rPr>
                <w:rFonts w:cs="Arial"/>
                <w:sz w:val="22"/>
              </w:rPr>
              <w:t xml:space="preserve"> (“</w:t>
            </w:r>
            <w:r w:rsidRPr="00697582">
              <w:rPr>
                <w:rFonts w:cs="Arial"/>
                <w:b/>
                <w:bCs/>
                <w:sz w:val="22"/>
              </w:rPr>
              <w:t>Data de Contribuição</w:t>
            </w:r>
            <w:r w:rsidRPr="00697582">
              <w:rPr>
                <w:rFonts w:cs="Arial"/>
                <w:sz w:val="22"/>
              </w:rPr>
              <w:t>”)</w:t>
            </w:r>
            <w:r w:rsidR="001F7650" w:rsidRPr="00697582">
              <w:rPr>
                <w:rFonts w:cs="Arial"/>
                <w:sz w:val="22"/>
              </w:rPr>
              <w:t xml:space="preserve">. </w:t>
            </w:r>
            <w:r w:rsidR="003A366F" w:rsidRPr="00697582">
              <w:rPr>
                <w:rFonts w:cs="Arial"/>
                <w:sz w:val="22"/>
              </w:rPr>
              <w:t>A partir da Data de Contribuição, a</w:t>
            </w:r>
            <w:r w:rsidR="001F7650" w:rsidRPr="00697582">
              <w:rPr>
                <w:rFonts w:cs="Arial"/>
                <w:sz w:val="22"/>
              </w:rPr>
              <w:t xml:space="preserve"> SPE</w:t>
            </w:r>
            <w:r w:rsidR="00027E69" w:rsidRPr="00697582">
              <w:rPr>
                <w:rFonts w:cs="Arial"/>
                <w:sz w:val="22"/>
              </w:rPr>
              <w:t xml:space="preserve"> passará</w:t>
            </w:r>
            <w:r w:rsidRPr="00697582">
              <w:rPr>
                <w:rFonts w:cs="Arial"/>
                <w:sz w:val="22"/>
              </w:rPr>
              <w:t xml:space="preserve"> a operar os Ativos TV por Assinatura</w:t>
            </w:r>
            <w:r w:rsidR="00DB21FF" w:rsidRPr="00697582">
              <w:rPr>
                <w:rFonts w:cs="Arial"/>
                <w:sz w:val="22"/>
              </w:rPr>
              <w:t xml:space="preserve"> de maneira exclusiva</w:t>
            </w:r>
            <w:r w:rsidRPr="00697582">
              <w:rPr>
                <w:rFonts w:cs="Arial"/>
                <w:sz w:val="22"/>
              </w:rPr>
              <w:t xml:space="preserve">, incluindo os contratos necessários à operação dos Ativos TV por Assinatura, em sistema de </w:t>
            </w:r>
            <w:proofErr w:type="spellStart"/>
            <w:r w:rsidRPr="00697582">
              <w:rPr>
                <w:rFonts w:cs="Arial"/>
                <w:i/>
                <w:sz w:val="22"/>
              </w:rPr>
              <w:t>locked</w:t>
            </w:r>
            <w:proofErr w:type="spellEnd"/>
            <w:r w:rsidRPr="00697582">
              <w:rPr>
                <w:rFonts w:cs="Arial"/>
                <w:i/>
                <w:sz w:val="22"/>
              </w:rPr>
              <w:t xml:space="preserve"> box </w:t>
            </w:r>
            <w:r w:rsidRPr="00697582">
              <w:rPr>
                <w:rFonts w:cs="Arial"/>
                <w:sz w:val="22"/>
              </w:rPr>
              <w:t>(sem qualquer fluxo financeiro ou de crédito e garantia entre a Oi e a SPE).</w:t>
            </w:r>
            <w:r w:rsidR="00FD0ED2">
              <w:rPr>
                <w:rFonts w:cs="Arial"/>
                <w:sz w:val="22"/>
              </w:rPr>
              <w:t xml:space="preserve"> </w:t>
            </w:r>
            <w:r w:rsidR="00E25808">
              <w:rPr>
                <w:rFonts w:cs="Arial"/>
                <w:sz w:val="22"/>
              </w:rPr>
              <w:t xml:space="preserve">Eventual prestação de </w:t>
            </w:r>
            <w:r w:rsidR="001D05D5">
              <w:rPr>
                <w:rFonts w:cs="Arial"/>
                <w:sz w:val="22"/>
              </w:rPr>
              <w:t>s</w:t>
            </w:r>
            <w:r w:rsidR="00FD0ED2">
              <w:rPr>
                <w:rFonts w:cs="Arial"/>
                <w:sz w:val="22"/>
              </w:rPr>
              <w:t xml:space="preserve">erviços </w:t>
            </w:r>
            <w:r w:rsidR="001D05D5">
              <w:rPr>
                <w:rFonts w:cs="Arial"/>
                <w:sz w:val="22"/>
              </w:rPr>
              <w:t xml:space="preserve">pela Oi </w:t>
            </w:r>
            <w:r w:rsidR="00E25808">
              <w:rPr>
                <w:rFonts w:cs="Arial"/>
                <w:sz w:val="22"/>
              </w:rPr>
              <w:t xml:space="preserve">à SPE após a Data de Contribuição </w:t>
            </w:r>
            <w:r w:rsidR="00FD0ED2">
              <w:rPr>
                <w:rFonts w:cs="Arial"/>
                <w:sz w:val="22"/>
              </w:rPr>
              <w:t>para a operação d</w:t>
            </w:r>
            <w:r w:rsidR="001D05D5">
              <w:rPr>
                <w:rFonts w:cs="Arial"/>
                <w:sz w:val="22"/>
              </w:rPr>
              <w:t>os Ativos</w:t>
            </w:r>
            <w:r w:rsidR="00FD0ED2">
              <w:rPr>
                <w:rFonts w:cs="Arial"/>
                <w:sz w:val="22"/>
              </w:rPr>
              <w:t xml:space="preserve"> TV </w:t>
            </w:r>
            <w:r w:rsidR="001D05D5">
              <w:rPr>
                <w:rFonts w:cs="Arial"/>
                <w:sz w:val="22"/>
              </w:rPr>
              <w:t xml:space="preserve">por Assinatura </w:t>
            </w:r>
            <w:r w:rsidR="00E25808">
              <w:rPr>
                <w:rFonts w:cs="Arial"/>
                <w:sz w:val="22"/>
              </w:rPr>
              <w:t xml:space="preserve">e remuneração aplicável à Oi </w:t>
            </w:r>
            <w:r w:rsidR="00FD0ED2">
              <w:rPr>
                <w:rFonts w:cs="Arial"/>
                <w:sz w:val="22"/>
              </w:rPr>
              <w:t xml:space="preserve">deverão </w:t>
            </w:r>
            <w:r w:rsidR="001D05D5">
              <w:rPr>
                <w:rFonts w:cs="Arial"/>
                <w:sz w:val="22"/>
              </w:rPr>
              <w:t xml:space="preserve">ser </w:t>
            </w:r>
            <w:r w:rsidR="00FD0ED2">
              <w:rPr>
                <w:rFonts w:cs="Arial"/>
                <w:sz w:val="22"/>
              </w:rPr>
              <w:t>acordados no SPA.</w:t>
            </w:r>
          </w:p>
        </w:tc>
      </w:tr>
      <w:tr w:rsidR="005B02EF" w:rsidRPr="00A24265" w14:paraId="202FE9A4" w14:textId="77777777" w:rsidTr="005E5F2C">
        <w:tc>
          <w:tcPr>
            <w:tcW w:w="3015" w:type="dxa"/>
            <w:tcBorders>
              <w:right w:val="single" w:sz="4" w:space="0" w:color="auto"/>
            </w:tcBorders>
            <w:vAlign w:val="center"/>
          </w:tcPr>
          <w:p w14:paraId="142B77B9" w14:textId="7F2F7270" w:rsidR="005B02EF" w:rsidRPr="00B32782" w:rsidRDefault="00E33575" w:rsidP="00B32782">
            <w:pPr>
              <w:pStyle w:val="Body"/>
              <w:widowControl w:val="0"/>
              <w:numPr>
                <w:ilvl w:val="0"/>
                <w:numId w:val="20"/>
              </w:numPr>
              <w:spacing w:before="120" w:after="120" w:line="320" w:lineRule="exact"/>
              <w:ind w:left="451" w:hanging="425"/>
              <w:jc w:val="left"/>
              <w:rPr>
                <w:rFonts w:cs="Arial"/>
                <w:b/>
                <w:sz w:val="22"/>
              </w:rPr>
            </w:pPr>
            <w:r w:rsidRPr="00A24265">
              <w:rPr>
                <w:rFonts w:cs="Arial"/>
                <w:b/>
                <w:bCs/>
                <w:sz w:val="22"/>
              </w:rPr>
              <w:lastRenderedPageBreak/>
              <w:t>Administração da</w:t>
            </w:r>
            <w:r w:rsidRPr="00A24265">
              <w:rPr>
                <w:rFonts w:cs="Arial"/>
                <w:b/>
                <w:sz w:val="22"/>
              </w:rPr>
              <w:t xml:space="preserve"> SPE</w:t>
            </w:r>
          </w:p>
        </w:tc>
        <w:tc>
          <w:tcPr>
            <w:tcW w:w="5769" w:type="dxa"/>
            <w:tcBorders>
              <w:left w:val="single" w:sz="4" w:space="0" w:color="auto"/>
            </w:tcBorders>
            <w:vAlign w:val="center"/>
          </w:tcPr>
          <w:p w14:paraId="4784FB5B" w14:textId="166D0986" w:rsidR="005B02EF" w:rsidRPr="00697582" w:rsidRDefault="003A366F" w:rsidP="005E5F2C">
            <w:pPr>
              <w:pStyle w:val="Body"/>
              <w:widowControl w:val="0"/>
              <w:spacing w:before="120" w:after="120" w:line="320" w:lineRule="exact"/>
              <w:rPr>
                <w:rFonts w:cs="Arial"/>
                <w:sz w:val="22"/>
              </w:rPr>
            </w:pPr>
            <w:r w:rsidRPr="00697582">
              <w:rPr>
                <w:rFonts w:cs="Arial"/>
                <w:sz w:val="22"/>
              </w:rPr>
              <w:t>A partir da Data de Contribuição e enquanto este Memorando de Entendimentos estiver em vigor,</w:t>
            </w:r>
            <w:r w:rsidR="002C0E41" w:rsidRPr="00697582">
              <w:rPr>
                <w:rFonts w:cs="Arial"/>
                <w:sz w:val="22"/>
              </w:rPr>
              <w:t xml:space="preserve"> ou conforme </w:t>
            </w:r>
            <w:r w:rsidR="008E39C0" w:rsidRPr="00697582">
              <w:rPr>
                <w:rFonts w:cs="Arial"/>
                <w:sz w:val="22"/>
              </w:rPr>
              <w:t xml:space="preserve">previsto no SPA, </w:t>
            </w:r>
            <w:r w:rsidR="001D34C1" w:rsidRPr="00697582">
              <w:rPr>
                <w:rFonts w:cs="Arial"/>
                <w:sz w:val="22"/>
              </w:rPr>
              <w:t xml:space="preserve">a </w:t>
            </w:r>
            <w:r w:rsidR="005B02EF" w:rsidRPr="00697582">
              <w:rPr>
                <w:rFonts w:cs="Arial"/>
                <w:sz w:val="22"/>
              </w:rPr>
              <w:t xml:space="preserve">SPE será administrada por </w:t>
            </w:r>
            <w:r w:rsidR="00C3069E" w:rsidRPr="00697582">
              <w:rPr>
                <w:rFonts w:cs="Arial"/>
                <w:sz w:val="22"/>
              </w:rPr>
              <w:t xml:space="preserve">2 (dois) diretores, a saber, </w:t>
            </w:r>
            <w:r w:rsidR="005B02EF" w:rsidRPr="00697582">
              <w:rPr>
                <w:rFonts w:cs="Arial"/>
                <w:sz w:val="22"/>
              </w:rPr>
              <w:t>um Diretor Geral (“</w:t>
            </w:r>
            <w:r w:rsidR="005B02EF" w:rsidRPr="00697582">
              <w:rPr>
                <w:rFonts w:cs="Arial"/>
                <w:b/>
                <w:bCs/>
                <w:sz w:val="22"/>
              </w:rPr>
              <w:t>Diretor Geral</w:t>
            </w:r>
            <w:r w:rsidR="005B02EF" w:rsidRPr="00697582">
              <w:rPr>
                <w:rFonts w:cs="Arial"/>
                <w:b/>
                <w:sz w:val="22"/>
              </w:rPr>
              <w:t xml:space="preserve"> SPE</w:t>
            </w:r>
            <w:r w:rsidR="005B02EF" w:rsidRPr="00697582">
              <w:rPr>
                <w:rFonts w:cs="Arial"/>
                <w:sz w:val="22"/>
              </w:rPr>
              <w:t>”)</w:t>
            </w:r>
            <w:r w:rsidR="00C3069E" w:rsidRPr="00697582">
              <w:rPr>
                <w:rFonts w:cs="Arial"/>
                <w:sz w:val="22"/>
              </w:rPr>
              <w:t xml:space="preserve"> e um Diretor Estatutário</w:t>
            </w:r>
            <w:r w:rsidR="00061995" w:rsidRPr="00697582">
              <w:rPr>
                <w:rFonts w:cs="Arial"/>
                <w:sz w:val="22"/>
              </w:rPr>
              <w:t xml:space="preserve"> (“</w:t>
            </w:r>
            <w:r w:rsidR="00061995" w:rsidRPr="00697582">
              <w:rPr>
                <w:rFonts w:cs="Arial"/>
                <w:b/>
                <w:bCs/>
                <w:sz w:val="22"/>
              </w:rPr>
              <w:t xml:space="preserve">Diretor </w:t>
            </w:r>
            <w:r w:rsidR="009B2454" w:rsidRPr="00697582">
              <w:rPr>
                <w:rFonts w:cs="Arial"/>
                <w:b/>
                <w:bCs/>
                <w:sz w:val="22"/>
              </w:rPr>
              <w:t>Estatutário SPE</w:t>
            </w:r>
            <w:r w:rsidR="009B2454" w:rsidRPr="00697582">
              <w:rPr>
                <w:rFonts w:cs="Arial"/>
                <w:sz w:val="22"/>
              </w:rPr>
              <w:t>” e, em conjunto com Diretor Geral SPE, “</w:t>
            </w:r>
            <w:r w:rsidR="009B2454" w:rsidRPr="00697582">
              <w:rPr>
                <w:rFonts w:cs="Arial"/>
                <w:b/>
                <w:bCs/>
                <w:sz w:val="22"/>
              </w:rPr>
              <w:t>Diretores SPE</w:t>
            </w:r>
            <w:r w:rsidR="009B2454" w:rsidRPr="00697582">
              <w:rPr>
                <w:rFonts w:cs="Arial"/>
                <w:sz w:val="22"/>
              </w:rPr>
              <w:t>”)</w:t>
            </w:r>
            <w:r w:rsidR="005B02EF" w:rsidRPr="00697582">
              <w:rPr>
                <w:rFonts w:cs="Arial"/>
                <w:sz w:val="22"/>
              </w:rPr>
              <w:t>. A eleição do</w:t>
            </w:r>
            <w:r w:rsidR="00672A93" w:rsidRPr="00697582">
              <w:rPr>
                <w:rFonts w:cs="Arial"/>
                <w:sz w:val="22"/>
              </w:rPr>
              <w:t>s</w:t>
            </w:r>
            <w:r w:rsidR="005B02EF" w:rsidRPr="00697582">
              <w:rPr>
                <w:rFonts w:cs="Arial"/>
                <w:sz w:val="22"/>
              </w:rPr>
              <w:t xml:space="preserve"> Diretor</w:t>
            </w:r>
            <w:r w:rsidR="00672A93" w:rsidRPr="00697582">
              <w:rPr>
                <w:rFonts w:cs="Arial"/>
                <w:sz w:val="22"/>
              </w:rPr>
              <w:t>es</w:t>
            </w:r>
            <w:r w:rsidR="005B02EF" w:rsidRPr="00697582">
              <w:rPr>
                <w:rFonts w:cs="Arial"/>
                <w:sz w:val="22"/>
              </w:rPr>
              <w:t xml:space="preserve"> SPE deverá ser incluída como agenda da mesma </w:t>
            </w:r>
            <w:r w:rsidR="007F4DCF" w:rsidRPr="00697582">
              <w:rPr>
                <w:rFonts w:cs="Arial"/>
                <w:sz w:val="22"/>
              </w:rPr>
              <w:t xml:space="preserve">reunião/assembleia que deliberar sobre </w:t>
            </w:r>
            <w:r w:rsidR="005B02EF" w:rsidRPr="00697582">
              <w:rPr>
                <w:rFonts w:cs="Arial"/>
                <w:sz w:val="22"/>
              </w:rPr>
              <w:t xml:space="preserve">a contribuição dos Ativos TV por Assinatura ao capital social da SPE. </w:t>
            </w:r>
            <w:r w:rsidR="0096088F" w:rsidRPr="00697582">
              <w:rPr>
                <w:rFonts w:cs="Arial"/>
                <w:sz w:val="22"/>
              </w:rPr>
              <w:t>O nome do Diretor</w:t>
            </w:r>
            <w:r w:rsidR="00D22C50" w:rsidRPr="00697582">
              <w:rPr>
                <w:rFonts w:cs="Arial"/>
                <w:sz w:val="22"/>
              </w:rPr>
              <w:t xml:space="preserve"> Geral</w:t>
            </w:r>
            <w:r w:rsidR="0096088F" w:rsidRPr="00697582">
              <w:rPr>
                <w:rFonts w:cs="Arial"/>
                <w:sz w:val="22"/>
              </w:rPr>
              <w:t xml:space="preserve"> SPE dever</w:t>
            </w:r>
            <w:r w:rsidR="00D22C50" w:rsidRPr="00697582">
              <w:rPr>
                <w:rFonts w:cs="Arial"/>
                <w:sz w:val="22"/>
              </w:rPr>
              <w:t>á</w:t>
            </w:r>
            <w:r w:rsidR="0096088F" w:rsidRPr="00697582">
              <w:rPr>
                <w:rFonts w:cs="Arial"/>
                <w:sz w:val="22"/>
              </w:rPr>
              <w:t xml:space="preserve"> constar do SPA</w:t>
            </w:r>
            <w:r w:rsidR="003C785C" w:rsidRPr="00697582">
              <w:rPr>
                <w:rFonts w:cs="Arial"/>
                <w:sz w:val="22"/>
              </w:rPr>
              <w:t>,</w:t>
            </w:r>
            <w:r w:rsidR="0096088F" w:rsidRPr="00697582">
              <w:rPr>
                <w:rFonts w:cs="Arial"/>
                <w:sz w:val="22"/>
              </w:rPr>
              <w:t xml:space="preserve"> a ser finalizado até a Data Limite SPA.</w:t>
            </w:r>
          </w:p>
          <w:p w14:paraId="53ABAAD9" w14:textId="70130510" w:rsidR="005B02EF" w:rsidRPr="00697582" w:rsidRDefault="005B02EF" w:rsidP="005E5F2C">
            <w:pPr>
              <w:pStyle w:val="Body"/>
              <w:widowControl w:val="0"/>
              <w:spacing w:before="120" w:after="120" w:line="320" w:lineRule="exact"/>
              <w:rPr>
                <w:rFonts w:cs="Arial"/>
                <w:sz w:val="22"/>
              </w:rPr>
            </w:pPr>
            <w:r w:rsidRPr="00697582">
              <w:rPr>
                <w:rFonts w:cs="Arial"/>
                <w:sz w:val="22"/>
              </w:rPr>
              <w:t>As Partes desde já concordam que o</w:t>
            </w:r>
            <w:r w:rsidR="00DA47BF" w:rsidRPr="00697582">
              <w:rPr>
                <w:rFonts w:cs="Arial"/>
                <w:sz w:val="22"/>
              </w:rPr>
              <w:t>s</w:t>
            </w:r>
            <w:r w:rsidRPr="00697582">
              <w:rPr>
                <w:rFonts w:cs="Arial"/>
                <w:sz w:val="22"/>
              </w:rPr>
              <w:t xml:space="preserve"> Diretor</w:t>
            </w:r>
            <w:r w:rsidR="00DA47BF" w:rsidRPr="00697582">
              <w:rPr>
                <w:rFonts w:cs="Arial"/>
                <w:sz w:val="22"/>
              </w:rPr>
              <w:t>es</w:t>
            </w:r>
            <w:r w:rsidRPr="00697582">
              <w:rPr>
                <w:rFonts w:cs="Arial"/>
                <w:sz w:val="22"/>
              </w:rPr>
              <w:t xml:space="preserve"> SPE atuar</w:t>
            </w:r>
            <w:r w:rsidR="00DA47BF" w:rsidRPr="00697582">
              <w:rPr>
                <w:rFonts w:cs="Arial"/>
                <w:sz w:val="22"/>
              </w:rPr>
              <w:t>ão</w:t>
            </w:r>
            <w:r w:rsidRPr="00697582">
              <w:rPr>
                <w:rFonts w:cs="Arial"/>
                <w:sz w:val="22"/>
              </w:rPr>
              <w:t xml:space="preserve"> no melhor interesse da SPE, </w:t>
            </w:r>
            <w:r w:rsidR="005E2085" w:rsidRPr="00697582">
              <w:rPr>
                <w:rFonts w:cs="Arial"/>
                <w:sz w:val="22"/>
              </w:rPr>
              <w:t xml:space="preserve">representando a SPE </w:t>
            </w:r>
            <w:r w:rsidR="00D0736E" w:rsidRPr="00697582">
              <w:rPr>
                <w:rFonts w:cs="Arial"/>
                <w:sz w:val="22"/>
              </w:rPr>
              <w:t xml:space="preserve">sempre </w:t>
            </w:r>
            <w:r w:rsidR="005E2085" w:rsidRPr="00697582">
              <w:rPr>
                <w:rFonts w:cs="Arial"/>
                <w:sz w:val="22"/>
              </w:rPr>
              <w:t>de forma conjunta</w:t>
            </w:r>
            <w:r w:rsidR="00904562" w:rsidRPr="00697582">
              <w:rPr>
                <w:rFonts w:cs="Arial"/>
                <w:sz w:val="22"/>
              </w:rPr>
              <w:t xml:space="preserve"> e</w:t>
            </w:r>
            <w:r w:rsidR="005E2085" w:rsidRPr="00697582">
              <w:rPr>
                <w:rFonts w:cs="Arial"/>
                <w:sz w:val="22"/>
              </w:rPr>
              <w:t xml:space="preserve"> </w:t>
            </w:r>
            <w:r w:rsidRPr="00697582">
              <w:rPr>
                <w:rFonts w:cs="Arial"/>
                <w:sz w:val="22"/>
              </w:rPr>
              <w:t>mantendo o curso ordinário da operação e das atividades da SPE. Não será atribuída remuneração ao</w:t>
            </w:r>
            <w:r w:rsidR="00560D17" w:rsidRPr="00697582">
              <w:rPr>
                <w:rFonts w:cs="Arial"/>
                <w:sz w:val="22"/>
              </w:rPr>
              <w:t>s</w:t>
            </w:r>
            <w:r w:rsidRPr="00697582">
              <w:rPr>
                <w:rFonts w:cs="Arial"/>
                <w:sz w:val="22"/>
              </w:rPr>
              <w:t xml:space="preserve"> Diretor</w:t>
            </w:r>
            <w:r w:rsidR="00560D17" w:rsidRPr="00697582">
              <w:rPr>
                <w:rFonts w:cs="Arial"/>
                <w:sz w:val="22"/>
              </w:rPr>
              <w:t>es</w:t>
            </w:r>
            <w:r w:rsidRPr="00697582">
              <w:rPr>
                <w:rFonts w:cs="Arial"/>
                <w:sz w:val="22"/>
              </w:rPr>
              <w:t xml:space="preserve"> SPE e, caso as Partes optem por atribuir</w:t>
            </w:r>
            <w:r w:rsidR="00873E87" w:rsidRPr="00697582">
              <w:rPr>
                <w:rFonts w:cs="Arial"/>
                <w:sz w:val="22"/>
              </w:rPr>
              <w:t>-lhes</w:t>
            </w:r>
            <w:r w:rsidRPr="00697582">
              <w:rPr>
                <w:rFonts w:cs="Arial"/>
                <w:sz w:val="22"/>
              </w:rPr>
              <w:t xml:space="preserve"> alguma remuneração, </w:t>
            </w:r>
            <w:r w:rsidR="00873E87" w:rsidRPr="00697582">
              <w:rPr>
                <w:rFonts w:cs="Arial"/>
                <w:sz w:val="22"/>
              </w:rPr>
              <w:t xml:space="preserve">o </w:t>
            </w:r>
            <w:r w:rsidRPr="00697582">
              <w:rPr>
                <w:rFonts w:cs="Arial"/>
                <w:sz w:val="22"/>
              </w:rPr>
              <w:t>pagamento será efetuado diretamente pela Proponente.</w:t>
            </w:r>
          </w:p>
          <w:p w14:paraId="7BC62A09" w14:textId="53DF1C6F" w:rsidR="005B02EF" w:rsidRPr="00697582" w:rsidRDefault="00175C24" w:rsidP="005E5F2C">
            <w:pPr>
              <w:pStyle w:val="Body"/>
              <w:widowControl w:val="0"/>
              <w:spacing w:before="120" w:after="120" w:line="320" w:lineRule="exact"/>
              <w:rPr>
                <w:rFonts w:cs="Arial"/>
                <w:sz w:val="22"/>
              </w:rPr>
            </w:pPr>
            <w:r w:rsidRPr="00697582">
              <w:rPr>
                <w:rFonts w:cs="Arial"/>
                <w:sz w:val="22"/>
              </w:rPr>
              <w:t>Após a nomeação do</w:t>
            </w:r>
            <w:r w:rsidR="00F47CF9" w:rsidRPr="00697582">
              <w:rPr>
                <w:rFonts w:cs="Arial"/>
                <w:sz w:val="22"/>
              </w:rPr>
              <w:t>s</w:t>
            </w:r>
            <w:r w:rsidRPr="00697582">
              <w:rPr>
                <w:rFonts w:cs="Arial"/>
                <w:sz w:val="22"/>
              </w:rPr>
              <w:t xml:space="preserve"> Diretor</w:t>
            </w:r>
            <w:r w:rsidR="00F47CF9" w:rsidRPr="00697582">
              <w:rPr>
                <w:rFonts w:cs="Arial"/>
                <w:sz w:val="22"/>
              </w:rPr>
              <w:t>es</w:t>
            </w:r>
            <w:r w:rsidRPr="00697582">
              <w:rPr>
                <w:rFonts w:cs="Arial"/>
                <w:sz w:val="22"/>
              </w:rPr>
              <w:t xml:space="preserve"> SPE, a Oi compromete-se a praticar todos e quaisquer atos razoavelmente necessários para garantir o imediato e livre acesso do</w:t>
            </w:r>
            <w:r w:rsidR="00F47CF9" w:rsidRPr="00697582">
              <w:rPr>
                <w:rFonts w:cs="Arial"/>
                <w:sz w:val="22"/>
              </w:rPr>
              <w:t>s</w:t>
            </w:r>
            <w:r w:rsidRPr="00697582">
              <w:rPr>
                <w:rFonts w:cs="Arial"/>
                <w:sz w:val="22"/>
              </w:rPr>
              <w:t xml:space="preserve"> </w:t>
            </w:r>
            <w:r w:rsidRPr="00697582">
              <w:rPr>
                <w:rFonts w:cs="Arial"/>
                <w:sz w:val="22"/>
              </w:rPr>
              <w:lastRenderedPageBreak/>
              <w:t>Diretor</w:t>
            </w:r>
            <w:r w:rsidR="00F47CF9" w:rsidRPr="00697582">
              <w:rPr>
                <w:rFonts w:cs="Arial"/>
                <w:sz w:val="22"/>
              </w:rPr>
              <w:t>es</w:t>
            </w:r>
            <w:r w:rsidRPr="00697582">
              <w:rPr>
                <w:rFonts w:cs="Arial"/>
                <w:sz w:val="22"/>
              </w:rPr>
              <w:t xml:space="preserve"> SPE à gestão dos Ativos TV por Assinatura</w:t>
            </w:r>
            <w:r w:rsidR="00BF5371" w:rsidRPr="00697582">
              <w:rPr>
                <w:rFonts w:cs="Arial"/>
                <w:sz w:val="22"/>
              </w:rPr>
              <w:t xml:space="preserve">. </w:t>
            </w:r>
            <w:r w:rsidR="003A366F" w:rsidRPr="00697582">
              <w:rPr>
                <w:rFonts w:cs="Arial"/>
                <w:sz w:val="22"/>
              </w:rPr>
              <w:t>A partir da Data de Contribuição e enquanto este Memorando de Entendimentos estiver em vigor</w:t>
            </w:r>
            <w:r w:rsidR="00910BCB" w:rsidRPr="00697582">
              <w:rPr>
                <w:rFonts w:cs="Arial"/>
                <w:sz w:val="22"/>
              </w:rPr>
              <w:t>, a</w:t>
            </w:r>
            <w:r w:rsidR="00BF5371" w:rsidRPr="00697582">
              <w:rPr>
                <w:rFonts w:cs="Arial"/>
                <w:sz w:val="22"/>
              </w:rPr>
              <w:t xml:space="preserve"> Oi não poderá destituir ou remover o Diretor Geral SPE</w:t>
            </w:r>
            <w:r w:rsidRPr="00697582">
              <w:rPr>
                <w:rFonts w:cs="Arial"/>
                <w:sz w:val="22"/>
              </w:rPr>
              <w:t xml:space="preserve"> de forma irrazoável, exceto mediante aprovação prévia do Proponente.</w:t>
            </w:r>
          </w:p>
          <w:p w14:paraId="2600D349" w14:textId="6B5DDC49" w:rsidR="005B02EF" w:rsidRPr="00697582" w:rsidRDefault="00175C24" w:rsidP="005E5F2C">
            <w:pPr>
              <w:pStyle w:val="Body"/>
              <w:widowControl w:val="0"/>
              <w:spacing w:before="120" w:after="120" w:line="320" w:lineRule="exact"/>
              <w:rPr>
                <w:rFonts w:cs="Arial"/>
                <w:sz w:val="22"/>
              </w:rPr>
            </w:pPr>
            <w:r w:rsidRPr="00697582">
              <w:rPr>
                <w:rFonts w:cs="Arial"/>
                <w:sz w:val="22"/>
              </w:rPr>
              <w:t>Em sua atuação</w:t>
            </w:r>
            <w:r w:rsidR="007B32CB" w:rsidRPr="00697582">
              <w:rPr>
                <w:rFonts w:cs="Arial"/>
                <w:sz w:val="22"/>
              </w:rPr>
              <w:t>,</w:t>
            </w:r>
            <w:r w:rsidRPr="00697582">
              <w:rPr>
                <w:rFonts w:cs="Arial"/>
                <w:sz w:val="22"/>
              </w:rPr>
              <w:t xml:space="preserve"> o</w:t>
            </w:r>
            <w:r w:rsidR="00904562" w:rsidRPr="00697582">
              <w:rPr>
                <w:rFonts w:cs="Arial"/>
                <w:sz w:val="22"/>
              </w:rPr>
              <w:t>s</w:t>
            </w:r>
            <w:r w:rsidRPr="00697582">
              <w:rPr>
                <w:rFonts w:cs="Arial"/>
                <w:sz w:val="22"/>
              </w:rPr>
              <w:t xml:space="preserve"> Diretor</w:t>
            </w:r>
            <w:r w:rsidR="00697841" w:rsidRPr="00697582">
              <w:rPr>
                <w:rFonts w:cs="Arial"/>
                <w:sz w:val="22"/>
              </w:rPr>
              <w:t>es</w:t>
            </w:r>
            <w:r w:rsidRPr="00697582">
              <w:rPr>
                <w:rFonts w:cs="Arial"/>
                <w:sz w:val="22"/>
              </w:rPr>
              <w:t xml:space="preserve"> da SPE observar</w:t>
            </w:r>
            <w:r w:rsidR="00697841" w:rsidRPr="00697582">
              <w:rPr>
                <w:rFonts w:cs="Arial"/>
                <w:sz w:val="22"/>
              </w:rPr>
              <w:t>ão</w:t>
            </w:r>
            <w:r w:rsidRPr="00697582">
              <w:rPr>
                <w:rFonts w:cs="Arial"/>
                <w:sz w:val="22"/>
              </w:rPr>
              <w:t xml:space="preserve"> as seguintes premissas e princípios: (a) tomar</w:t>
            </w:r>
            <w:r w:rsidR="00697841" w:rsidRPr="00697582">
              <w:rPr>
                <w:rFonts w:cs="Arial"/>
                <w:sz w:val="22"/>
              </w:rPr>
              <w:t>ão</w:t>
            </w:r>
            <w:r w:rsidRPr="00697582">
              <w:rPr>
                <w:rFonts w:cs="Arial"/>
                <w:sz w:val="22"/>
              </w:rPr>
              <w:t xml:space="preserve"> as medidas necessárias para a continuidade e pleno funcionamento da operação até o Fechamento; (b) seguir</w:t>
            </w:r>
            <w:r w:rsidR="00697841" w:rsidRPr="00697582">
              <w:rPr>
                <w:rFonts w:cs="Arial"/>
                <w:sz w:val="22"/>
              </w:rPr>
              <w:t>ão</w:t>
            </w:r>
            <w:r w:rsidRPr="00697582">
              <w:rPr>
                <w:rFonts w:cs="Arial"/>
                <w:sz w:val="22"/>
              </w:rPr>
              <w:t xml:space="preserve"> os princípios gerais de contabilidade da Lei das Sociedades Anônimas e IFRS concomitante com as boas práticas de governança; (c) </w:t>
            </w:r>
            <w:r w:rsidR="00695688" w:rsidRPr="00697582">
              <w:rPr>
                <w:rFonts w:cs="Arial"/>
                <w:sz w:val="22"/>
              </w:rPr>
              <w:t>envidarão seus</w:t>
            </w:r>
            <w:r w:rsidRPr="00697582">
              <w:rPr>
                <w:rFonts w:cs="Arial"/>
                <w:sz w:val="22"/>
              </w:rPr>
              <w:t xml:space="preserve"> melhores esforços </w:t>
            </w:r>
            <w:r w:rsidR="00695688" w:rsidRPr="00697582">
              <w:rPr>
                <w:rFonts w:cs="Arial"/>
                <w:sz w:val="22"/>
              </w:rPr>
              <w:t xml:space="preserve">para manter </w:t>
            </w:r>
            <w:r w:rsidRPr="00697582">
              <w:rPr>
                <w:rFonts w:cs="Arial"/>
                <w:sz w:val="22"/>
              </w:rPr>
              <w:t xml:space="preserve">a base de clientes e o faturamento </w:t>
            </w:r>
            <w:r w:rsidR="00B87960" w:rsidRPr="00697582">
              <w:rPr>
                <w:rFonts w:cs="Arial"/>
                <w:sz w:val="22"/>
              </w:rPr>
              <w:t>em benefício da SPE</w:t>
            </w:r>
            <w:r w:rsidRPr="00697582">
              <w:rPr>
                <w:rFonts w:cs="Arial"/>
                <w:sz w:val="22"/>
              </w:rPr>
              <w:t>; e (d) zelar</w:t>
            </w:r>
            <w:r w:rsidR="009B4A10" w:rsidRPr="00697582">
              <w:rPr>
                <w:rFonts w:cs="Arial"/>
                <w:sz w:val="22"/>
              </w:rPr>
              <w:t>ão</w:t>
            </w:r>
            <w:r w:rsidRPr="00697582">
              <w:rPr>
                <w:rFonts w:cs="Arial"/>
                <w:sz w:val="22"/>
              </w:rPr>
              <w:t xml:space="preserve"> pela segurança financeira da </w:t>
            </w:r>
            <w:r w:rsidR="006D4688" w:rsidRPr="00697582">
              <w:rPr>
                <w:rFonts w:cs="Arial"/>
                <w:sz w:val="22"/>
              </w:rPr>
              <w:t>SPE</w:t>
            </w:r>
            <w:r w:rsidRPr="00697582">
              <w:rPr>
                <w:rFonts w:cs="Arial"/>
                <w:sz w:val="22"/>
              </w:rPr>
              <w:t>, com a menor assunção de custos necessária para a transição até o Fechamento, com exceção dos atos necessários para garantia dos pontos anteriores.</w:t>
            </w:r>
          </w:p>
          <w:p w14:paraId="57B2246A" w14:textId="5557CC36" w:rsidR="00966737" w:rsidRPr="00697582" w:rsidRDefault="008E39C0" w:rsidP="005E5F2C">
            <w:pPr>
              <w:pStyle w:val="Body"/>
              <w:widowControl w:val="0"/>
              <w:spacing w:before="120" w:after="120" w:line="320" w:lineRule="exact"/>
              <w:rPr>
                <w:rFonts w:cs="Arial"/>
                <w:sz w:val="22"/>
              </w:rPr>
            </w:pPr>
            <w:r w:rsidRPr="00697582">
              <w:rPr>
                <w:rFonts w:cs="Arial"/>
                <w:sz w:val="22"/>
              </w:rPr>
              <w:t xml:space="preserve">Durante a vigência deste Memorado de Entendimentos ou conforme previsto no SPA, </w:t>
            </w:r>
            <w:r w:rsidR="00175C24" w:rsidRPr="00697582">
              <w:rPr>
                <w:rFonts w:cs="Arial"/>
                <w:sz w:val="22"/>
              </w:rPr>
              <w:t>o</w:t>
            </w:r>
            <w:r w:rsidR="005E137D" w:rsidRPr="00697582">
              <w:rPr>
                <w:rFonts w:cs="Arial"/>
                <w:sz w:val="22"/>
              </w:rPr>
              <w:t>s</w:t>
            </w:r>
            <w:r w:rsidR="00175C24" w:rsidRPr="00697582">
              <w:rPr>
                <w:rFonts w:cs="Arial"/>
                <w:sz w:val="22"/>
              </w:rPr>
              <w:t xml:space="preserve"> Diretor</w:t>
            </w:r>
            <w:r w:rsidR="005E137D" w:rsidRPr="00697582">
              <w:rPr>
                <w:rFonts w:cs="Arial"/>
                <w:sz w:val="22"/>
              </w:rPr>
              <w:t>es</w:t>
            </w:r>
            <w:r w:rsidR="00175C24" w:rsidRPr="00697582">
              <w:rPr>
                <w:rFonts w:cs="Arial"/>
                <w:sz w:val="22"/>
              </w:rPr>
              <w:t xml:space="preserve"> SPE </w:t>
            </w:r>
            <w:r w:rsidR="00DD08AB" w:rsidRPr="00697582">
              <w:rPr>
                <w:rFonts w:cs="Arial"/>
                <w:sz w:val="22"/>
              </w:rPr>
              <w:t>deverão conduzir</w:t>
            </w:r>
            <w:r w:rsidR="00175C24" w:rsidRPr="00697582">
              <w:rPr>
                <w:rFonts w:cs="Arial"/>
                <w:sz w:val="22"/>
              </w:rPr>
              <w:t xml:space="preserve"> </w:t>
            </w:r>
            <w:r w:rsidR="00DD08AB" w:rsidRPr="00697582">
              <w:rPr>
                <w:rFonts w:cs="Arial"/>
                <w:sz w:val="22"/>
              </w:rPr>
              <w:t>a administração da SPE no curso regular d</w:t>
            </w:r>
            <w:r w:rsidR="00AC4403" w:rsidRPr="00697582">
              <w:rPr>
                <w:rFonts w:cs="Arial"/>
                <w:sz w:val="22"/>
              </w:rPr>
              <w:t>e</w:t>
            </w:r>
            <w:r w:rsidR="00DD08AB" w:rsidRPr="00697582">
              <w:rPr>
                <w:rFonts w:cs="Arial"/>
                <w:sz w:val="22"/>
              </w:rPr>
              <w:t xml:space="preserve"> negócios</w:t>
            </w:r>
            <w:r w:rsidR="00AC4403" w:rsidRPr="00697582">
              <w:rPr>
                <w:rFonts w:cs="Arial"/>
                <w:sz w:val="22"/>
              </w:rPr>
              <w:t xml:space="preserve"> e </w:t>
            </w:r>
            <w:r w:rsidR="0012012E" w:rsidRPr="00697582">
              <w:rPr>
                <w:rFonts w:cs="Arial"/>
                <w:sz w:val="22"/>
              </w:rPr>
              <w:t>não poderão</w:t>
            </w:r>
            <w:r w:rsidR="00D835F8" w:rsidRPr="00697582">
              <w:rPr>
                <w:rFonts w:cs="Arial"/>
                <w:sz w:val="22"/>
              </w:rPr>
              <w:t xml:space="preserve"> praticar </w:t>
            </w:r>
            <w:r w:rsidR="00D774DD" w:rsidRPr="00697582">
              <w:rPr>
                <w:rFonts w:cs="Arial"/>
                <w:sz w:val="22"/>
              </w:rPr>
              <w:t xml:space="preserve">os </w:t>
            </w:r>
            <w:r w:rsidR="00D835F8" w:rsidRPr="00697582">
              <w:rPr>
                <w:rFonts w:cs="Arial"/>
                <w:sz w:val="22"/>
              </w:rPr>
              <w:t xml:space="preserve">atos </w:t>
            </w:r>
            <w:r w:rsidR="00BC533D" w:rsidRPr="00697582">
              <w:rPr>
                <w:rFonts w:cs="Arial"/>
                <w:sz w:val="22"/>
              </w:rPr>
              <w:t xml:space="preserve">constante de lista </w:t>
            </w:r>
            <w:r w:rsidR="00A1355E" w:rsidRPr="00697582">
              <w:rPr>
                <w:rFonts w:cs="Arial"/>
                <w:sz w:val="22"/>
              </w:rPr>
              <w:t>de atos vedados</w:t>
            </w:r>
            <w:r w:rsidR="00AF6A50" w:rsidRPr="00697582">
              <w:rPr>
                <w:rFonts w:cs="Arial"/>
                <w:sz w:val="22"/>
              </w:rPr>
              <w:t xml:space="preserve">, </w:t>
            </w:r>
            <w:r w:rsidR="00BC533D" w:rsidRPr="00697582">
              <w:rPr>
                <w:rFonts w:cs="Arial"/>
                <w:sz w:val="22"/>
              </w:rPr>
              <w:t xml:space="preserve">a ser definida </w:t>
            </w:r>
            <w:r w:rsidR="00D835F8" w:rsidRPr="00697582">
              <w:rPr>
                <w:rFonts w:cs="Arial"/>
                <w:sz w:val="22"/>
              </w:rPr>
              <w:t>entre as Partes até a Data Limite SPA</w:t>
            </w:r>
            <w:r w:rsidR="00175C24" w:rsidRPr="00697582">
              <w:rPr>
                <w:rFonts w:cs="Arial"/>
                <w:sz w:val="22"/>
              </w:rPr>
              <w:t>.</w:t>
            </w:r>
          </w:p>
        </w:tc>
      </w:tr>
      <w:tr w:rsidR="00B32782" w:rsidRPr="00A24265" w14:paraId="7DF64F12" w14:textId="77777777" w:rsidTr="005E5F2C">
        <w:tc>
          <w:tcPr>
            <w:tcW w:w="3015" w:type="dxa"/>
            <w:tcBorders>
              <w:right w:val="single" w:sz="4" w:space="0" w:color="auto"/>
            </w:tcBorders>
            <w:vAlign w:val="center"/>
          </w:tcPr>
          <w:p w14:paraId="6254AD3C" w14:textId="5A462121" w:rsidR="00B32782" w:rsidRPr="00A24265" w:rsidRDefault="00B32782" w:rsidP="000D2388">
            <w:pPr>
              <w:pStyle w:val="Body"/>
              <w:widowControl w:val="0"/>
              <w:numPr>
                <w:ilvl w:val="0"/>
                <w:numId w:val="32"/>
              </w:numPr>
              <w:spacing w:before="120" w:after="120" w:line="320" w:lineRule="exact"/>
              <w:ind w:left="451" w:hanging="425"/>
              <w:jc w:val="left"/>
              <w:rPr>
                <w:rFonts w:cs="Arial"/>
                <w:b/>
                <w:sz w:val="22"/>
              </w:rPr>
            </w:pPr>
            <w:r w:rsidRPr="00A24265">
              <w:rPr>
                <w:rFonts w:cs="Arial"/>
                <w:b/>
                <w:sz w:val="22"/>
              </w:rPr>
              <w:lastRenderedPageBreak/>
              <w:t>Segregação das Operações e Período de Transição</w:t>
            </w:r>
          </w:p>
        </w:tc>
        <w:tc>
          <w:tcPr>
            <w:tcW w:w="5769" w:type="dxa"/>
            <w:tcBorders>
              <w:left w:val="single" w:sz="4" w:space="0" w:color="auto"/>
            </w:tcBorders>
            <w:vAlign w:val="center"/>
          </w:tcPr>
          <w:p w14:paraId="4E323619" w14:textId="77777777" w:rsidR="00B32782" w:rsidRPr="00A24265" w:rsidRDefault="00B32782" w:rsidP="00B32782">
            <w:pPr>
              <w:pStyle w:val="Body"/>
              <w:widowControl w:val="0"/>
              <w:spacing w:before="120" w:after="120" w:line="320" w:lineRule="exact"/>
              <w:rPr>
                <w:rFonts w:cs="Arial"/>
                <w:sz w:val="22"/>
              </w:rPr>
            </w:pPr>
            <w:r w:rsidRPr="00A24265">
              <w:rPr>
                <w:rFonts w:cs="Arial"/>
                <w:sz w:val="22"/>
              </w:rPr>
              <w:t>A partir da Data de Contribuição, os custos e despesas relacionados à manutenção e continuação da operação dos Ativos TV por Assinatura e as receitas e os fluxos financeiros provenientes destes serviços serão integralmente alocados na SPE.</w:t>
            </w:r>
          </w:p>
          <w:p w14:paraId="77522FA6" w14:textId="025C81EC" w:rsidR="00B32782" w:rsidRPr="00A24265" w:rsidRDefault="00B32782" w:rsidP="00B32782">
            <w:pPr>
              <w:pStyle w:val="Body"/>
              <w:widowControl w:val="0"/>
              <w:spacing w:before="120" w:after="120" w:line="320" w:lineRule="exact"/>
              <w:rPr>
                <w:rFonts w:cs="Arial"/>
                <w:sz w:val="22"/>
              </w:rPr>
            </w:pPr>
            <w:r w:rsidRPr="00A24265">
              <w:rPr>
                <w:rFonts w:cs="Arial"/>
                <w:sz w:val="22"/>
              </w:rPr>
              <w:t xml:space="preserve">Após a Data de Contribuição, a Oi não poderá incorrer em quaisquer obrigações ou realizar qualquer transferência de ativos ou recursos da SPE para a Oi a qualquer título, incluindo distribuição de dividendos, redução de capital, contratação de serviços ou compra de bens, </w:t>
            </w:r>
            <w:r w:rsidR="0076611A">
              <w:rPr>
                <w:rFonts w:cs="Arial"/>
                <w:sz w:val="22"/>
              </w:rPr>
              <w:t xml:space="preserve">observadas as exceções </w:t>
            </w:r>
            <w:r w:rsidRPr="00A24265">
              <w:rPr>
                <w:rFonts w:cs="Arial"/>
                <w:sz w:val="22"/>
              </w:rPr>
              <w:t>que vierem a ser previstas no SPA (conforme definido abaixo).</w:t>
            </w:r>
          </w:p>
          <w:p w14:paraId="6586C311" w14:textId="3D6A5896" w:rsidR="00B32782" w:rsidRPr="00A24265" w:rsidRDefault="00B32782" w:rsidP="00B32782">
            <w:pPr>
              <w:pStyle w:val="Body"/>
              <w:widowControl w:val="0"/>
              <w:spacing w:before="120" w:after="120" w:line="320" w:lineRule="exact"/>
              <w:rPr>
                <w:rFonts w:cs="Arial"/>
                <w:sz w:val="22"/>
              </w:rPr>
            </w:pPr>
            <w:r w:rsidRPr="00A24265">
              <w:rPr>
                <w:rFonts w:cs="Arial"/>
                <w:sz w:val="22"/>
              </w:rPr>
              <w:t xml:space="preserve">A partir da Data de Contribuição, toda a receita da operação do Ativos TV por Assinatura será de titularidade da SPE. A arrecadação poderá ser realizada pela Oi (por conta e ordem da SPE), desde que transferida para a </w:t>
            </w:r>
            <w:r w:rsidRPr="00A24265">
              <w:rPr>
                <w:rFonts w:cs="Arial"/>
                <w:sz w:val="22"/>
              </w:rPr>
              <w:lastRenderedPageBreak/>
              <w:t xml:space="preserve">SPE assim que possível. A partir da Data de Contribuição, todas as despesas da operação dos Ativos TV por Assinatura serão atribuídas à SPE. Eventuais despesas que sejam desembolsadas pela Oi serão </w:t>
            </w:r>
            <w:r w:rsidRPr="00CE7A05">
              <w:rPr>
                <w:rFonts w:cs="Arial"/>
                <w:sz w:val="22"/>
              </w:rPr>
              <w:t>reembolsadas pela SPE por meio de notas de débito</w:t>
            </w:r>
            <w:r w:rsidR="00694BCC" w:rsidRPr="00CE7A05">
              <w:rPr>
                <w:rFonts w:cs="Arial"/>
                <w:sz w:val="22"/>
              </w:rPr>
              <w:t>, desde que justificadas e aprovadas pelo Proponente</w:t>
            </w:r>
            <w:r w:rsidR="00CE7A05" w:rsidRPr="00CE7A05">
              <w:rPr>
                <w:rFonts w:cs="Arial"/>
                <w:sz w:val="22"/>
              </w:rPr>
              <w:t>, sendo certo que</w:t>
            </w:r>
            <w:r w:rsidR="00F91757">
              <w:rPr>
                <w:rFonts w:cs="Arial"/>
                <w:sz w:val="22"/>
              </w:rPr>
              <w:t xml:space="preserve"> </w:t>
            </w:r>
            <w:r w:rsidR="00CE7A05" w:rsidRPr="00CE7A05">
              <w:rPr>
                <w:rFonts w:cs="Arial"/>
                <w:sz w:val="22"/>
              </w:rPr>
              <w:t>a</w:t>
            </w:r>
            <w:r w:rsidR="0080110B" w:rsidRPr="00CE7A05">
              <w:rPr>
                <w:rFonts w:cs="Arial"/>
                <w:sz w:val="22"/>
              </w:rPr>
              <w:t xml:space="preserve"> SPE não poderá rejeitar de forma injustificada.</w:t>
            </w:r>
          </w:p>
        </w:tc>
      </w:tr>
      <w:tr w:rsidR="005B02EF" w:rsidRPr="00A24265" w14:paraId="3E1DAD50" w14:textId="77777777" w:rsidTr="005E5F2C">
        <w:tc>
          <w:tcPr>
            <w:tcW w:w="3015" w:type="dxa"/>
            <w:tcBorders>
              <w:right w:val="single" w:sz="4" w:space="0" w:color="auto"/>
            </w:tcBorders>
            <w:vAlign w:val="center"/>
          </w:tcPr>
          <w:p w14:paraId="6922F3EB" w14:textId="0E0204E3" w:rsidR="005B02EF" w:rsidRPr="00A24265" w:rsidRDefault="005B02EF" w:rsidP="000D2388">
            <w:pPr>
              <w:pStyle w:val="Body"/>
              <w:widowControl w:val="0"/>
              <w:numPr>
                <w:ilvl w:val="0"/>
                <w:numId w:val="32"/>
              </w:numPr>
              <w:spacing w:before="120" w:after="120" w:line="320" w:lineRule="exact"/>
              <w:ind w:left="451" w:hanging="425"/>
              <w:jc w:val="left"/>
              <w:rPr>
                <w:rFonts w:cs="Arial"/>
                <w:b/>
                <w:sz w:val="22"/>
              </w:rPr>
            </w:pPr>
            <w:r w:rsidRPr="00A24265">
              <w:rPr>
                <w:rFonts w:cs="Arial"/>
                <w:b/>
                <w:sz w:val="22"/>
              </w:rPr>
              <w:lastRenderedPageBreak/>
              <w:t>Forma de Aquisição</w:t>
            </w:r>
          </w:p>
        </w:tc>
        <w:tc>
          <w:tcPr>
            <w:tcW w:w="5769" w:type="dxa"/>
            <w:tcBorders>
              <w:left w:val="single" w:sz="4" w:space="0" w:color="auto"/>
            </w:tcBorders>
            <w:vAlign w:val="center"/>
          </w:tcPr>
          <w:p w14:paraId="7CF4792D" w14:textId="0D87D536" w:rsidR="005B02EF" w:rsidRPr="00A24265" w:rsidRDefault="005B02EF" w:rsidP="005E5F2C">
            <w:pPr>
              <w:pStyle w:val="Body"/>
              <w:widowControl w:val="0"/>
              <w:spacing w:before="120" w:after="120" w:line="320" w:lineRule="exact"/>
              <w:rPr>
                <w:rFonts w:cs="Arial"/>
                <w:sz w:val="22"/>
              </w:rPr>
            </w:pPr>
            <w:r w:rsidRPr="00A24265">
              <w:rPr>
                <w:rFonts w:cs="Arial"/>
                <w:sz w:val="22"/>
              </w:rPr>
              <w:t>A Transação será realizada mediante a abertura de um processo competitivo pela Oi no âmbito da Recuperação Judicial (“</w:t>
            </w:r>
            <w:r w:rsidRPr="00A24265">
              <w:rPr>
                <w:rFonts w:cs="Arial"/>
                <w:b/>
                <w:sz w:val="22"/>
              </w:rPr>
              <w:t>Processo Competitivo</w:t>
            </w:r>
            <w:r w:rsidRPr="00A24265">
              <w:rPr>
                <w:rFonts w:cs="Arial"/>
                <w:sz w:val="22"/>
              </w:rPr>
              <w:t>”), observado o disposto na LRE e na cláusula 3.1.2 e subcláusulas e na cláusula 5.1 e subcláusulas do plano de recuperação judicial da Oi homologado em 28 de maio de 2024 (“</w:t>
            </w:r>
            <w:r w:rsidRPr="00A24265">
              <w:rPr>
                <w:rFonts w:cs="Arial"/>
                <w:b/>
                <w:sz w:val="22"/>
              </w:rPr>
              <w:t>PRJ</w:t>
            </w:r>
            <w:r w:rsidRPr="00A24265">
              <w:rPr>
                <w:rFonts w:cs="Arial"/>
                <w:sz w:val="22"/>
              </w:rPr>
              <w:t>”).</w:t>
            </w:r>
          </w:p>
          <w:p w14:paraId="49D9A863" w14:textId="39F36A37" w:rsidR="00220F19" w:rsidRPr="00A24265" w:rsidRDefault="005B02EF" w:rsidP="005E5F2C">
            <w:pPr>
              <w:pStyle w:val="Body"/>
              <w:widowControl w:val="0"/>
              <w:spacing w:before="120" w:after="120" w:line="320" w:lineRule="exact"/>
              <w:rPr>
                <w:rFonts w:cs="Arial"/>
                <w:sz w:val="22"/>
              </w:rPr>
            </w:pPr>
            <w:r w:rsidRPr="00A24265">
              <w:rPr>
                <w:rFonts w:cs="Arial"/>
                <w:sz w:val="22"/>
              </w:rPr>
              <w:t>O Processo Competitivo iniciar-se-á com a publicação de um edital a ser apresentado pela Oi e de comum acordo entre as Partes (“</w:t>
            </w:r>
            <w:r w:rsidRPr="00A24265">
              <w:rPr>
                <w:rFonts w:cs="Arial"/>
                <w:b/>
                <w:sz w:val="22"/>
              </w:rPr>
              <w:t>Edital</w:t>
            </w:r>
            <w:r w:rsidRPr="00A24265">
              <w:rPr>
                <w:rFonts w:cs="Arial"/>
                <w:sz w:val="22"/>
              </w:rPr>
              <w:t>”), expedido nos autos da Recuperação Judicial</w:t>
            </w:r>
            <w:r w:rsidR="004F05BC" w:rsidRPr="00A24265">
              <w:rPr>
                <w:rFonts w:cs="Arial"/>
                <w:sz w:val="22"/>
              </w:rPr>
              <w:t>, observado o disposto no PRJ</w:t>
            </w:r>
            <w:r w:rsidRPr="00A24265">
              <w:rPr>
                <w:rFonts w:cs="Arial"/>
                <w:sz w:val="22"/>
              </w:rPr>
              <w:t>.</w:t>
            </w:r>
          </w:p>
        </w:tc>
      </w:tr>
      <w:tr w:rsidR="005B02EF" w:rsidRPr="00A24265" w14:paraId="5944BF99" w14:textId="77777777" w:rsidTr="005E5F2C">
        <w:tc>
          <w:tcPr>
            <w:tcW w:w="3015" w:type="dxa"/>
            <w:tcBorders>
              <w:right w:val="single" w:sz="4" w:space="0" w:color="auto"/>
            </w:tcBorders>
            <w:vAlign w:val="center"/>
          </w:tcPr>
          <w:p w14:paraId="138EBD9E" w14:textId="47F454DD" w:rsidR="005B02EF" w:rsidRPr="00A24265" w:rsidRDefault="005B02EF" w:rsidP="000D2388">
            <w:pPr>
              <w:pStyle w:val="Body"/>
              <w:widowControl w:val="0"/>
              <w:numPr>
                <w:ilvl w:val="0"/>
                <w:numId w:val="33"/>
              </w:numPr>
              <w:spacing w:before="120" w:after="120" w:line="320" w:lineRule="exact"/>
              <w:ind w:left="451" w:hanging="425"/>
              <w:jc w:val="left"/>
              <w:rPr>
                <w:rFonts w:cs="Arial"/>
                <w:b/>
                <w:sz w:val="22"/>
              </w:rPr>
            </w:pPr>
            <w:r w:rsidRPr="00A24265">
              <w:rPr>
                <w:rFonts w:cs="Arial"/>
                <w:b/>
                <w:sz w:val="22"/>
              </w:rPr>
              <w:t xml:space="preserve">Ativos Objeto da </w:t>
            </w:r>
            <w:r w:rsidRPr="00A24265">
              <w:rPr>
                <w:rFonts w:cs="Arial"/>
                <w:b/>
                <w:bCs/>
                <w:sz w:val="22"/>
              </w:rPr>
              <w:t>Transação</w:t>
            </w:r>
          </w:p>
        </w:tc>
        <w:tc>
          <w:tcPr>
            <w:tcW w:w="5769" w:type="dxa"/>
            <w:tcBorders>
              <w:left w:val="single" w:sz="4" w:space="0" w:color="auto"/>
            </w:tcBorders>
            <w:vAlign w:val="center"/>
          </w:tcPr>
          <w:p w14:paraId="660D0AEC" w14:textId="53ECDA1D" w:rsidR="005B02EF" w:rsidRPr="00A24265" w:rsidRDefault="005B02EF" w:rsidP="005E5F2C">
            <w:pPr>
              <w:pStyle w:val="Body"/>
              <w:widowControl w:val="0"/>
              <w:spacing w:before="120" w:after="120" w:line="320" w:lineRule="exact"/>
              <w:rPr>
                <w:rFonts w:cs="Arial"/>
                <w:sz w:val="22"/>
              </w:rPr>
            </w:pPr>
            <w:r w:rsidRPr="00A24265">
              <w:rPr>
                <w:rFonts w:cs="Arial"/>
                <w:sz w:val="22"/>
              </w:rPr>
              <w:t>Os ativos a serem contribuídos para a SPE, os quais estarão listados em anexo do SPA (em conjunto, “</w:t>
            </w:r>
            <w:r w:rsidRPr="00A24265">
              <w:rPr>
                <w:rFonts w:cs="Arial"/>
                <w:b/>
                <w:sz w:val="22"/>
              </w:rPr>
              <w:t>Ativos TV por Assinatura</w:t>
            </w:r>
            <w:r w:rsidRPr="00A24265">
              <w:rPr>
                <w:rFonts w:cs="Arial"/>
                <w:sz w:val="22"/>
              </w:rPr>
              <w:t>”), constituirão a UPI objeto do Processo Competitivo, e incluirão</w:t>
            </w:r>
            <w:r w:rsidR="00810BB3">
              <w:rPr>
                <w:rFonts w:cs="Arial"/>
                <w:sz w:val="22"/>
              </w:rPr>
              <w:t>, dentre outros a serem previstos no Edital</w:t>
            </w:r>
            <w:r w:rsidRPr="00A24265">
              <w:rPr>
                <w:rFonts w:cs="Arial"/>
                <w:sz w:val="22"/>
              </w:rPr>
              <w:t>:</w:t>
            </w:r>
          </w:p>
          <w:p w14:paraId="1D68E63D" w14:textId="33D54F08" w:rsidR="005B02EF" w:rsidRPr="00A24265" w:rsidRDefault="00D44AFF" w:rsidP="005E5F2C">
            <w:pPr>
              <w:pStyle w:val="Bullet1"/>
              <w:widowControl w:val="0"/>
              <w:spacing w:before="120" w:after="120" w:line="320" w:lineRule="exact"/>
              <w:rPr>
                <w:rFonts w:cs="Arial"/>
                <w:sz w:val="22"/>
              </w:rPr>
            </w:pPr>
            <w:r w:rsidRPr="00A24265">
              <w:rPr>
                <w:rFonts w:cs="Arial"/>
                <w:sz w:val="22"/>
                <w:u w:val="single"/>
              </w:rPr>
              <w:t>Base de Clientes</w:t>
            </w:r>
            <w:r w:rsidRPr="00A24265">
              <w:rPr>
                <w:rFonts w:cs="Arial"/>
                <w:sz w:val="22"/>
              </w:rPr>
              <w:t>: Base de todos os clientes</w:t>
            </w:r>
            <w:r w:rsidR="0080110B">
              <w:rPr>
                <w:rFonts w:cs="Arial"/>
                <w:sz w:val="22"/>
              </w:rPr>
              <w:t xml:space="preserve"> </w:t>
            </w:r>
            <w:r w:rsidR="003D6424" w:rsidRPr="00A24265">
              <w:rPr>
                <w:rFonts w:cs="Arial"/>
                <w:sz w:val="22"/>
              </w:rPr>
              <w:t>contida no sistema</w:t>
            </w:r>
            <w:r w:rsidRPr="00A24265">
              <w:rPr>
                <w:rFonts w:cs="Arial"/>
                <w:sz w:val="22"/>
              </w:rPr>
              <w:t xml:space="preserve"> </w:t>
            </w:r>
            <w:r w:rsidR="000D1BEE" w:rsidRPr="00A24265">
              <w:rPr>
                <w:rFonts w:cs="Arial"/>
                <w:sz w:val="22"/>
              </w:rPr>
              <w:t xml:space="preserve">de relacionamento (SINN) </w:t>
            </w:r>
            <w:r w:rsidRPr="00A24265">
              <w:rPr>
                <w:rFonts w:cs="Arial"/>
                <w:sz w:val="22"/>
              </w:rPr>
              <w:t>de TV por assinatura da Oi (</w:t>
            </w:r>
            <w:proofErr w:type="spellStart"/>
            <w:r w:rsidRPr="00A24265">
              <w:rPr>
                <w:rFonts w:cs="Arial"/>
                <w:sz w:val="22"/>
              </w:rPr>
              <w:t>SeAC</w:t>
            </w:r>
            <w:proofErr w:type="spellEnd"/>
            <w:r w:rsidRPr="00A24265">
              <w:rPr>
                <w:rFonts w:cs="Arial"/>
                <w:sz w:val="22"/>
              </w:rPr>
              <w:t>), incluindo DTH</w:t>
            </w:r>
            <w:r w:rsidR="00E7437C" w:rsidRPr="00A24265">
              <w:rPr>
                <w:rFonts w:cs="Arial"/>
                <w:sz w:val="22"/>
              </w:rPr>
              <w:t xml:space="preserve"> e</w:t>
            </w:r>
            <w:r w:rsidRPr="00A24265">
              <w:rPr>
                <w:rFonts w:cs="Arial"/>
                <w:sz w:val="22"/>
              </w:rPr>
              <w:t xml:space="preserve"> IPTV</w:t>
            </w:r>
            <w:r w:rsidR="009C01B2">
              <w:rPr>
                <w:rFonts w:cs="Arial"/>
                <w:sz w:val="22"/>
              </w:rPr>
              <w:t>, observadas eventuais restrições legais e/ou regulatórias</w:t>
            </w:r>
            <w:r w:rsidRPr="00A24265">
              <w:rPr>
                <w:rFonts w:cs="Arial"/>
                <w:sz w:val="22"/>
              </w:rPr>
              <w:t>;</w:t>
            </w:r>
          </w:p>
          <w:p w14:paraId="5C557837" w14:textId="2313EBCA" w:rsidR="005B02EF" w:rsidRPr="00A24265" w:rsidRDefault="00F41683" w:rsidP="005E5F2C">
            <w:pPr>
              <w:pStyle w:val="Bullet1"/>
              <w:widowControl w:val="0"/>
              <w:spacing w:before="120" w:after="120" w:line="320" w:lineRule="exact"/>
              <w:rPr>
                <w:rFonts w:cs="Arial"/>
                <w:sz w:val="22"/>
              </w:rPr>
            </w:pPr>
            <w:r w:rsidRPr="00A24265">
              <w:rPr>
                <w:rFonts w:cs="Arial"/>
                <w:sz w:val="22"/>
                <w:u w:val="single"/>
              </w:rPr>
              <w:t>Equipamentos e Sistemas</w:t>
            </w:r>
            <w:r w:rsidRPr="00A24265">
              <w:rPr>
                <w:rFonts w:cs="Arial"/>
                <w:sz w:val="22"/>
              </w:rPr>
              <w:t>: Equipamentos, incluindo antenas, servidores, cabeamentos e terminais de usuários, e sistemas necessários</w:t>
            </w:r>
            <w:r w:rsidR="003B1E48">
              <w:rPr>
                <w:rFonts w:cs="Arial"/>
                <w:sz w:val="22"/>
              </w:rPr>
              <w:t xml:space="preserve"> e de uso exclusivos</w:t>
            </w:r>
            <w:r w:rsidRPr="00A24265">
              <w:rPr>
                <w:rFonts w:cs="Arial"/>
                <w:sz w:val="22"/>
              </w:rPr>
              <w:t xml:space="preserve"> para operação dos Ativos TV por Assinatura;</w:t>
            </w:r>
          </w:p>
          <w:p w14:paraId="55F1CFD0" w14:textId="257B5EB1" w:rsidR="005B02EF" w:rsidRPr="00A24265" w:rsidRDefault="00F41683" w:rsidP="005E5F2C">
            <w:pPr>
              <w:pStyle w:val="Bullet1"/>
              <w:widowControl w:val="0"/>
              <w:spacing w:before="120" w:after="120" w:line="320" w:lineRule="exact"/>
              <w:rPr>
                <w:rFonts w:cs="Arial"/>
                <w:sz w:val="22"/>
              </w:rPr>
            </w:pPr>
            <w:r w:rsidRPr="00A24265">
              <w:rPr>
                <w:rFonts w:cs="Arial"/>
                <w:sz w:val="22"/>
                <w:u w:val="single"/>
              </w:rPr>
              <w:t>Contratos com Fornecedores</w:t>
            </w:r>
            <w:r w:rsidRPr="00A24265">
              <w:rPr>
                <w:rFonts w:cs="Arial"/>
                <w:sz w:val="22"/>
              </w:rPr>
              <w:t>: Contratos relevantes</w:t>
            </w:r>
            <w:r w:rsidR="00336804">
              <w:rPr>
                <w:rFonts w:cs="Arial"/>
                <w:sz w:val="22"/>
              </w:rPr>
              <w:t>,</w:t>
            </w:r>
            <w:r w:rsidRPr="00A24265">
              <w:rPr>
                <w:rFonts w:cs="Arial"/>
                <w:sz w:val="22"/>
              </w:rPr>
              <w:t xml:space="preserve"> necessários </w:t>
            </w:r>
            <w:r w:rsidR="00336804">
              <w:rPr>
                <w:rFonts w:cs="Arial"/>
                <w:sz w:val="22"/>
              </w:rPr>
              <w:t>e exclusivos da</w:t>
            </w:r>
            <w:r w:rsidRPr="00A24265">
              <w:rPr>
                <w:rFonts w:cs="Arial"/>
                <w:sz w:val="22"/>
              </w:rPr>
              <w:t xml:space="preserve"> operação dos Ativos TV por Assinatura, incluindo contratos com parceiros, fornecedores e clientes</w:t>
            </w:r>
            <w:r w:rsidR="008B2326" w:rsidRPr="00600E47">
              <w:rPr>
                <w:rFonts w:cs="Arial"/>
                <w:sz w:val="22"/>
              </w:rPr>
              <w:t xml:space="preserve">, </w:t>
            </w:r>
            <w:r w:rsidR="00E17F53">
              <w:rPr>
                <w:rFonts w:cs="Arial"/>
                <w:sz w:val="22"/>
              </w:rPr>
              <w:t xml:space="preserve">conforme </w:t>
            </w:r>
            <w:r w:rsidR="008B2326" w:rsidRPr="00600E47">
              <w:rPr>
                <w:rFonts w:cs="Arial"/>
                <w:sz w:val="22"/>
              </w:rPr>
              <w:t>acordados entre as Partes</w:t>
            </w:r>
            <w:r w:rsidR="00E17F53">
              <w:rPr>
                <w:rFonts w:cs="Arial"/>
                <w:sz w:val="22"/>
              </w:rPr>
              <w:t xml:space="preserve"> no SPA</w:t>
            </w:r>
            <w:r w:rsidR="00195807">
              <w:rPr>
                <w:rFonts w:cs="Arial"/>
                <w:sz w:val="22"/>
              </w:rPr>
              <w:t xml:space="preserve"> (“</w:t>
            </w:r>
            <w:r w:rsidR="00195807" w:rsidRPr="00195807">
              <w:rPr>
                <w:rFonts w:cs="Arial"/>
                <w:b/>
                <w:bCs/>
                <w:sz w:val="22"/>
              </w:rPr>
              <w:t>Contratos com Fornecedores</w:t>
            </w:r>
            <w:r w:rsidR="00195807">
              <w:rPr>
                <w:rFonts w:cs="Arial"/>
                <w:sz w:val="22"/>
              </w:rPr>
              <w:t>”)</w:t>
            </w:r>
            <w:r w:rsidRPr="00A24265">
              <w:rPr>
                <w:rFonts w:cs="Arial"/>
                <w:sz w:val="22"/>
              </w:rPr>
              <w:t>;</w:t>
            </w:r>
          </w:p>
          <w:p w14:paraId="38BE45BD" w14:textId="08EC7835" w:rsidR="00A63EFD" w:rsidRPr="00A24265" w:rsidRDefault="00F41683" w:rsidP="005E5F2C">
            <w:pPr>
              <w:pStyle w:val="Bullet1"/>
              <w:widowControl w:val="0"/>
              <w:spacing w:before="120" w:after="120" w:line="320" w:lineRule="exact"/>
              <w:rPr>
                <w:rFonts w:cs="Arial"/>
                <w:sz w:val="22"/>
              </w:rPr>
            </w:pPr>
            <w:r w:rsidRPr="00A24265">
              <w:rPr>
                <w:rFonts w:cs="Arial"/>
                <w:sz w:val="22"/>
                <w:u w:val="single"/>
              </w:rPr>
              <w:lastRenderedPageBreak/>
              <w:t>Contratos de Imóveis</w:t>
            </w:r>
            <w:r w:rsidRPr="00A24265">
              <w:rPr>
                <w:rFonts w:cs="Arial"/>
                <w:sz w:val="22"/>
              </w:rPr>
              <w:t xml:space="preserve">: Direito de uso dos imóveis de Guaratiba e Barra, </w:t>
            </w:r>
            <w:r w:rsidR="00686395" w:rsidRPr="00A24265">
              <w:rPr>
                <w:rFonts w:cs="Arial"/>
                <w:sz w:val="22"/>
              </w:rPr>
              <w:t xml:space="preserve">conforme </w:t>
            </w:r>
            <w:r w:rsidRPr="00A24265">
              <w:rPr>
                <w:rFonts w:cs="Arial"/>
                <w:sz w:val="22"/>
              </w:rPr>
              <w:t>atualmente utilizados na operação dos Ativos TV por Assinatura, por 10 (dez) anos a partir da conclusão da Transação, em regime de comodato, sendo que os instrumentos a serem celebrados entre as Partes deverão prever o direito de a Oi alienar os referidos imóveis para terceiros, mantendo-se o direito de uso para o Proponente pelo prazo acima descrito, bem como o direito de preferência do Proponente (ou terceiro indicado por ele) para aquisição desses imóveis</w:t>
            </w:r>
            <w:r w:rsidR="0041776F">
              <w:rPr>
                <w:rFonts w:cs="Arial"/>
                <w:sz w:val="22"/>
              </w:rPr>
              <w:t>, s</w:t>
            </w:r>
            <w:r w:rsidR="0041776F" w:rsidRPr="0041776F">
              <w:rPr>
                <w:rFonts w:cs="Arial"/>
                <w:sz w:val="22"/>
              </w:rPr>
              <w:t>endo claro que, ainda que o comodato seja sem custo de locação, a SPE deve</w:t>
            </w:r>
            <w:r w:rsidR="00CB3C65">
              <w:rPr>
                <w:rFonts w:cs="Arial"/>
                <w:sz w:val="22"/>
              </w:rPr>
              <w:t>rá</w:t>
            </w:r>
            <w:r w:rsidR="0041776F" w:rsidRPr="0041776F">
              <w:rPr>
                <w:rFonts w:cs="Arial"/>
                <w:sz w:val="22"/>
              </w:rPr>
              <w:t xml:space="preserve"> arcar com sua </w:t>
            </w:r>
            <w:r w:rsidR="00CB3C65">
              <w:rPr>
                <w:rFonts w:cs="Arial"/>
                <w:sz w:val="22"/>
              </w:rPr>
              <w:t>quota-parte nas despesas de</w:t>
            </w:r>
            <w:r w:rsidR="0041776F" w:rsidRPr="0041776F">
              <w:rPr>
                <w:rFonts w:cs="Arial"/>
                <w:sz w:val="22"/>
              </w:rPr>
              <w:t xml:space="preserve"> uso do imóvel</w:t>
            </w:r>
            <w:r w:rsidR="00CB3C65">
              <w:rPr>
                <w:rFonts w:cs="Arial"/>
                <w:sz w:val="22"/>
              </w:rPr>
              <w:t>, incluindo</w:t>
            </w:r>
            <w:r w:rsidR="0041776F" w:rsidRPr="0041776F">
              <w:rPr>
                <w:rFonts w:cs="Arial"/>
                <w:sz w:val="22"/>
              </w:rPr>
              <w:t xml:space="preserve"> impostos, despesas de manutenção (</w:t>
            </w:r>
            <w:proofErr w:type="spellStart"/>
            <w:r w:rsidR="0041776F" w:rsidRPr="00D11D2A">
              <w:rPr>
                <w:rFonts w:cs="Arial"/>
                <w:i/>
                <w:iCs/>
                <w:sz w:val="22"/>
              </w:rPr>
              <w:t>facilities</w:t>
            </w:r>
            <w:proofErr w:type="spellEnd"/>
            <w:r w:rsidR="0041776F" w:rsidRPr="0041776F">
              <w:rPr>
                <w:rFonts w:cs="Arial"/>
                <w:sz w:val="22"/>
              </w:rPr>
              <w:t>) e energia</w:t>
            </w:r>
            <w:r w:rsidRPr="00A24265">
              <w:rPr>
                <w:rFonts w:cs="Arial"/>
                <w:sz w:val="22"/>
              </w:rPr>
              <w:t>;</w:t>
            </w:r>
          </w:p>
          <w:p w14:paraId="76864211" w14:textId="2045837A" w:rsidR="000C7A2A" w:rsidRPr="00A24265" w:rsidRDefault="00F41683" w:rsidP="003F00AD">
            <w:pPr>
              <w:pStyle w:val="Bullet1"/>
              <w:widowControl w:val="0"/>
              <w:spacing w:before="120" w:after="120" w:line="320" w:lineRule="exact"/>
              <w:rPr>
                <w:rFonts w:cs="Arial"/>
                <w:sz w:val="22"/>
              </w:rPr>
            </w:pPr>
            <w:r w:rsidRPr="00A24265">
              <w:rPr>
                <w:rFonts w:cs="Arial"/>
                <w:sz w:val="22"/>
                <w:u w:val="single"/>
              </w:rPr>
              <w:t>Empregados</w:t>
            </w:r>
            <w:r w:rsidRPr="00A24265">
              <w:rPr>
                <w:rFonts w:cs="Arial"/>
                <w:sz w:val="22"/>
              </w:rPr>
              <w:t>: Transferência dos contratos de trabalho dos colaboradores dedicados</w:t>
            </w:r>
            <w:r w:rsidR="00280842" w:rsidRPr="00A24265">
              <w:rPr>
                <w:rFonts w:cs="Arial"/>
                <w:sz w:val="22"/>
              </w:rPr>
              <w:t xml:space="preserve"> exclusivamente</w:t>
            </w:r>
            <w:r w:rsidRPr="00A24265">
              <w:rPr>
                <w:rFonts w:cs="Arial"/>
                <w:sz w:val="22"/>
              </w:rPr>
              <w:t xml:space="preserve"> à operação </w:t>
            </w:r>
            <w:r w:rsidR="00500805">
              <w:rPr>
                <w:rFonts w:cs="Arial"/>
                <w:sz w:val="22"/>
              </w:rPr>
              <w:t>dos Ativos</w:t>
            </w:r>
            <w:r w:rsidR="00500805" w:rsidRPr="00A24265">
              <w:rPr>
                <w:rFonts w:cs="Arial"/>
                <w:sz w:val="22"/>
              </w:rPr>
              <w:t xml:space="preserve"> </w:t>
            </w:r>
            <w:r w:rsidRPr="00A24265">
              <w:rPr>
                <w:rFonts w:cs="Arial"/>
                <w:sz w:val="22"/>
              </w:rPr>
              <w:t xml:space="preserve">TV por </w:t>
            </w:r>
            <w:r w:rsidR="00500805">
              <w:rPr>
                <w:rFonts w:cs="Arial"/>
                <w:sz w:val="22"/>
              </w:rPr>
              <w:t>A</w:t>
            </w:r>
            <w:r w:rsidR="00500805" w:rsidRPr="00A24265">
              <w:rPr>
                <w:rFonts w:cs="Arial"/>
                <w:sz w:val="22"/>
              </w:rPr>
              <w:t xml:space="preserve">ssinatura </w:t>
            </w:r>
            <w:r w:rsidRPr="00A24265">
              <w:rPr>
                <w:rFonts w:cs="Arial"/>
                <w:sz w:val="22"/>
              </w:rPr>
              <w:t xml:space="preserve">do Grupo Oi, a serem escolhidos pelo Proponente no SPA; </w:t>
            </w:r>
          </w:p>
          <w:p w14:paraId="17A18149" w14:textId="790CB353" w:rsidR="005B02EF" w:rsidRPr="00A24265" w:rsidRDefault="00F41683" w:rsidP="005E5F2C">
            <w:pPr>
              <w:pStyle w:val="Bullet1"/>
              <w:widowControl w:val="0"/>
              <w:spacing w:before="120" w:after="120" w:line="320" w:lineRule="exact"/>
              <w:rPr>
                <w:rFonts w:cs="Arial"/>
                <w:sz w:val="22"/>
              </w:rPr>
            </w:pPr>
            <w:r w:rsidRPr="00A24265">
              <w:rPr>
                <w:rFonts w:cs="Arial"/>
                <w:sz w:val="22"/>
                <w:u w:val="single"/>
              </w:rPr>
              <w:t>Direito de Uso de Marca</w:t>
            </w:r>
            <w:r w:rsidRPr="00A24265">
              <w:rPr>
                <w:rFonts w:cs="Arial"/>
                <w:sz w:val="22"/>
              </w:rPr>
              <w:t>: Direito de uso relacionados às marcas atuais e anteriores, atreladas aos serviços d</w:t>
            </w:r>
            <w:r w:rsidR="00FF0145">
              <w:rPr>
                <w:rFonts w:cs="Arial"/>
                <w:sz w:val="22"/>
              </w:rPr>
              <w:t>os Ativos</w:t>
            </w:r>
            <w:r w:rsidRPr="00A24265">
              <w:rPr>
                <w:rFonts w:cs="Arial"/>
                <w:sz w:val="22"/>
              </w:rPr>
              <w:t xml:space="preserve"> TV por </w:t>
            </w:r>
            <w:r w:rsidR="00FF0145">
              <w:rPr>
                <w:rFonts w:cs="Arial"/>
                <w:sz w:val="22"/>
              </w:rPr>
              <w:t>A</w:t>
            </w:r>
            <w:r w:rsidR="00FF0145" w:rsidRPr="00A24265">
              <w:rPr>
                <w:rFonts w:cs="Arial"/>
                <w:sz w:val="22"/>
              </w:rPr>
              <w:t>ssinatura</w:t>
            </w:r>
            <w:r w:rsidRPr="00A24265">
              <w:rPr>
                <w:rFonts w:cs="Arial"/>
                <w:sz w:val="22"/>
              </w:rPr>
              <w:t xml:space="preserve">, incluindo a marca “Oi TV”, pelo prazo de 24 (vinte e quatro) meses a partir do Fechamento da Transação; </w:t>
            </w:r>
          </w:p>
          <w:p w14:paraId="2B9DDB0B" w14:textId="2999ED09" w:rsidR="003C5611" w:rsidRPr="00A24265" w:rsidRDefault="00F41683" w:rsidP="005E5F2C">
            <w:pPr>
              <w:pStyle w:val="Bullet1"/>
              <w:widowControl w:val="0"/>
              <w:spacing w:before="120" w:after="120" w:line="320" w:lineRule="exact"/>
              <w:rPr>
                <w:rFonts w:cs="Arial"/>
                <w:sz w:val="22"/>
              </w:rPr>
            </w:pPr>
            <w:r w:rsidRPr="00A24265">
              <w:rPr>
                <w:rFonts w:cs="Arial"/>
                <w:sz w:val="22"/>
                <w:u w:val="single"/>
              </w:rPr>
              <w:t>Ativos Oi Play</w:t>
            </w:r>
            <w:r w:rsidRPr="00A24265">
              <w:rPr>
                <w:rFonts w:cs="Arial"/>
                <w:sz w:val="22"/>
              </w:rPr>
              <w:t>: A totalidade dos ativos</w:t>
            </w:r>
            <w:r w:rsidR="00336804">
              <w:rPr>
                <w:rFonts w:cs="Arial"/>
                <w:sz w:val="22"/>
              </w:rPr>
              <w:t xml:space="preserve"> exclusivos</w:t>
            </w:r>
            <w:r w:rsidRPr="00A24265">
              <w:rPr>
                <w:rFonts w:cs="Arial"/>
                <w:sz w:val="22"/>
              </w:rPr>
              <w:t xml:space="preserve"> da operação de </w:t>
            </w:r>
            <w:r w:rsidRPr="00A24265">
              <w:rPr>
                <w:rFonts w:cs="Arial"/>
                <w:i/>
                <w:sz w:val="22"/>
              </w:rPr>
              <w:t>streaming</w:t>
            </w:r>
            <w:r w:rsidRPr="00A24265">
              <w:rPr>
                <w:rFonts w:cs="Arial"/>
                <w:sz w:val="22"/>
              </w:rPr>
              <w:t xml:space="preserve"> da Oi relacionados à prestação de serviços de TV </w:t>
            </w:r>
            <w:proofErr w:type="spellStart"/>
            <w:r w:rsidRPr="00A24265">
              <w:rPr>
                <w:rFonts w:cs="Arial"/>
                <w:i/>
                <w:sz w:val="22"/>
              </w:rPr>
              <w:t>everywhere</w:t>
            </w:r>
            <w:proofErr w:type="spellEnd"/>
            <w:r w:rsidRPr="00A24265">
              <w:rPr>
                <w:rFonts w:cs="Arial"/>
                <w:sz w:val="22"/>
              </w:rPr>
              <w:t xml:space="preserve"> e TV linear por acesso à internet – </w:t>
            </w:r>
            <w:proofErr w:type="spellStart"/>
            <w:r w:rsidRPr="00A24265">
              <w:rPr>
                <w:rFonts w:cs="Arial"/>
                <w:sz w:val="22"/>
              </w:rPr>
              <w:t>vMVPD</w:t>
            </w:r>
            <w:proofErr w:type="spellEnd"/>
            <w:r w:rsidRPr="00A24265">
              <w:rPr>
                <w:rFonts w:cs="Arial"/>
                <w:sz w:val="22"/>
              </w:rPr>
              <w:t xml:space="preserve"> (em conjunto, “</w:t>
            </w:r>
            <w:r w:rsidRPr="00A24265">
              <w:rPr>
                <w:rFonts w:cs="Arial"/>
                <w:b/>
                <w:sz w:val="22"/>
              </w:rPr>
              <w:t>Oi Play</w:t>
            </w:r>
            <w:r w:rsidRPr="00A24265">
              <w:rPr>
                <w:rFonts w:cs="Arial"/>
                <w:sz w:val="22"/>
              </w:rPr>
              <w:t>”); e</w:t>
            </w:r>
          </w:p>
          <w:p w14:paraId="0411FE28" w14:textId="7748619F" w:rsidR="004452B3" w:rsidRPr="00A24265" w:rsidRDefault="00F41683" w:rsidP="005E5F2C">
            <w:pPr>
              <w:pStyle w:val="Bullet1"/>
              <w:widowControl w:val="0"/>
              <w:spacing w:before="120" w:after="120" w:line="320" w:lineRule="exact"/>
              <w:rPr>
                <w:rFonts w:cs="Arial"/>
                <w:sz w:val="22"/>
              </w:rPr>
            </w:pPr>
            <w:r w:rsidRPr="00A24265">
              <w:rPr>
                <w:rFonts w:cs="Arial"/>
                <w:sz w:val="22"/>
                <w:u w:val="single"/>
              </w:rPr>
              <w:t>Domínios</w:t>
            </w:r>
            <w:r w:rsidRPr="00A24265">
              <w:rPr>
                <w:rFonts w:cs="Arial"/>
                <w:sz w:val="22"/>
              </w:rPr>
              <w:t xml:space="preserve">: A totalidade dos domínios e endereços de </w:t>
            </w:r>
            <w:proofErr w:type="spellStart"/>
            <w:r w:rsidRPr="00A24265">
              <w:rPr>
                <w:rFonts w:cs="Arial"/>
                <w:sz w:val="22"/>
              </w:rPr>
              <w:t>IPs</w:t>
            </w:r>
            <w:proofErr w:type="spellEnd"/>
            <w:r w:rsidR="00430065">
              <w:rPr>
                <w:rFonts w:cs="Arial"/>
                <w:sz w:val="22"/>
              </w:rPr>
              <w:t xml:space="preserve"> de propriedade da Oi</w:t>
            </w:r>
            <w:r w:rsidRPr="00A24265">
              <w:rPr>
                <w:rFonts w:cs="Arial"/>
                <w:sz w:val="22"/>
              </w:rPr>
              <w:t xml:space="preserve"> utilizados</w:t>
            </w:r>
            <w:r w:rsidR="007F240D">
              <w:t xml:space="preserve"> </w:t>
            </w:r>
            <w:r w:rsidR="007F240D" w:rsidRPr="007F240D">
              <w:rPr>
                <w:rFonts w:cs="Arial"/>
                <w:sz w:val="22"/>
              </w:rPr>
              <w:t>exclusivamente</w:t>
            </w:r>
            <w:r w:rsidRPr="00A24265">
              <w:rPr>
                <w:rFonts w:cs="Arial"/>
                <w:sz w:val="22"/>
              </w:rPr>
              <w:t xml:space="preserve"> para operação dos Ativos TV por Assinatura (IPTV, Oi Play e DTH).</w:t>
            </w:r>
          </w:p>
          <w:p w14:paraId="33E09C1A" w14:textId="5D193091" w:rsidR="005B02EF" w:rsidRPr="00A24265" w:rsidRDefault="005B02EF" w:rsidP="005E5F2C">
            <w:pPr>
              <w:pStyle w:val="Body"/>
              <w:widowControl w:val="0"/>
              <w:spacing w:before="120" w:after="120" w:line="320" w:lineRule="exact"/>
              <w:rPr>
                <w:rFonts w:cs="Arial"/>
                <w:sz w:val="22"/>
              </w:rPr>
            </w:pPr>
            <w:r w:rsidRPr="00A24265">
              <w:rPr>
                <w:rFonts w:cs="Arial"/>
                <w:sz w:val="22"/>
              </w:rPr>
              <w:t xml:space="preserve">O arrematante receberá a UPI e os Ativos TV por Assinatura livres de quaisquer ônus ou restrições, e não sucederá nem responderá juntamente com a Oi em quaisquer de suas obrigações independentemente de sua natureza, incluindo, mas não se limitando, as de </w:t>
            </w:r>
            <w:r w:rsidRPr="00A24265">
              <w:rPr>
                <w:rFonts w:cs="Arial"/>
                <w:sz w:val="22"/>
              </w:rPr>
              <w:lastRenderedPageBreak/>
              <w:t>natureza consumerista, ambiental, regulatória, administrativa, penal, anticorrupção, tributária ou trabalhista, nos termos dos artigos 60, parágrafo único, 66-A, 141 e 142 da LRE e artigo 133 da Lei 5.172/1966.</w:t>
            </w:r>
          </w:p>
          <w:p w14:paraId="5C2B4FFB" w14:textId="1A4C1FF1" w:rsidR="007116EF" w:rsidRPr="00A24265" w:rsidRDefault="00380024" w:rsidP="005E5F2C">
            <w:pPr>
              <w:pStyle w:val="Body"/>
              <w:widowControl w:val="0"/>
              <w:spacing w:before="120" w:after="120" w:line="320" w:lineRule="exact"/>
              <w:rPr>
                <w:rFonts w:cs="Arial"/>
                <w:sz w:val="22"/>
              </w:rPr>
            </w:pPr>
            <w:r w:rsidRPr="00A24265">
              <w:rPr>
                <w:rFonts w:cs="Arial"/>
                <w:sz w:val="22"/>
              </w:rPr>
              <w:t xml:space="preserve">A Oi deverá arcar com (i) quaisquer obrigações contratuais, ainda que decorrentes de contratos cedidos à SPE, cujo fato gerador seja anterior à Data de Contribuição, (ii) multas ou penalidades contratuais de qualquer natureza, cujo fato gerador seja anterior à Data de </w:t>
            </w:r>
            <w:r w:rsidRPr="00AB6544">
              <w:rPr>
                <w:rFonts w:cs="Arial"/>
                <w:sz w:val="22"/>
              </w:rPr>
              <w:t xml:space="preserve">Contribuição, (iii) </w:t>
            </w:r>
            <w:r w:rsidR="006C6044" w:rsidRPr="00AB6544">
              <w:rPr>
                <w:rFonts w:cs="Arial"/>
                <w:sz w:val="22"/>
              </w:rPr>
              <w:t xml:space="preserve">quaisquer valores devidos sob o atual contrato </w:t>
            </w:r>
            <w:r w:rsidR="006D2BB6" w:rsidRPr="00AB6544">
              <w:rPr>
                <w:rFonts w:cs="Arial"/>
                <w:sz w:val="22"/>
              </w:rPr>
              <w:t xml:space="preserve">da Oi </w:t>
            </w:r>
            <w:r w:rsidR="006C6044" w:rsidRPr="00AB6544">
              <w:rPr>
                <w:rFonts w:cs="Arial"/>
                <w:sz w:val="22"/>
              </w:rPr>
              <w:t>de capacidade satelital</w:t>
            </w:r>
            <w:r w:rsidR="00B5320F" w:rsidRPr="00AB6544">
              <w:rPr>
                <w:rFonts w:cs="Arial"/>
                <w:sz w:val="22"/>
              </w:rPr>
              <w:t>;</w:t>
            </w:r>
            <w:r w:rsidR="006C6044" w:rsidRPr="00AB6544">
              <w:rPr>
                <w:rFonts w:cs="Arial"/>
                <w:sz w:val="22"/>
              </w:rPr>
              <w:t xml:space="preserve"> </w:t>
            </w:r>
            <w:r w:rsidRPr="00AB6544">
              <w:rPr>
                <w:rFonts w:cs="Arial"/>
                <w:sz w:val="22"/>
              </w:rPr>
              <w:t>e (</w:t>
            </w:r>
            <w:proofErr w:type="spellStart"/>
            <w:r w:rsidRPr="00AB6544">
              <w:rPr>
                <w:rFonts w:cs="Arial"/>
                <w:sz w:val="22"/>
              </w:rPr>
              <w:t>iv</w:t>
            </w:r>
            <w:proofErr w:type="spellEnd"/>
            <w:r w:rsidRPr="00AB6544">
              <w:rPr>
                <w:rFonts w:cs="Arial"/>
                <w:sz w:val="22"/>
              </w:rPr>
              <w:t xml:space="preserve">) valores devidos pela Oi às contrapartes </w:t>
            </w:r>
            <w:r w:rsidR="00EB225C" w:rsidRPr="00AB6544">
              <w:rPr>
                <w:rFonts w:cs="Arial"/>
                <w:sz w:val="22"/>
              </w:rPr>
              <w:t xml:space="preserve">dos </w:t>
            </w:r>
            <w:r w:rsidRPr="00AB6544">
              <w:rPr>
                <w:rFonts w:cs="Arial"/>
                <w:sz w:val="22"/>
              </w:rPr>
              <w:t>contratos</w:t>
            </w:r>
            <w:r w:rsidR="00EB225C" w:rsidRPr="00AB6544">
              <w:rPr>
                <w:rFonts w:cs="Arial"/>
                <w:sz w:val="22"/>
              </w:rPr>
              <w:t xml:space="preserve"> mencionados nos itens (i) a (iii) acima</w:t>
            </w:r>
            <w:r w:rsidR="009736A6" w:rsidRPr="00AB6544">
              <w:rPr>
                <w:rFonts w:cs="Arial"/>
                <w:sz w:val="22"/>
              </w:rPr>
              <w:t>,</w:t>
            </w:r>
            <w:r w:rsidRPr="00AB6544">
              <w:rPr>
                <w:rFonts w:cs="Arial"/>
                <w:sz w:val="22"/>
              </w:rPr>
              <w:t xml:space="preserve"> </w:t>
            </w:r>
            <w:r w:rsidR="009736A6" w:rsidRPr="00AB6544">
              <w:rPr>
                <w:rFonts w:cs="Arial"/>
                <w:sz w:val="22"/>
              </w:rPr>
              <w:t>n</w:t>
            </w:r>
            <w:r w:rsidRPr="00AB6544">
              <w:rPr>
                <w:rFonts w:cs="Arial"/>
                <w:sz w:val="22"/>
              </w:rPr>
              <w:t>os termos do PRJ.</w:t>
            </w:r>
            <w:r w:rsidR="007116EF" w:rsidRPr="00AB6544">
              <w:rPr>
                <w:rFonts w:cs="Arial"/>
                <w:sz w:val="22"/>
              </w:rPr>
              <w:t xml:space="preserve"> </w:t>
            </w:r>
          </w:p>
          <w:p w14:paraId="5EC3FB44" w14:textId="1AAD0D9E" w:rsidR="000D2388" w:rsidRDefault="00380024">
            <w:pPr>
              <w:pStyle w:val="Body"/>
              <w:widowControl w:val="0"/>
              <w:spacing w:before="120" w:after="120" w:line="320" w:lineRule="exact"/>
              <w:rPr>
                <w:rFonts w:cs="Arial"/>
                <w:sz w:val="22"/>
              </w:rPr>
            </w:pPr>
            <w:r w:rsidRPr="00A24265">
              <w:rPr>
                <w:rFonts w:cs="Arial"/>
                <w:sz w:val="22"/>
              </w:rPr>
              <w:t>A SPE deverá arcar com (i) quaisquer obrigações contratuais decorrentes de contratos cedidos à SPE, cujo fato gerador seja a partir da Data de Contribuição</w:t>
            </w:r>
            <w:r w:rsidR="009736A6">
              <w:rPr>
                <w:rFonts w:cs="Arial"/>
                <w:sz w:val="22"/>
              </w:rPr>
              <w:t>;</w:t>
            </w:r>
            <w:r w:rsidRPr="00A24265">
              <w:rPr>
                <w:rFonts w:cs="Arial"/>
                <w:sz w:val="22"/>
              </w:rPr>
              <w:t xml:space="preserve"> e (ii) multas ou penalidades contratuais de qualquer natureza, </w:t>
            </w:r>
            <w:r w:rsidR="009736A6" w:rsidRPr="00A24265">
              <w:rPr>
                <w:rFonts w:cs="Arial"/>
                <w:sz w:val="22"/>
              </w:rPr>
              <w:t>cuj</w:t>
            </w:r>
            <w:r w:rsidR="009736A6">
              <w:rPr>
                <w:rFonts w:cs="Arial"/>
                <w:sz w:val="22"/>
              </w:rPr>
              <w:t>o</w:t>
            </w:r>
            <w:r w:rsidR="009736A6" w:rsidRPr="00A24265">
              <w:rPr>
                <w:rFonts w:cs="Arial"/>
                <w:sz w:val="22"/>
              </w:rPr>
              <w:t xml:space="preserve"> </w:t>
            </w:r>
            <w:r w:rsidRPr="00A24265">
              <w:rPr>
                <w:rFonts w:cs="Arial"/>
                <w:sz w:val="22"/>
              </w:rPr>
              <w:t>fato gerador seja a partir da Data de Contribuição.</w:t>
            </w:r>
            <w:r w:rsidR="00D0736E" w:rsidRPr="00A24265">
              <w:rPr>
                <w:rFonts w:cs="Arial"/>
                <w:sz w:val="22"/>
              </w:rPr>
              <w:t xml:space="preserve"> </w:t>
            </w:r>
            <w:r w:rsidR="00FC0C40" w:rsidRPr="00A24265">
              <w:rPr>
                <w:rFonts w:cs="Arial"/>
                <w:sz w:val="22"/>
              </w:rPr>
              <w:t>Eventual responsabilidade sobre multas e penalidades contratuais que tenham como fato gerador a transferência dos Ativos TV por Assinatura será endereçada no SPA.</w:t>
            </w:r>
          </w:p>
          <w:p w14:paraId="008A6B58" w14:textId="5CF09258" w:rsidR="00036461" w:rsidRPr="00A24265" w:rsidRDefault="000B5102" w:rsidP="00DF6101">
            <w:pPr>
              <w:pStyle w:val="Body"/>
              <w:widowControl w:val="0"/>
              <w:spacing w:before="120" w:after="120" w:line="320" w:lineRule="exact"/>
              <w:rPr>
                <w:rFonts w:cs="Arial"/>
                <w:sz w:val="22"/>
              </w:rPr>
            </w:pPr>
            <w:r>
              <w:rPr>
                <w:rFonts w:cs="Arial"/>
                <w:sz w:val="22"/>
              </w:rPr>
              <w:t>A</w:t>
            </w:r>
            <w:r w:rsidR="004F24EF">
              <w:rPr>
                <w:rFonts w:cs="Arial"/>
                <w:sz w:val="22"/>
              </w:rPr>
              <w:t>s Partes acordam</w:t>
            </w:r>
            <w:r w:rsidR="00DF6101">
              <w:rPr>
                <w:rFonts w:cs="Arial"/>
                <w:sz w:val="22"/>
              </w:rPr>
              <w:t xml:space="preserve">, desde já, que </w:t>
            </w:r>
            <w:r w:rsidR="004F24EF">
              <w:rPr>
                <w:rFonts w:cs="Arial"/>
                <w:sz w:val="22"/>
              </w:rPr>
              <w:t>o</w:t>
            </w:r>
            <w:r w:rsidR="009B55AE">
              <w:rPr>
                <w:rFonts w:cs="Arial"/>
                <w:sz w:val="22"/>
              </w:rPr>
              <w:t>s</w:t>
            </w:r>
            <w:r w:rsidR="004F24EF">
              <w:rPr>
                <w:rFonts w:cs="Arial"/>
                <w:sz w:val="22"/>
              </w:rPr>
              <w:t xml:space="preserve"> instrumento</w:t>
            </w:r>
            <w:r w:rsidR="009B55AE">
              <w:rPr>
                <w:rFonts w:cs="Arial"/>
                <w:sz w:val="22"/>
              </w:rPr>
              <w:t>s</w:t>
            </w:r>
            <w:r w:rsidR="004F24EF">
              <w:rPr>
                <w:rFonts w:cs="Arial"/>
                <w:sz w:val="22"/>
              </w:rPr>
              <w:t xml:space="preserve"> de</w:t>
            </w:r>
            <w:r w:rsidR="004F24EF" w:rsidRPr="00DD57A9">
              <w:rPr>
                <w:rFonts w:cs="Arial"/>
                <w:sz w:val="22"/>
              </w:rPr>
              <w:t xml:space="preserve"> cessão </w:t>
            </w:r>
            <w:r>
              <w:rPr>
                <w:rFonts w:cs="Arial"/>
                <w:sz w:val="22"/>
              </w:rPr>
              <w:t xml:space="preserve">de cada um dos Contratos com Fornecedores, </w:t>
            </w:r>
            <w:r w:rsidR="004F24EF">
              <w:rPr>
                <w:rFonts w:cs="Arial"/>
                <w:sz w:val="22"/>
              </w:rPr>
              <w:t>a ser</w:t>
            </w:r>
            <w:r w:rsidR="009B55AE">
              <w:rPr>
                <w:rFonts w:cs="Arial"/>
                <w:sz w:val="22"/>
              </w:rPr>
              <w:t>em</w:t>
            </w:r>
            <w:r w:rsidR="004F24EF">
              <w:rPr>
                <w:rFonts w:cs="Arial"/>
                <w:sz w:val="22"/>
              </w:rPr>
              <w:t xml:space="preserve"> celebrado</w:t>
            </w:r>
            <w:r w:rsidR="009B55AE">
              <w:rPr>
                <w:rFonts w:cs="Arial"/>
                <w:sz w:val="22"/>
              </w:rPr>
              <w:t>s</w:t>
            </w:r>
            <w:r w:rsidR="004F24EF">
              <w:rPr>
                <w:rFonts w:cs="Arial"/>
                <w:sz w:val="22"/>
              </w:rPr>
              <w:t xml:space="preserve"> entre </w:t>
            </w:r>
            <w:r w:rsidR="004E2674">
              <w:rPr>
                <w:rFonts w:cs="Arial"/>
                <w:sz w:val="22"/>
              </w:rPr>
              <w:t xml:space="preserve">a Oi, a SPE </w:t>
            </w:r>
            <w:r w:rsidR="004F24EF">
              <w:rPr>
                <w:rFonts w:cs="Arial"/>
                <w:sz w:val="22"/>
              </w:rPr>
              <w:t xml:space="preserve">e </w:t>
            </w:r>
            <w:r w:rsidR="004E2674">
              <w:rPr>
                <w:rFonts w:cs="Arial"/>
                <w:sz w:val="22"/>
              </w:rPr>
              <w:t>o fornecedor</w:t>
            </w:r>
            <w:r w:rsidR="001029F1">
              <w:rPr>
                <w:rFonts w:cs="Arial"/>
                <w:sz w:val="22"/>
              </w:rPr>
              <w:t>, necessários</w:t>
            </w:r>
            <w:r w:rsidR="000B75D9">
              <w:rPr>
                <w:rFonts w:cs="Arial"/>
                <w:sz w:val="22"/>
              </w:rPr>
              <w:t xml:space="preserve"> </w:t>
            </w:r>
            <w:r>
              <w:rPr>
                <w:rFonts w:cs="Arial"/>
                <w:sz w:val="22"/>
              </w:rPr>
              <w:t xml:space="preserve">para implementação da contribuição dos Ativos TV por Assinatura ao capital social da SPE, </w:t>
            </w:r>
            <w:r w:rsidR="004F24EF">
              <w:rPr>
                <w:rFonts w:cs="Arial"/>
                <w:sz w:val="22"/>
              </w:rPr>
              <w:t>conter</w:t>
            </w:r>
            <w:r w:rsidR="009B55AE">
              <w:rPr>
                <w:rFonts w:cs="Arial"/>
                <w:sz w:val="22"/>
              </w:rPr>
              <w:t>ão</w:t>
            </w:r>
            <w:r w:rsidR="004F24EF">
              <w:rPr>
                <w:rFonts w:cs="Arial"/>
                <w:sz w:val="22"/>
              </w:rPr>
              <w:t xml:space="preserve"> </w:t>
            </w:r>
            <w:r w:rsidR="00D77DD0">
              <w:rPr>
                <w:rFonts w:cs="Arial"/>
                <w:sz w:val="22"/>
              </w:rPr>
              <w:t xml:space="preserve">previsão expressa </w:t>
            </w:r>
            <w:r w:rsidR="004F24EF">
              <w:rPr>
                <w:rFonts w:cs="Arial"/>
                <w:sz w:val="22"/>
              </w:rPr>
              <w:t xml:space="preserve">no sentido </w:t>
            </w:r>
            <w:r w:rsidR="004F24EF" w:rsidRPr="00DD57A9">
              <w:rPr>
                <w:rFonts w:cs="Arial"/>
                <w:sz w:val="22"/>
              </w:rPr>
              <w:t xml:space="preserve">de que </w:t>
            </w:r>
            <w:r w:rsidR="004F24EF">
              <w:rPr>
                <w:rFonts w:cs="Arial"/>
                <w:sz w:val="22"/>
              </w:rPr>
              <w:t xml:space="preserve">eventuais </w:t>
            </w:r>
            <w:r w:rsidR="004F24EF" w:rsidRPr="00DD57A9">
              <w:rPr>
                <w:rFonts w:cs="Arial"/>
                <w:sz w:val="22"/>
              </w:rPr>
              <w:t xml:space="preserve">valores </w:t>
            </w:r>
            <w:r w:rsidR="004F24EF">
              <w:rPr>
                <w:rFonts w:cs="Arial"/>
                <w:sz w:val="22"/>
              </w:rPr>
              <w:t xml:space="preserve">devidos pela Oi </w:t>
            </w:r>
            <w:r w:rsidR="004E2674">
              <w:rPr>
                <w:rFonts w:cs="Arial"/>
                <w:sz w:val="22"/>
              </w:rPr>
              <w:t>ao</w:t>
            </w:r>
            <w:r w:rsidR="00D77DD0">
              <w:rPr>
                <w:rFonts w:cs="Arial"/>
                <w:sz w:val="22"/>
              </w:rPr>
              <w:t xml:space="preserve"> </w:t>
            </w:r>
            <w:r w:rsidR="004E2674">
              <w:rPr>
                <w:rFonts w:cs="Arial"/>
                <w:sz w:val="22"/>
              </w:rPr>
              <w:t xml:space="preserve">fornecedor </w:t>
            </w:r>
            <w:r w:rsidR="004F24EF" w:rsidRPr="00DD57A9">
              <w:rPr>
                <w:rFonts w:cs="Arial"/>
                <w:sz w:val="22"/>
              </w:rPr>
              <w:t xml:space="preserve">antes </w:t>
            </w:r>
            <w:r w:rsidR="004F24EF">
              <w:rPr>
                <w:rFonts w:cs="Arial"/>
                <w:sz w:val="22"/>
              </w:rPr>
              <w:t xml:space="preserve">da Data de Contribuição </w:t>
            </w:r>
            <w:r w:rsidR="006E02E0">
              <w:rPr>
                <w:rFonts w:cs="Arial"/>
                <w:sz w:val="22"/>
              </w:rPr>
              <w:t xml:space="preserve">terão responsabilidade </w:t>
            </w:r>
            <w:r w:rsidR="00CB3810">
              <w:rPr>
                <w:rFonts w:cs="Arial"/>
                <w:sz w:val="22"/>
              </w:rPr>
              <w:t xml:space="preserve">pelo </w:t>
            </w:r>
            <w:r w:rsidR="006E02E0">
              <w:rPr>
                <w:rFonts w:cs="Arial"/>
                <w:sz w:val="22"/>
              </w:rPr>
              <w:t>pagamento exclusiva</w:t>
            </w:r>
            <w:r w:rsidR="004F24EF" w:rsidRPr="00DD57A9">
              <w:rPr>
                <w:rFonts w:cs="Arial"/>
                <w:sz w:val="22"/>
              </w:rPr>
              <w:t xml:space="preserve"> </w:t>
            </w:r>
            <w:r w:rsidR="006E02E0">
              <w:rPr>
                <w:rFonts w:cs="Arial"/>
                <w:sz w:val="22"/>
              </w:rPr>
              <w:t>d</w:t>
            </w:r>
            <w:r w:rsidR="006E02E0" w:rsidRPr="00DD57A9">
              <w:rPr>
                <w:rFonts w:cs="Arial"/>
                <w:sz w:val="22"/>
              </w:rPr>
              <w:t xml:space="preserve">a </w:t>
            </w:r>
            <w:r w:rsidR="004F24EF" w:rsidRPr="00DD57A9">
              <w:rPr>
                <w:rFonts w:cs="Arial"/>
                <w:sz w:val="22"/>
              </w:rPr>
              <w:t>Oi e</w:t>
            </w:r>
            <w:r w:rsidR="004F24EF">
              <w:rPr>
                <w:rFonts w:cs="Arial"/>
                <w:sz w:val="22"/>
              </w:rPr>
              <w:t xml:space="preserve"> aqueles devidos a partir da Data de Contribuição </w:t>
            </w:r>
            <w:r w:rsidR="006E02E0">
              <w:rPr>
                <w:rFonts w:cs="Arial"/>
                <w:sz w:val="22"/>
              </w:rPr>
              <w:t>terão responsabilidade de pagamento exclusiva da</w:t>
            </w:r>
            <w:r w:rsidR="004F24EF">
              <w:rPr>
                <w:rFonts w:cs="Arial"/>
                <w:sz w:val="22"/>
              </w:rPr>
              <w:t xml:space="preserve"> </w:t>
            </w:r>
            <w:r w:rsidR="004F24EF" w:rsidRPr="00DD57A9">
              <w:rPr>
                <w:rFonts w:cs="Arial"/>
                <w:sz w:val="22"/>
              </w:rPr>
              <w:t>SPE</w:t>
            </w:r>
            <w:r w:rsidR="00EE4497">
              <w:rPr>
                <w:rFonts w:cs="Arial"/>
                <w:sz w:val="22"/>
              </w:rPr>
              <w:t xml:space="preserve"> (“</w:t>
            </w:r>
            <w:r w:rsidR="00EE4497" w:rsidRPr="00EE4497">
              <w:rPr>
                <w:rFonts w:cs="Arial"/>
                <w:b/>
                <w:bCs/>
                <w:sz w:val="22"/>
              </w:rPr>
              <w:t>Alocação de Débitos</w:t>
            </w:r>
            <w:r w:rsidR="00EE4497">
              <w:rPr>
                <w:rFonts w:cs="Arial"/>
                <w:sz w:val="22"/>
              </w:rPr>
              <w:t>”)</w:t>
            </w:r>
            <w:r w:rsidR="00DF6101">
              <w:rPr>
                <w:rFonts w:cs="Arial"/>
                <w:sz w:val="22"/>
              </w:rPr>
              <w:t>.</w:t>
            </w:r>
          </w:p>
        </w:tc>
      </w:tr>
      <w:tr w:rsidR="00E33575" w:rsidRPr="00A24265" w14:paraId="140E5E7E" w14:textId="77777777" w:rsidTr="004A1668">
        <w:tc>
          <w:tcPr>
            <w:tcW w:w="3015" w:type="dxa"/>
            <w:tcBorders>
              <w:right w:val="single" w:sz="4" w:space="0" w:color="auto"/>
            </w:tcBorders>
            <w:vAlign w:val="center"/>
          </w:tcPr>
          <w:p w14:paraId="7E577A6C" w14:textId="665A93CD" w:rsidR="00E33575" w:rsidRPr="00A24265" w:rsidRDefault="00E33575" w:rsidP="000D2388">
            <w:pPr>
              <w:pStyle w:val="Body"/>
              <w:widowControl w:val="0"/>
              <w:numPr>
                <w:ilvl w:val="0"/>
                <w:numId w:val="34"/>
              </w:numPr>
              <w:spacing w:before="120" w:after="120" w:line="320" w:lineRule="exact"/>
              <w:ind w:left="451" w:hanging="425"/>
              <w:jc w:val="left"/>
              <w:rPr>
                <w:rFonts w:cs="Arial"/>
                <w:b/>
                <w:bCs/>
                <w:sz w:val="22"/>
              </w:rPr>
            </w:pPr>
            <w:r w:rsidRPr="00A24265">
              <w:rPr>
                <w:rFonts w:cs="Arial"/>
                <w:b/>
                <w:bCs/>
                <w:sz w:val="22"/>
              </w:rPr>
              <w:lastRenderedPageBreak/>
              <w:t xml:space="preserve">Etapas da Transação </w:t>
            </w:r>
          </w:p>
        </w:tc>
        <w:tc>
          <w:tcPr>
            <w:tcW w:w="5769" w:type="dxa"/>
            <w:tcBorders>
              <w:left w:val="single" w:sz="4" w:space="0" w:color="auto"/>
            </w:tcBorders>
            <w:vAlign w:val="center"/>
          </w:tcPr>
          <w:p w14:paraId="19D28711" w14:textId="3BE507EC" w:rsidR="00E33575" w:rsidRPr="00A24265" w:rsidRDefault="00E33575" w:rsidP="003F00AD">
            <w:pPr>
              <w:pStyle w:val="Body"/>
              <w:widowControl w:val="0"/>
              <w:spacing w:before="120" w:after="120" w:line="320" w:lineRule="exact"/>
              <w:rPr>
                <w:rFonts w:cs="Arial"/>
                <w:sz w:val="22"/>
              </w:rPr>
            </w:pPr>
            <w:r w:rsidRPr="00A24265">
              <w:rPr>
                <w:rFonts w:cs="Arial"/>
                <w:sz w:val="22"/>
              </w:rPr>
              <w:t>A partir da assinatura do presente Memorando de Entendimentos, as Partes deverão observar as seguintes etapas, a fim de consumar a Transação:</w:t>
            </w:r>
          </w:p>
          <w:p w14:paraId="3BC2919A" w14:textId="1E284C55" w:rsidR="00173D38" w:rsidRPr="00A24265" w:rsidRDefault="00D44AFF">
            <w:pPr>
              <w:pStyle w:val="Body"/>
              <w:widowControl w:val="0"/>
              <w:numPr>
                <w:ilvl w:val="0"/>
                <w:numId w:val="21"/>
              </w:numPr>
              <w:spacing w:before="120" w:after="120" w:line="320" w:lineRule="exact"/>
              <w:rPr>
                <w:rFonts w:cs="Arial"/>
                <w:sz w:val="22"/>
              </w:rPr>
            </w:pPr>
            <w:r w:rsidRPr="00A24265">
              <w:rPr>
                <w:rFonts w:cs="Arial"/>
                <w:sz w:val="22"/>
              </w:rPr>
              <w:t xml:space="preserve">As Partes deverão ter </w:t>
            </w:r>
            <w:r w:rsidRPr="00697582">
              <w:rPr>
                <w:rFonts w:cs="Arial"/>
                <w:sz w:val="22"/>
              </w:rPr>
              <w:t xml:space="preserve">finalizado os Contratos Definitivos, incluindo o Edital, até </w:t>
            </w:r>
            <w:r w:rsidR="00A140CA" w:rsidRPr="00697582">
              <w:rPr>
                <w:rFonts w:cs="Arial"/>
                <w:sz w:val="22"/>
              </w:rPr>
              <w:t>6 de janeiro de 2025</w:t>
            </w:r>
            <w:r w:rsidRPr="00697582">
              <w:rPr>
                <w:rFonts w:cs="Arial"/>
                <w:sz w:val="22"/>
              </w:rPr>
              <w:t>, exceto se prorrogado</w:t>
            </w:r>
            <w:r w:rsidRPr="00A24265">
              <w:rPr>
                <w:rFonts w:cs="Arial"/>
                <w:sz w:val="22"/>
              </w:rPr>
              <w:t xml:space="preserve"> de comum acordo </w:t>
            </w:r>
            <w:r w:rsidRPr="00A24265">
              <w:rPr>
                <w:rFonts w:cs="Arial"/>
                <w:sz w:val="22"/>
              </w:rPr>
              <w:lastRenderedPageBreak/>
              <w:t>entre as Partes (“</w:t>
            </w:r>
            <w:r w:rsidRPr="00A24265">
              <w:rPr>
                <w:rFonts w:cs="Arial"/>
                <w:b/>
                <w:bCs/>
                <w:sz w:val="22"/>
              </w:rPr>
              <w:t>Data Limite SPA</w:t>
            </w:r>
            <w:r w:rsidRPr="00A24265">
              <w:rPr>
                <w:rFonts w:cs="Arial"/>
                <w:sz w:val="22"/>
              </w:rPr>
              <w:t>”).</w:t>
            </w:r>
          </w:p>
          <w:p w14:paraId="11BD6A5C" w14:textId="6005E4F1" w:rsidR="00C5620A" w:rsidRPr="00A24265" w:rsidRDefault="00C5620A" w:rsidP="000D2388">
            <w:pPr>
              <w:pStyle w:val="Body"/>
              <w:widowControl w:val="0"/>
              <w:numPr>
                <w:ilvl w:val="0"/>
                <w:numId w:val="21"/>
              </w:numPr>
              <w:spacing w:before="120" w:after="120" w:line="320" w:lineRule="exact"/>
              <w:rPr>
                <w:rFonts w:cs="Arial"/>
                <w:sz w:val="22"/>
              </w:rPr>
            </w:pPr>
            <w:r w:rsidRPr="00A24265">
              <w:rPr>
                <w:rFonts w:cs="Arial"/>
                <w:sz w:val="22"/>
              </w:rPr>
              <w:t>A Oi deverá constituir a SPE, com as filiais e licenças necessárias, e contribuir à SPE os Ativos TV por Assinatura até a Data de Contribuição ou em data posterior, caso aceito de comum acordo pelas Partes.</w:t>
            </w:r>
          </w:p>
          <w:p w14:paraId="76D8B5FD" w14:textId="77777777" w:rsidR="00C5620A" w:rsidRPr="00A24265" w:rsidRDefault="00C5620A" w:rsidP="000D2388">
            <w:pPr>
              <w:pStyle w:val="Body"/>
              <w:widowControl w:val="0"/>
              <w:numPr>
                <w:ilvl w:val="0"/>
                <w:numId w:val="21"/>
              </w:numPr>
              <w:spacing w:before="120" w:after="120" w:line="320" w:lineRule="exact"/>
              <w:rPr>
                <w:rFonts w:cs="Arial"/>
                <w:sz w:val="22"/>
              </w:rPr>
            </w:pPr>
            <w:r w:rsidRPr="00A24265">
              <w:rPr>
                <w:rFonts w:cs="Arial"/>
                <w:sz w:val="22"/>
              </w:rPr>
              <w:t>A Oi deverá iniciar e realizar o Processo Competitivo.</w:t>
            </w:r>
          </w:p>
          <w:p w14:paraId="72CAA0FF" w14:textId="0B052DDA" w:rsidR="00C5620A" w:rsidRPr="00A24265" w:rsidRDefault="00260DAD" w:rsidP="000D2388">
            <w:pPr>
              <w:pStyle w:val="Body"/>
              <w:widowControl w:val="0"/>
              <w:numPr>
                <w:ilvl w:val="0"/>
                <w:numId w:val="21"/>
              </w:numPr>
              <w:spacing w:before="120" w:after="120" w:line="320" w:lineRule="exact"/>
              <w:rPr>
                <w:rFonts w:cs="Arial"/>
                <w:sz w:val="22"/>
              </w:rPr>
            </w:pPr>
            <w:r w:rsidRPr="0048152F">
              <w:rPr>
                <w:rFonts w:cs="Arial"/>
                <w:sz w:val="22"/>
              </w:rPr>
              <w:t>Uma vez finalizados os Contratos Definitivos, nos termos do item 1 acima, o</w:t>
            </w:r>
            <w:r w:rsidRPr="00A24265">
              <w:rPr>
                <w:rFonts w:cs="Arial"/>
                <w:sz w:val="22"/>
              </w:rPr>
              <w:t xml:space="preserve"> </w:t>
            </w:r>
            <w:r w:rsidR="00C5620A" w:rsidRPr="00A24265">
              <w:rPr>
                <w:rFonts w:cs="Arial"/>
                <w:sz w:val="22"/>
              </w:rPr>
              <w:t xml:space="preserve">Proponente deverá participar do Processo Competitivo como </w:t>
            </w:r>
            <w:proofErr w:type="spellStart"/>
            <w:r w:rsidR="00C5620A" w:rsidRPr="00A24265">
              <w:rPr>
                <w:rFonts w:cs="Arial"/>
                <w:i/>
                <w:iCs/>
                <w:sz w:val="22"/>
              </w:rPr>
              <w:t>stalking</w:t>
            </w:r>
            <w:proofErr w:type="spellEnd"/>
            <w:r w:rsidR="00C5620A" w:rsidRPr="00A24265">
              <w:rPr>
                <w:rFonts w:cs="Arial"/>
                <w:i/>
                <w:iCs/>
                <w:sz w:val="22"/>
              </w:rPr>
              <w:t xml:space="preserve"> </w:t>
            </w:r>
            <w:proofErr w:type="spellStart"/>
            <w:r w:rsidR="00C5620A" w:rsidRPr="00A24265">
              <w:rPr>
                <w:rFonts w:cs="Arial"/>
                <w:i/>
                <w:iCs/>
                <w:sz w:val="22"/>
              </w:rPr>
              <w:t>horse</w:t>
            </w:r>
            <w:proofErr w:type="spellEnd"/>
            <w:r w:rsidR="00C5620A" w:rsidRPr="00A24265">
              <w:rPr>
                <w:rFonts w:cs="Arial"/>
                <w:sz w:val="22"/>
              </w:rPr>
              <w:t>.</w:t>
            </w:r>
          </w:p>
          <w:p w14:paraId="453A2E75" w14:textId="15B4B688" w:rsidR="00C5620A" w:rsidRPr="00A24265" w:rsidRDefault="00C5620A" w:rsidP="00C5620A">
            <w:pPr>
              <w:pStyle w:val="Body"/>
              <w:widowControl w:val="0"/>
              <w:numPr>
                <w:ilvl w:val="0"/>
                <w:numId w:val="21"/>
              </w:numPr>
              <w:spacing w:before="120" w:after="120" w:line="320" w:lineRule="exact"/>
              <w:rPr>
                <w:rFonts w:cs="Arial"/>
                <w:sz w:val="22"/>
              </w:rPr>
            </w:pPr>
            <w:r w:rsidRPr="00A24265">
              <w:rPr>
                <w:rFonts w:cs="Arial"/>
                <w:sz w:val="22"/>
              </w:rPr>
              <w:t>A decisão do Juízo da Recuperação Judicial declarando o Proponente como o vencedor do Processo Competitivo deverá acontecer até 19 de fevereiro de 2025 ou em data posterior, caso aceito de comum acordo pelas Partes (“</w:t>
            </w:r>
            <w:r w:rsidRPr="00A24265">
              <w:rPr>
                <w:rFonts w:cs="Arial"/>
                <w:b/>
                <w:bCs/>
                <w:sz w:val="22"/>
              </w:rPr>
              <w:t>Data Limite Processo Competitivo</w:t>
            </w:r>
            <w:r w:rsidRPr="00A24265">
              <w:rPr>
                <w:rFonts w:cs="Arial"/>
                <w:sz w:val="22"/>
              </w:rPr>
              <w:t>”).</w:t>
            </w:r>
          </w:p>
          <w:p w14:paraId="011D8B7A" w14:textId="54EE4EFF" w:rsidR="00C5620A" w:rsidRPr="00446433" w:rsidRDefault="00C5620A" w:rsidP="00C5620A">
            <w:pPr>
              <w:pStyle w:val="Body"/>
              <w:widowControl w:val="0"/>
              <w:numPr>
                <w:ilvl w:val="0"/>
                <w:numId w:val="21"/>
              </w:numPr>
              <w:spacing w:before="120" w:after="120" w:line="320" w:lineRule="exact"/>
              <w:rPr>
                <w:rFonts w:cs="Arial"/>
                <w:sz w:val="22"/>
              </w:rPr>
            </w:pPr>
            <w:r w:rsidRPr="00A24265">
              <w:rPr>
                <w:rFonts w:cs="Arial"/>
                <w:sz w:val="22"/>
              </w:rPr>
              <w:t xml:space="preserve">Uma vez que o Proponente </w:t>
            </w:r>
            <w:r w:rsidR="00737CCD">
              <w:rPr>
                <w:rFonts w:cs="Arial"/>
                <w:sz w:val="22"/>
              </w:rPr>
              <w:t>seja</w:t>
            </w:r>
            <w:r w:rsidR="00737CCD" w:rsidRPr="00A24265">
              <w:rPr>
                <w:rFonts w:cs="Arial"/>
                <w:sz w:val="22"/>
              </w:rPr>
              <w:t xml:space="preserve"> </w:t>
            </w:r>
            <w:r w:rsidRPr="00A24265">
              <w:rPr>
                <w:rFonts w:cs="Arial"/>
                <w:sz w:val="22"/>
              </w:rPr>
              <w:t>declarado vencedor do Processo Competitivo, as Partes deverão, em até 5 (cinco) dias úteis contados da data de referida decisão</w:t>
            </w:r>
            <w:r w:rsidR="009F2427" w:rsidRPr="00A24265">
              <w:rPr>
                <w:rFonts w:cs="Arial"/>
                <w:sz w:val="22"/>
              </w:rPr>
              <w:t xml:space="preserve"> </w:t>
            </w:r>
            <w:r w:rsidR="00697582">
              <w:rPr>
                <w:rFonts w:cs="Arial"/>
                <w:sz w:val="22"/>
              </w:rPr>
              <w:t>ou até a Data Limite Fechamento, o que ocorrer primeiro</w:t>
            </w:r>
            <w:r w:rsidR="00697582" w:rsidRPr="00A24265">
              <w:rPr>
                <w:rFonts w:cs="Arial"/>
                <w:sz w:val="22"/>
              </w:rPr>
              <w:t xml:space="preserve"> </w:t>
            </w:r>
            <w:r w:rsidRPr="00A24265">
              <w:rPr>
                <w:rFonts w:cs="Arial"/>
                <w:sz w:val="22"/>
              </w:rPr>
              <w:t>(“</w:t>
            </w:r>
            <w:r w:rsidRPr="00A24265">
              <w:rPr>
                <w:rFonts w:cs="Arial"/>
                <w:b/>
                <w:bCs/>
                <w:sz w:val="22"/>
              </w:rPr>
              <w:t>Data Limite Assinatura</w:t>
            </w:r>
            <w:r w:rsidRPr="00A24265">
              <w:rPr>
                <w:rFonts w:cs="Arial"/>
                <w:sz w:val="22"/>
              </w:rPr>
              <w:t xml:space="preserve">”), assinar os Contratos Definitivos da Transação na forma como foram finalizados até a </w:t>
            </w:r>
            <w:r w:rsidRPr="002B30EF">
              <w:rPr>
                <w:rFonts w:cs="Arial"/>
                <w:sz w:val="22"/>
              </w:rPr>
              <w:t>Data Limite SPA</w:t>
            </w:r>
            <w:r w:rsidR="00697582">
              <w:rPr>
                <w:rFonts w:cs="Arial"/>
                <w:sz w:val="22"/>
              </w:rPr>
              <w:t xml:space="preserve">, exceto se vencido o Memorando de Entendimentos na </w:t>
            </w:r>
            <w:r w:rsidR="00697582" w:rsidRPr="00446433">
              <w:rPr>
                <w:rFonts w:cs="Arial"/>
                <w:sz w:val="22"/>
              </w:rPr>
              <w:t>forma do item 15</w:t>
            </w:r>
            <w:r w:rsidRPr="00446433">
              <w:rPr>
                <w:rFonts w:cs="Arial"/>
                <w:sz w:val="22"/>
              </w:rPr>
              <w:t>.</w:t>
            </w:r>
          </w:p>
          <w:p w14:paraId="4AC3B2B6" w14:textId="5CBF86F9" w:rsidR="00D03690" w:rsidRPr="00446433" w:rsidRDefault="00D247C2">
            <w:pPr>
              <w:pStyle w:val="Body"/>
              <w:widowControl w:val="0"/>
              <w:numPr>
                <w:ilvl w:val="0"/>
                <w:numId w:val="21"/>
              </w:numPr>
              <w:spacing w:before="120" w:after="120" w:line="320" w:lineRule="exact"/>
              <w:rPr>
                <w:rFonts w:cs="Arial"/>
                <w:sz w:val="22"/>
              </w:rPr>
            </w:pPr>
            <w:r w:rsidRPr="00446433">
              <w:rPr>
                <w:rFonts w:cs="Arial"/>
                <w:sz w:val="22"/>
              </w:rPr>
              <w:t xml:space="preserve">O Proponente será responsável por </w:t>
            </w:r>
            <w:r w:rsidR="006F5C78" w:rsidRPr="00446433">
              <w:rPr>
                <w:rFonts w:cs="Arial"/>
                <w:sz w:val="22"/>
              </w:rPr>
              <w:t xml:space="preserve">implementar as ações sob sua responsabilidade e </w:t>
            </w:r>
            <w:r w:rsidR="002D6AFD" w:rsidRPr="00446433">
              <w:rPr>
                <w:rFonts w:cs="Arial"/>
                <w:sz w:val="22"/>
              </w:rPr>
              <w:t>contratar/</w:t>
            </w:r>
            <w:r w:rsidRPr="00446433">
              <w:rPr>
                <w:rFonts w:cs="Arial"/>
                <w:sz w:val="22"/>
              </w:rPr>
              <w:t>supervisionar os desenvolvimentos necessários para a integração do SINN ao sistema de ERP escolhido pelo Proponente, inclusive aqueles que forem necessários para que a SPE receba diretamente a arrecadação dos clientes</w:t>
            </w:r>
            <w:r w:rsidR="00CA5A11" w:rsidRPr="00446433">
              <w:rPr>
                <w:rFonts w:cs="Arial"/>
                <w:sz w:val="22"/>
              </w:rPr>
              <w:t xml:space="preserve"> e cumpra suas obrigações fiscais e contábeis</w:t>
            </w:r>
            <w:r w:rsidR="005823BF" w:rsidRPr="00446433">
              <w:rPr>
                <w:rFonts w:cs="Arial"/>
                <w:sz w:val="22"/>
              </w:rPr>
              <w:t>, o que deverá ocorrer como condição precedente para o Fechamento (conforme definido abaixo)</w:t>
            </w:r>
            <w:r w:rsidR="00CA5A11" w:rsidRPr="00446433">
              <w:rPr>
                <w:rFonts w:cs="Arial"/>
                <w:sz w:val="22"/>
              </w:rPr>
              <w:t xml:space="preserve">. </w:t>
            </w:r>
          </w:p>
          <w:p w14:paraId="49DD4E53" w14:textId="3FC0C239" w:rsidR="00BF6017" w:rsidRPr="00A24265" w:rsidRDefault="00CA5A11">
            <w:pPr>
              <w:pStyle w:val="Body"/>
              <w:widowControl w:val="0"/>
              <w:numPr>
                <w:ilvl w:val="0"/>
                <w:numId w:val="21"/>
              </w:numPr>
              <w:spacing w:before="120" w:after="120" w:line="320" w:lineRule="exact"/>
              <w:rPr>
                <w:rFonts w:cs="Arial"/>
                <w:sz w:val="22"/>
              </w:rPr>
            </w:pPr>
            <w:r w:rsidRPr="00A24265">
              <w:rPr>
                <w:rFonts w:cs="Arial"/>
                <w:sz w:val="22"/>
              </w:rPr>
              <w:t xml:space="preserve">Uma vez cumpridas as condições precedentes para fechamento da Transação que venham a ser </w:t>
            </w:r>
            <w:r w:rsidRPr="00A24265">
              <w:rPr>
                <w:rFonts w:cs="Arial"/>
                <w:sz w:val="22"/>
              </w:rPr>
              <w:lastRenderedPageBreak/>
              <w:t>previstas nos Contratos Definitivos, as Partes deverão consumar a Transação (“</w:t>
            </w:r>
            <w:r w:rsidRPr="00A24265">
              <w:rPr>
                <w:rFonts w:cs="Arial"/>
                <w:b/>
                <w:bCs/>
                <w:sz w:val="22"/>
              </w:rPr>
              <w:t>Fechamento</w:t>
            </w:r>
            <w:r w:rsidRPr="00A24265">
              <w:rPr>
                <w:rFonts w:cs="Arial"/>
                <w:sz w:val="22"/>
              </w:rPr>
              <w:t xml:space="preserve">”). </w:t>
            </w:r>
          </w:p>
          <w:p w14:paraId="7D006ACE" w14:textId="73C73C88" w:rsidR="00E33575" w:rsidRPr="00A24265" w:rsidRDefault="00D942BD">
            <w:pPr>
              <w:pStyle w:val="Body"/>
              <w:widowControl w:val="0"/>
              <w:numPr>
                <w:ilvl w:val="0"/>
                <w:numId w:val="21"/>
              </w:numPr>
              <w:spacing w:before="120" w:after="120" w:line="320" w:lineRule="exact"/>
              <w:rPr>
                <w:rFonts w:cs="Arial"/>
                <w:sz w:val="22"/>
              </w:rPr>
            </w:pPr>
            <w:r w:rsidRPr="00AB6544">
              <w:rPr>
                <w:rFonts w:cs="Arial"/>
                <w:sz w:val="22"/>
              </w:rPr>
              <w:t xml:space="preserve">As Partes concordam que o Fechamento deverá ocorrer até </w:t>
            </w:r>
            <w:r w:rsidR="00BF6017" w:rsidRPr="00AB6544">
              <w:rPr>
                <w:rFonts w:cs="Arial"/>
                <w:sz w:val="22"/>
              </w:rPr>
              <w:t xml:space="preserve">19 </w:t>
            </w:r>
            <w:r w:rsidRPr="00AB6544">
              <w:rPr>
                <w:rFonts w:cs="Arial"/>
                <w:sz w:val="22"/>
              </w:rPr>
              <w:t xml:space="preserve">de </w:t>
            </w:r>
            <w:r w:rsidR="00BF6017" w:rsidRPr="00AB6544">
              <w:rPr>
                <w:rFonts w:cs="Arial"/>
                <w:sz w:val="22"/>
              </w:rPr>
              <w:t xml:space="preserve">fevereiro </w:t>
            </w:r>
            <w:r w:rsidRPr="00AB6544">
              <w:rPr>
                <w:rFonts w:cs="Arial"/>
                <w:sz w:val="22"/>
              </w:rPr>
              <w:t>de 2025 ou em data posterior, caso aceito de comum acordo pelas Partes</w:t>
            </w:r>
            <w:r w:rsidR="00693B34" w:rsidRPr="00AB6544">
              <w:rPr>
                <w:rFonts w:cs="Arial"/>
                <w:sz w:val="22"/>
              </w:rPr>
              <w:t xml:space="preserve"> (“</w:t>
            </w:r>
            <w:r w:rsidR="00693B34" w:rsidRPr="00AB6544">
              <w:rPr>
                <w:rFonts w:cs="Arial"/>
                <w:b/>
                <w:bCs/>
                <w:sz w:val="22"/>
              </w:rPr>
              <w:t>Data Limite Fechamento</w:t>
            </w:r>
            <w:r w:rsidR="00693B34" w:rsidRPr="00AB6544">
              <w:rPr>
                <w:rFonts w:cs="Arial"/>
                <w:sz w:val="22"/>
              </w:rPr>
              <w:t>”)</w:t>
            </w:r>
            <w:r w:rsidR="006E3A2C" w:rsidRPr="00AB6544">
              <w:rPr>
                <w:rFonts w:cs="Arial"/>
                <w:sz w:val="22"/>
              </w:rPr>
              <w:t xml:space="preserve">. </w:t>
            </w:r>
            <w:r w:rsidR="00615B36" w:rsidRPr="00AB6544">
              <w:rPr>
                <w:rFonts w:cs="Arial"/>
                <w:sz w:val="22"/>
              </w:rPr>
              <w:t>A</w:t>
            </w:r>
            <w:r w:rsidR="006E3A2C" w:rsidRPr="00AB6544">
              <w:rPr>
                <w:rFonts w:cs="Arial"/>
                <w:sz w:val="22"/>
              </w:rPr>
              <w:t xml:space="preserve"> </w:t>
            </w:r>
            <w:r w:rsidR="00693B34" w:rsidRPr="00AB6544">
              <w:rPr>
                <w:rFonts w:cs="Arial"/>
                <w:sz w:val="22"/>
              </w:rPr>
              <w:t>Data Limite Fechamento</w:t>
            </w:r>
            <w:r w:rsidRPr="00AB6544">
              <w:rPr>
                <w:rFonts w:cs="Arial"/>
                <w:sz w:val="22"/>
              </w:rPr>
              <w:t xml:space="preserve"> </w:t>
            </w:r>
            <w:r w:rsidR="00615B36" w:rsidRPr="00AB6544">
              <w:rPr>
                <w:rFonts w:cs="Arial"/>
                <w:sz w:val="22"/>
              </w:rPr>
              <w:t xml:space="preserve">será automaticamente prorrogada </w:t>
            </w:r>
            <w:r w:rsidR="00693B34" w:rsidRPr="00AB6544">
              <w:rPr>
                <w:rFonts w:cs="Arial"/>
                <w:sz w:val="22"/>
              </w:rPr>
              <w:t xml:space="preserve">pelo </w:t>
            </w:r>
            <w:r w:rsidR="00C56B03" w:rsidRPr="00AB6544">
              <w:rPr>
                <w:rFonts w:cs="Arial"/>
                <w:sz w:val="22"/>
              </w:rPr>
              <w:t>número de dias de capacidade satelital sem custo adicional</w:t>
            </w:r>
            <w:r w:rsidR="002D3DF8" w:rsidRPr="00AB6544">
              <w:rPr>
                <w:rFonts w:cs="Arial"/>
                <w:sz w:val="22"/>
              </w:rPr>
              <w:t xml:space="preserve"> que for </w:t>
            </w:r>
            <w:r w:rsidR="00B054CF" w:rsidRPr="00AB6544">
              <w:rPr>
                <w:rFonts w:cs="Arial"/>
                <w:sz w:val="22"/>
              </w:rPr>
              <w:t>concedida</w:t>
            </w:r>
            <w:r w:rsidR="00C56B03" w:rsidRPr="00AB6544">
              <w:rPr>
                <w:rFonts w:cs="Arial"/>
                <w:sz w:val="22"/>
              </w:rPr>
              <w:t xml:space="preserve"> </w:t>
            </w:r>
            <w:r w:rsidR="00226E3D" w:rsidRPr="00AB6544">
              <w:rPr>
                <w:rFonts w:cs="Arial"/>
                <w:sz w:val="22"/>
              </w:rPr>
              <w:t xml:space="preserve">à Oi e à SPE </w:t>
            </w:r>
            <w:r w:rsidR="00935E87" w:rsidRPr="00AB6544">
              <w:rPr>
                <w:rFonts w:cs="Arial"/>
                <w:sz w:val="22"/>
              </w:rPr>
              <w:t>após 31 de março de 2025</w:t>
            </w:r>
            <w:r w:rsidRPr="00AB6544">
              <w:rPr>
                <w:rFonts w:cs="Arial"/>
                <w:sz w:val="22"/>
              </w:rPr>
              <w:t>.</w:t>
            </w:r>
          </w:p>
        </w:tc>
      </w:tr>
      <w:tr w:rsidR="005B02EF" w:rsidRPr="00A24265" w14:paraId="4F283D04" w14:textId="77777777" w:rsidTr="005E5F2C">
        <w:tc>
          <w:tcPr>
            <w:tcW w:w="3015" w:type="dxa"/>
            <w:tcBorders>
              <w:right w:val="single" w:sz="4" w:space="0" w:color="auto"/>
            </w:tcBorders>
            <w:vAlign w:val="center"/>
          </w:tcPr>
          <w:p w14:paraId="3D772600" w14:textId="77777777" w:rsidR="005B02EF" w:rsidRPr="00A24265" w:rsidRDefault="005B02EF" w:rsidP="000D2388">
            <w:pPr>
              <w:pStyle w:val="Body"/>
              <w:widowControl w:val="0"/>
              <w:numPr>
                <w:ilvl w:val="0"/>
                <w:numId w:val="35"/>
              </w:numPr>
              <w:spacing w:before="120" w:after="120" w:line="320" w:lineRule="exact"/>
              <w:ind w:left="451" w:hanging="425"/>
              <w:jc w:val="left"/>
              <w:rPr>
                <w:rFonts w:cs="Arial"/>
                <w:b/>
                <w:sz w:val="22"/>
              </w:rPr>
            </w:pPr>
            <w:r w:rsidRPr="00A24265">
              <w:rPr>
                <w:rFonts w:cs="Arial"/>
                <w:b/>
                <w:sz w:val="22"/>
              </w:rPr>
              <w:lastRenderedPageBreak/>
              <w:t>Reembolso de Despesas</w:t>
            </w:r>
          </w:p>
        </w:tc>
        <w:tc>
          <w:tcPr>
            <w:tcW w:w="5769" w:type="dxa"/>
            <w:tcBorders>
              <w:left w:val="single" w:sz="4" w:space="0" w:color="auto"/>
            </w:tcBorders>
            <w:vAlign w:val="center"/>
          </w:tcPr>
          <w:p w14:paraId="1EF9B601" w14:textId="36E780EF" w:rsidR="005B02EF" w:rsidRPr="00A24265" w:rsidRDefault="00DA0823" w:rsidP="005E5F2C">
            <w:pPr>
              <w:pStyle w:val="Body"/>
              <w:widowControl w:val="0"/>
              <w:spacing w:before="120" w:after="120" w:line="320" w:lineRule="exact"/>
              <w:rPr>
                <w:rFonts w:cs="Arial"/>
                <w:sz w:val="22"/>
              </w:rPr>
            </w:pPr>
            <w:r w:rsidRPr="005470E7">
              <w:rPr>
                <w:rFonts w:cs="Arial"/>
                <w:sz w:val="22"/>
              </w:rPr>
              <w:t>Uma vez finalizado o SPA, o Proponente arcará, por conta e ordem da Oi</w:t>
            </w:r>
            <w:r w:rsidR="00174828" w:rsidRPr="005470E7">
              <w:rPr>
                <w:rFonts w:cs="Arial"/>
                <w:sz w:val="22"/>
              </w:rPr>
              <w:t xml:space="preserve"> ou mediante reembolso à Oi</w:t>
            </w:r>
            <w:r w:rsidRPr="005470E7">
              <w:rPr>
                <w:rFonts w:cs="Arial"/>
                <w:sz w:val="22"/>
              </w:rPr>
              <w:t xml:space="preserve">, com </w:t>
            </w:r>
            <w:r w:rsidR="00174828" w:rsidRPr="005470E7">
              <w:rPr>
                <w:rFonts w:cs="Arial"/>
                <w:sz w:val="22"/>
              </w:rPr>
              <w:t xml:space="preserve">todas as </w:t>
            </w:r>
            <w:r w:rsidRPr="005470E7">
              <w:rPr>
                <w:rFonts w:cs="Arial"/>
                <w:sz w:val="22"/>
              </w:rPr>
              <w:t xml:space="preserve">despesas </w:t>
            </w:r>
            <w:r w:rsidR="00920F5F">
              <w:rPr>
                <w:rFonts w:cs="Arial"/>
                <w:sz w:val="22"/>
              </w:rPr>
              <w:t xml:space="preserve">incorridas pela </w:t>
            </w:r>
            <w:r w:rsidRPr="005470E7">
              <w:rPr>
                <w:rFonts w:cs="Arial"/>
                <w:sz w:val="22"/>
              </w:rPr>
              <w:t xml:space="preserve">Oi para viabilizar a Transação, </w:t>
            </w:r>
            <w:r w:rsidR="001E310C" w:rsidRPr="005470E7">
              <w:rPr>
                <w:rFonts w:cs="Arial"/>
                <w:sz w:val="22"/>
              </w:rPr>
              <w:t>inclusive</w:t>
            </w:r>
            <w:r w:rsidR="00174828" w:rsidRPr="005470E7">
              <w:rPr>
                <w:rFonts w:cs="Arial"/>
                <w:sz w:val="22"/>
              </w:rPr>
              <w:t xml:space="preserve"> aquelas</w:t>
            </w:r>
            <w:r w:rsidR="0005707C" w:rsidRPr="005470E7">
              <w:rPr>
                <w:rFonts w:cs="Arial"/>
                <w:sz w:val="22"/>
              </w:rPr>
              <w:t xml:space="preserve"> incorridas antes da finalização do SPA</w:t>
            </w:r>
            <w:r w:rsidR="005470E7">
              <w:rPr>
                <w:rFonts w:cs="Arial"/>
                <w:sz w:val="22"/>
              </w:rPr>
              <w:t xml:space="preserve">, </w:t>
            </w:r>
            <w:r w:rsidR="00920F5F">
              <w:rPr>
                <w:rFonts w:cs="Arial"/>
                <w:sz w:val="22"/>
              </w:rPr>
              <w:t xml:space="preserve">exceto </w:t>
            </w:r>
            <w:r w:rsidR="00F23223">
              <w:rPr>
                <w:rFonts w:cs="Arial"/>
                <w:sz w:val="22"/>
              </w:rPr>
              <w:t>as despesas operacionais recorrentes da operação do</w:t>
            </w:r>
            <w:r w:rsidR="00E42A05">
              <w:rPr>
                <w:rFonts w:cs="Arial"/>
                <w:sz w:val="22"/>
              </w:rPr>
              <w:t>s</w:t>
            </w:r>
            <w:r w:rsidR="00F23223">
              <w:rPr>
                <w:rFonts w:cs="Arial"/>
                <w:sz w:val="22"/>
              </w:rPr>
              <w:t xml:space="preserve"> Ativo</w:t>
            </w:r>
            <w:r w:rsidR="00E42A05">
              <w:rPr>
                <w:rFonts w:cs="Arial"/>
                <w:sz w:val="22"/>
              </w:rPr>
              <w:t>s</w:t>
            </w:r>
            <w:r w:rsidR="00F23223">
              <w:rPr>
                <w:rFonts w:cs="Arial"/>
                <w:sz w:val="22"/>
              </w:rPr>
              <w:t xml:space="preserve"> TV por Assinatura </w:t>
            </w:r>
            <w:r w:rsidR="001106F9">
              <w:rPr>
                <w:rFonts w:cs="Arial"/>
                <w:sz w:val="22"/>
              </w:rPr>
              <w:t>e aquel</w:t>
            </w:r>
            <w:r w:rsidR="006B5C0B">
              <w:rPr>
                <w:rFonts w:cs="Arial"/>
                <w:sz w:val="22"/>
              </w:rPr>
              <w:t>a</w:t>
            </w:r>
            <w:r w:rsidR="001106F9">
              <w:rPr>
                <w:rFonts w:cs="Arial"/>
                <w:sz w:val="22"/>
              </w:rPr>
              <w:t xml:space="preserve">s para sua manutenção </w:t>
            </w:r>
            <w:r w:rsidR="00920F5F">
              <w:rPr>
                <w:rFonts w:cs="Arial"/>
                <w:sz w:val="22"/>
              </w:rPr>
              <w:t xml:space="preserve">que </w:t>
            </w:r>
            <w:r w:rsidR="00F23223">
              <w:rPr>
                <w:rFonts w:cs="Arial"/>
                <w:sz w:val="22"/>
              </w:rPr>
              <w:t>são e seriam incorridas pela Oi até a Data de Contribuição</w:t>
            </w:r>
            <w:r w:rsidR="001747FA">
              <w:rPr>
                <w:rFonts w:cs="Arial"/>
                <w:sz w:val="22"/>
              </w:rPr>
              <w:t xml:space="preserve">, </w:t>
            </w:r>
            <w:r w:rsidR="00AA2DC5">
              <w:rPr>
                <w:rFonts w:cs="Arial"/>
                <w:sz w:val="22"/>
              </w:rPr>
              <w:t>despesas incorridas pela Oi para encerramento da</w:t>
            </w:r>
            <w:r w:rsidR="00F23223">
              <w:rPr>
                <w:rFonts w:cs="Arial"/>
                <w:sz w:val="22"/>
              </w:rPr>
              <w:t xml:space="preserve"> </w:t>
            </w:r>
            <w:r w:rsidR="00AA2DC5">
              <w:rPr>
                <w:rFonts w:cs="Arial"/>
                <w:sz w:val="22"/>
              </w:rPr>
              <w:t>operação do</w:t>
            </w:r>
            <w:r w:rsidR="00E42A05">
              <w:rPr>
                <w:rFonts w:cs="Arial"/>
                <w:sz w:val="22"/>
              </w:rPr>
              <w:t>s</w:t>
            </w:r>
            <w:r w:rsidR="00AA2DC5">
              <w:rPr>
                <w:rFonts w:cs="Arial"/>
                <w:sz w:val="22"/>
              </w:rPr>
              <w:t xml:space="preserve"> Ativo</w:t>
            </w:r>
            <w:r w:rsidR="00E42A05">
              <w:rPr>
                <w:rFonts w:cs="Arial"/>
                <w:sz w:val="22"/>
              </w:rPr>
              <w:t>s</w:t>
            </w:r>
            <w:r w:rsidR="00AA2DC5">
              <w:rPr>
                <w:rFonts w:cs="Arial"/>
                <w:sz w:val="22"/>
              </w:rPr>
              <w:t xml:space="preserve"> TV por Assinatura </w:t>
            </w:r>
            <w:r w:rsidR="00F23223">
              <w:rPr>
                <w:rFonts w:cs="Arial"/>
                <w:sz w:val="22"/>
              </w:rPr>
              <w:t>e</w:t>
            </w:r>
            <w:r w:rsidR="00920F5F">
              <w:rPr>
                <w:rFonts w:cs="Arial"/>
                <w:sz w:val="22"/>
              </w:rPr>
              <w:t xml:space="preserve"> </w:t>
            </w:r>
            <w:r w:rsidR="008F1799">
              <w:rPr>
                <w:rFonts w:cs="Arial"/>
                <w:sz w:val="22"/>
              </w:rPr>
              <w:t>os</w:t>
            </w:r>
            <w:r w:rsidR="005470E7">
              <w:rPr>
                <w:rFonts w:cs="Arial"/>
                <w:sz w:val="22"/>
              </w:rPr>
              <w:t xml:space="preserve"> honorários advocatícios</w:t>
            </w:r>
            <w:r w:rsidR="008F1799">
              <w:rPr>
                <w:rFonts w:cs="Arial"/>
                <w:sz w:val="22"/>
              </w:rPr>
              <w:t xml:space="preserve"> </w:t>
            </w:r>
            <w:r w:rsidR="00E35A5B">
              <w:rPr>
                <w:rFonts w:cs="Arial"/>
                <w:sz w:val="22"/>
              </w:rPr>
              <w:t>incorridos pela Oi,</w:t>
            </w:r>
            <w:r w:rsidR="000C7E07" w:rsidRPr="005470E7">
              <w:rPr>
                <w:rFonts w:cs="Arial"/>
                <w:sz w:val="22"/>
              </w:rPr>
              <w:t xml:space="preserve"> observado que</w:t>
            </w:r>
            <w:r w:rsidR="0005707C" w:rsidRPr="005470E7">
              <w:rPr>
                <w:rFonts w:cs="Arial"/>
                <w:sz w:val="22"/>
              </w:rPr>
              <w:t xml:space="preserve">, em qualquer caso, </w:t>
            </w:r>
            <w:r w:rsidR="000C7E07" w:rsidRPr="005470E7">
              <w:rPr>
                <w:rFonts w:cs="Arial"/>
                <w:sz w:val="22"/>
              </w:rPr>
              <w:t xml:space="preserve">o valor de tais </w:t>
            </w:r>
            <w:r w:rsidRPr="005470E7">
              <w:rPr>
                <w:rFonts w:cs="Arial"/>
                <w:sz w:val="22"/>
              </w:rPr>
              <w:t xml:space="preserve">despesas </w:t>
            </w:r>
            <w:r w:rsidR="000C7E07" w:rsidRPr="005470E7">
              <w:rPr>
                <w:rFonts w:cs="Arial"/>
                <w:sz w:val="22"/>
              </w:rPr>
              <w:t xml:space="preserve">deverá ser </w:t>
            </w:r>
            <w:r w:rsidRPr="005470E7">
              <w:rPr>
                <w:rFonts w:cs="Arial"/>
                <w:sz w:val="22"/>
              </w:rPr>
              <w:t>individualizado e objeto de pedido de aprovação pela Oi ao Proponente</w:t>
            </w:r>
            <w:r w:rsidR="00225D42" w:rsidRPr="005470E7">
              <w:rPr>
                <w:rFonts w:cs="Arial"/>
                <w:sz w:val="22"/>
              </w:rPr>
              <w:t>,</w:t>
            </w:r>
            <w:r w:rsidRPr="005470E7">
              <w:rPr>
                <w:rFonts w:cs="Arial"/>
                <w:sz w:val="22"/>
              </w:rPr>
              <w:t xml:space="preserve"> que uma vez tendo aprovado um pedido realizará o </w:t>
            </w:r>
            <w:r w:rsidR="00043A59" w:rsidRPr="005470E7">
              <w:rPr>
                <w:rFonts w:cs="Arial"/>
                <w:sz w:val="22"/>
              </w:rPr>
              <w:t xml:space="preserve">pagamento ou </w:t>
            </w:r>
            <w:r w:rsidRPr="005470E7">
              <w:rPr>
                <w:rFonts w:cs="Arial"/>
                <w:sz w:val="22"/>
              </w:rPr>
              <w:t>reembolso</w:t>
            </w:r>
            <w:r w:rsidR="00043A59" w:rsidRPr="005470E7">
              <w:rPr>
                <w:rFonts w:cs="Arial"/>
                <w:sz w:val="22"/>
              </w:rPr>
              <w:t>, conforme aplicável,</w:t>
            </w:r>
            <w:r w:rsidRPr="005470E7">
              <w:rPr>
                <w:rFonts w:cs="Arial"/>
                <w:sz w:val="22"/>
              </w:rPr>
              <w:t xml:space="preserve"> no mesmo mês que as despesas ocorrerem, conforme previsto abaixo.</w:t>
            </w:r>
          </w:p>
          <w:p w14:paraId="28069E53" w14:textId="4A59D972" w:rsidR="00332780" w:rsidRPr="00A24265" w:rsidRDefault="00310D66" w:rsidP="005E5F2C">
            <w:pPr>
              <w:pStyle w:val="Body"/>
              <w:widowControl w:val="0"/>
              <w:spacing w:before="120" w:after="120" w:line="320" w:lineRule="exact"/>
              <w:rPr>
                <w:rFonts w:cs="Arial"/>
                <w:sz w:val="22"/>
              </w:rPr>
            </w:pPr>
            <w:r w:rsidRPr="00A24265">
              <w:rPr>
                <w:rFonts w:cs="Arial"/>
                <w:sz w:val="22"/>
              </w:rPr>
              <w:t xml:space="preserve">A Oi deverá apresentar ao Proponente </w:t>
            </w:r>
            <w:r w:rsidR="00093901" w:rsidRPr="00A24265">
              <w:rPr>
                <w:rFonts w:cs="Arial"/>
                <w:sz w:val="22"/>
              </w:rPr>
              <w:t>(</w:t>
            </w:r>
            <w:r w:rsidR="00093901">
              <w:rPr>
                <w:rFonts w:cs="Arial"/>
                <w:sz w:val="22"/>
              </w:rPr>
              <w:t>n</w:t>
            </w:r>
            <w:r w:rsidR="00093901" w:rsidRPr="00A24265">
              <w:rPr>
                <w:rFonts w:cs="Arial"/>
                <w:sz w:val="22"/>
              </w:rPr>
              <w:t>os e-mails informados pelo Proponente)</w:t>
            </w:r>
            <w:r w:rsidR="00093901">
              <w:rPr>
                <w:rFonts w:cs="Arial"/>
                <w:sz w:val="22"/>
              </w:rPr>
              <w:t>,</w:t>
            </w:r>
            <w:r w:rsidR="00093901" w:rsidRPr="00A24265">
              <w:rPr>
                <w:rFonts w:cs="Arial"/>
                <w:sz w:val="22"/>
              </w:rPr>
              <w:t xml:space="preserve"> </w:t>
            </w:r>
            <w:r w:rsidRPr="00A24265">
              <w:rPr>
                <w:rFonts w:cs="Arial"/>
                <w:sz w:val="22"/>
              </w:rPr>
              <w:t xml:space="preserve">até o 5º (quinto) </w:t>
            </w:r>
            <w:r w:rsidR="00093901">
              <w:rPr>
                <w:rFonts w:cs="Arial"/>
                <w:sz w:val="22"/>
              </w:rPr>
              <w:t>d</w:t>
            </w:r>
            <w:r w:rsidRPr="00A24265">
              <w:rPr>
                <w:rFonts w:cs="Arial"/>
                <w:sz w:val="22"/>
              </w:rPr>
              <w:t xml:space="preserve">ia </w:t>
            </w:r>
            <w:r w:rsidR="00093901">
              <w:rPr>
                <w:rFonts w:cs="Arial"/>
                <w:sz w:val="22"/>
              </w:rPr>
              <w:t>ú</w:t>
            </w:r>
            <w:r w:rsidR="00093901" w:rsidRPr="00A24265">
              <w:rPr>
                <w:rFonts w:cs="Arial"/>
                <w:sz w:val="22"/>
              </w:rPr>
              <w:t xml:space="preserve">til </w:t>
            </w:r>
            <w:r w:rsidRPr="00A24265">
              <w:rPr>
                <w:rFonts w:cs="Arial"/>
                <w:sz w:val="22"/>
              </w:rPr>
              <w:t>de cada mês</w:t>
            </w:r>
            <w:r w:rsidR="00093901">
              <w:rPr>
                <w:rFonts w:cs="Arial"/>
                <w:sz w:val="22"/>
              </w:rPr>
              <w:t>,</w:t>
            </w:r>
            <w:r w:rsidRPr="00A24265">
              <w:rPr>
                <w:rFonts w:cs="Arial"/>
                <w:sz w:val="22"/>
              </w:rPr>
              <w:t xml:space="preserve"> uma relação pormenorizada de cada uma das despesas a serem incorridas para fins da Transação (“</w:t>
            </w:r>
            <w:r w:rsidRPr="00A24265">
              <w:rPr>
                <w:rFonts w:cs="Arial"/>
                <w:b/>
                <w:bCs/>
                <w:sz w:val="22"/>
              </w:rPr>
              <w:t>Despesas da Transação</w:t>
            </w:r>
            <w:r w:rsidRPr="00A24265">
              <w:rPr>
                <w:rFonts w:cs="Arial"/>
                <w:sz w:val="22"/>
              </w:rPr>
              <w:t>”). O Proponente terá o prazo de até 72 (setenta e duas) horas para aprovar ou apresentar pedido de informações adicionais, com justificativa razoável, a uma ou todas as Despesas da Transação apresentadas pela Oi (“</w:t>
            </w:r>
            <w:r w:rsidRPr="00A24265">
              <w:rPr>
                <w:rFonts w:cs="Arial"/>
                <w:b/>
                <w:bCs/>
                <w:sz w:val="22"/>
              </w:rPr>
              <w:t>Pedido de Informações Adicionais</w:t>
            </w:r>
            <w:r w:rsidRPr="00A24265">
              <w:rPr>
                <w:rFonts w:cs="Arial"/>
                <w:sz w:val="22"/>
              </w:rPr>
              <w:t xml:space="preserve">”), conforme aplicável, sendo que tal Pedido de Informações Adicionais não poderá ser considerado uma concordância tácita para que a Oi incorra em tal despesa, desde que dentro do prazo aqui estabelecido. O Proponente terá o prazo de até 48 (quarenta e oito) horas contados da apresentação dos </w:t>
            </w:r>
            <w:r w:rsidRPr="00A24265">
              <w:rPr>
                <w:rFonts w:cs="Arial"/>
                <w:sz w:val="22"/>
              </w:rPr>
              <w:lastRenderedPageBreak/>
              <w:t xml:space="preserve">esclarecimentos ao Pedido de Informações Adicionais pela Oi para aprovar, pedir mais informações adicionais, ou rejeitar uma ou todas as Despesas da Transação questionadas pelo Proponente no Pedido de Informações Adicionais. Caso o Proponente não comunique a Oi sobre a aprovação ou rejeição de qualquer Despesa da Transação dentro dos prazos estabelecidos neste item, será considerado uma aprovação tácita do Proponente, </w:t>
            </w:r>
            <w:r w:rsidR="00FF6C74">
              <w:rPr>
                <w:rFonts w:cs="Arial"/>
                <w:sz w:val="22"/>
              </w:rPr>
              <w:t>ficando</w:t>
            </w:r>
            <w:r w:rsidR="00FF6C74" w:rsidRPr="00A24265">
              <w:rPr>
                <w:rFonts w:cs="Arial"/>
                <w:sz w:val="22"/>
              </w:rPr>
              <w:t xml:space="preserve"> </w:t>
            </w:r>
            <w:r w:rsidRPr="00A24265">
              <w:rPr>
                <w:rFonts w:cs="Arial"/>
                <w:sz w:val="22"/>
              </w:rPr>
              <w:t xml:space="preserve">a Oi </w:t>
            </w:r>
            <w:r w:rsidR="00FF6C74">
              <w:rPr>
                <w:rFonts w:cs="Arial"/>
                <w:sz w:val="22"/>
              </w:rPr>
              <w:t xml:space="preserve">autorizada </w:t>
            </w:r>
            <w:r w:rsidRPr="00A24265">
              <w:rPr>
                <w:rFonts w:cs="Arial"/>
                <w:sz w:val="22"/>
              </w:rPr>
              <w:t>a incorrer em tais Despesas da Transação. O Proponente não poderá rejeitar qualquer Despesa da Transação de forma irrazoável ou injustificada. Caso o Proponente rejeite alguma Despesa da Transação, deverá apresentar</w:t>
            </w:r>
            <w:r w:rsidR="00FF3538">
              <w:rPr>
                <w:rFonts w:cs="Arial"/>
                <w:sz w:val="22"/>
              </w:rPr>
              <w:t xml:space="preserve">, </w:t>
            </w:r>
            <w:r w:rsidR="00971D4B">
              <w:rPr>
                <w:rFonts w:cs="Arial"/>
                <w:sz w:val="22"/>
              </w:rPr>
              <w:t xml:space="preserve">juntamente </w:t>
            </w:r>
            <w:r w:rsidR="00FF3538">
              <w:rPr>
                <w:rFonts w:cs="Arial"/>
                <w:sz w:val="22"/>
              </w:rPr>
              <w:t xml:space="preserve">com sua recusa, </w:t>
            </w:r>
            <w:r w:rsidRPr="00A24265">
              <w:rPr>
                <w:rFonts w:cs="Arial"/>
                <w:sz w:val="22"/>
              </w:rPr>
              <w:t>uma justificativa</w:t>
            </w:r>
            <w:r w:rsidR="00971D4B">
              <w:rPr>
                <w:rFonts w:cs="Arial"/>
                <w:sz w:val="22"/>
              </w:rPr>
              <w:t>.</w:t>
            </w:r>
            <w:r w:rsidRPr="00A24265">
              <w:rPr>
                <w:rFonts w:cs="Arial"/>
                <w:sz w:val="22"/>
              </w:rPr>
              <w:t xml:space="preserve"> </w:t>
            </w:r>
            <w:r w:rsidR="00971D4B">
              <w:rPr>
                <w:rFonts w:cs="Arial"/>
                <w:sz w:val="22"/>
              </w:rPr>
              <w:t>N</w:t>
            </w:r>
            <w:r w:rsidRPr="00A24265">
              <w:rPr>
                <w:rFonts w:cs="Arial"/>
                <w:sz w:val="22"/>
              </w:rPr>
              <w:t xml:space="preserve">a hipótese de a referida Despesa da Transação ser essencial para a Transação, </w:t>
            </w:r>
            <w:r w:rsidR="00971D4B">
              <w:rPr>
                <w:rFonts w:cs="Arial"/>
                <w:sz w:val="22"/>
              </w:rPr>
              <w:t xml:space="preserve">o Proponente </w:t>
            </w:r>
            <w:r w:rsidRPr="00A24265">
              <w:rPr>
                <w:rFonts w:cs="Arial"/>
                <w:sz w:val="22"/>
              </w:rPr>
              <w:t>deverá</w:t>
            </w:r>
            <w:r w:rsidR="00971D4B">
              <w:rPr>
                <w:rFonts w:cs="Arial"/>
                <w:sz w:val="22"/>
              </w:rPr>
              <w:t>, juntamente com a recusa e a justificativa,</w:t>
            </w:r>
            <w:r w:rsidRPr="00A24265">
              <w:rPr>
                <w:rFonts w:cs="Arial"/>
                <w:sz w:val="22"/>
              </w:rPr>
              <w:t xml:space="preserve"> oferecer uma alternativa à Oi, que deverá implementar a alternativa</w:t>
            </w:r>
            <w:r w:rsidR="00971D4B">
              <w:rPr>
                <w:rFonts w:cs="Arial"/>
                <w:sz w:val="22"/>
              </w:rPr>
              <w:t>, caso seja viável</w:t>
            </w:r>
            <w:r w:rsidRPr="00A24265">
              <w:rPr>
                <w:rFonts w:cs="Arial"/>
                <w:sz w:val="22"/>
              </w:rPr>
              <w:t>. O Proponente realizará o reembolso das Despesas da Transação aprovadas em cada mês no último dia útil do respectivo mês, na conta bancária a ser indicada pela Oi.</w:t>
            </w:r>
          </w:p>
          <w:p w14:paraId="11349E9E" w14:textId="3A2369EF" w:rsidR="00564316" w:rsidRDefault="00DA0823" w:rsidP="005E5F2C">
            <w:pPr>
              <w:pStyle w:val="Body"/>
              <w:widowControl w:val="0"/>
              <w:spacing w:before="120" w:after="120" w:line="320" w:lineRule="exact"/>
              <w:rPr>
                <w:rFonts w:cs="Arial"/>
                <w:sz w:val="22"/>
              </w:rPr>
            </w:pPr>
            <w:r w:rsidRPr="00A24265">
              <w:rPr>
                <w:rFonts w:cs="Arial"/>
                <w:sz w:val="22"/>
              </w:rPr>
              <w:t xml:space="preserve">Se </w:t>
            </w:r>
            <w:r w:rsidR="00A91977" w:rsidRPr="00A24265">
              <w:rPr>
                <w:rFonts w:cs="Arial"/>
                <w:sz w:val="22"/>
              </w:rPr>
              <w:t>a Transação não fo</w:t>
            </w:r>
            <w:r w:rsidR="00827300" w:rsidRPr="00A24265">
              <w:rPr>
                <w:rFonts w:cs="Arial"/>
                <w:sz w:val="22"/>
              </w:rPr>
              <w:t>r</w:t>
            </w:r>
            <w:r w:rsidR="00A91977" w:rsidRPr="00A24265">
              <w:rPr>
                <w:rFonts w:cs="Arial"/>
                <w:sz w:val="22"/>
              </w:rPr>
              <w:t xml:space="preserve"> </w:t>
            </w:r>
            <w:r w:rsidR="00827300" w:rsidRPr="00A24265">
              <w:rPr>
                <w:rFonts w:cs="Arial"/>
                <w:sz w:val="22"/>
              </w:rPr>
              <w:t xml:space="preserve">implementada </w:t>
            </w:r>
            <w:r w:rsidR="002B3030" w:rsidRPr="00A24265">
              <w:rPr>
                <w:rFonts w:cs="Arial"/>
                <w:sz w:val="22"/>
              </w:rPr>
              <w:t>por motivo atribuível à Oi</w:t>
            </w:r>
            <w:r w:rsidRPr="00A24265">
              <w:rPr>
                <w:rFonts w:cs="Arial"/>
                <w:sz w:val="22"/>
              </w:rPr>
              <w:t>, a Oi e a SPE pagarão ao Proponente os valores desembolsados por ele a título de “Reembolso de Despesas” dentro de 5 (cinco) dias úteis</w:t>
            </w:r>
            <w:r w:rsidR="009D4A02">
              <w:rPr>
                <w:rFonts w:cs="Arial"/>
                <w:sz w:val="22"/>
              </w:rPr>
              <w:t xml:space="preserve"> contados da data de solicitação pelo Propo</w:t>
            </w:r>
            <w:r w:rsidR="00054664">
              <w:rPr>
                <w:rFonts w:cs="Arial"/>
                <w:sz w:val="22"/>
              </w:rPr>
              <w:t>nente</w:t>
            </w:r>
            <w:r w:rsidRPr="00A24265">
              <w:rPr>
                <w:rFonts w:cs="Arial"/>
                <w:sz w:val="22"/>
              </w:rPr>
              <w:t>.</w:t>
            </w:r>
            <w:r w:rsidR="00061C4D" w:rsidRPr="00A24265">
              <w:rPr>
                <w:rFonts w:cs="Arial"/>
                <w:sz w:val="22"/>
              </w:rPr>
              <w:t xml:space="preserve"> A</w:t>
            </w:r>
            <w:r w:rsidR="008A237C">
              <w:rPr>
                <w:rFonts w:cs="Arial"/>
                <w:sz w:val="22"/>
              </w:rPr>
              <w:t>s</w:t>
            </w:r>
            <w:r w:rsidR="00061C4D" w:rsidRPr="00A24265">
              <w:rPr>
                <w:rFonts w:cs="Arial"/>
                <w:sz w:val="22"/>
              </w:rPr>
              <w:t xml:space="preserve"> </w:t>
            </w:r>
            <w:r w:rsidR="008A237C">
              <w:rPr>
                <w:rFonts w:cs="Arial"/>
                <w:sz w:val="22"/>
              </w:rPr>
              <w:t>seguintes hipóteses</w:t>
            </w:r>
            <w:r w:rsidR="00C84BC0" w:rsidRPr="00A24265">
              <w:rPr>
                <w:rFonts w:cs="Arial"/>
                <w:sz w:val="22"/>
              </w:rPr>
              <w:t xml:space="preserve"> não </w:t>
            </w:r>
            <w:r w:rsidR="008A237C">
              <w:rPr>
                <w:rFonts w:cs="Arial"/>
                <w:sz w:val="22"/>
              </w:rPr>
              <w:t xml:space="preserve">configurarão </w:t>
            </w:r>
            <w:r w:rsidR="00C84BC0" w:rsidRPr="00A24265">
              <w:rPr>
                <w:rFonts w:cs="Arial"/>
                <w:sz w:val="22"/>
              </w:rPr>
              <w:t>motivo atribuível à Oi para fins desta Cláusula</w:t>
            </w:r>
            <w:r w:rsidR="008A237C">
              <w:rPr>
                <w:rFonts w:cs="Arial"/>
                <w:sz w:val="22"/>
              </w:rPr>
              <w:t>:</w:t>
            </w:r>
          </w:p>
          <w:p w14:paraId="4020D8CC" w14:textId="77777777" w:rsidR="008A237C" w:rsidRDefault="008A237C" w:rsidP="008A237C">
            <w:pPr>
              <w:pStyle w:val="Body"/>
              <w:widowControl w:val="0"/>
              <w:numPr>
                <w:ilvl w:val="0"/>
                <w:numId w:val="57"/>
              </w:numPr>
              <w:spacing w:before="120" w:after="120" w:line="320" w:lineRule="exact"/>
              <w:rPr>
                <w:rFonts w:cs="Arial"/>
                <w:sz w:val="22"/>
              </w:rPr>
            </w:pPr>
            <w:r>
              <w:rPr>
                <w:rFonts w:cs="Arial"/>
                <w:sz w:val="22"/>
              </w:rPr>
              <w:t>Auditoria;</w:t>
            </w:r>
          </w:p>
          <w:p w14:paraId="76E304C0" w14:textId="3ABB4DD1" w:rsidR="00C10837" w:rsidRDefault="008A237C" w:rsidP="008A237C">
            <w:pPr>
              <w:pStyle w:val="Body"/>
              <w:widowControl w:val="0"/>
              <w:numPr>
                <w:ilvl w:val="0"/>
                <w:numId w:val="57"/>
              </w:numPr>
              <w:spacing w:before="120" w:after="120" w:line="320" w:lineRule="exact"/>
              <w:rPr>
                <w:rFonts w:cs="Arial"/>
                <w:sz w:val="22"/>
              </w:rPr>
            </w:pPr>
            <w:r>
              <w:rPr>
                <w:rFonts w:cs="Arial"/>
                <w:sz w:val="22"/>
              </w:rPr>
              <w:t>Não obtenção de consentimento</w:t>
            </w:r>
            <w:r w:rsidR="005803DA">
              <w:rPr>
                <w:rFonts w:cs="Arial"/>
                <w:sz w:val="22"/>
              </w:rPr>
              <w:t>s</w:t>
            </w:r>
            <w:r>
              <w:rPr>
                <w:rFonts w:cs="Arial"/>
                <w:sz w:val="22"/>
              </w:rPr>
              <w:t xml:space="preserve"> ou </w:t>
            </w:r>
            <w:proofErr w:type="spellStart"/>
            <w:r w:rsidR="005803DA" w:rsidRPr="00896CFA">
              <w:rPr>
                <w:rFonts w:cs="Arial"/>
                <w:i/>
                <w:iCs/>
                <w:sz w:val="22"/>
              </w:rPr>
              <w:t>waivers</w:t>
            </w:r>
            <w:proofErr w:type="spellEnd"/>
            <w:r w:rsidR="005803DA">
              <w:rPr>
                <w:rFonts w:cs="Arial"/>
                <w:sz w:val="22"/>
              </w:rPr>
              <w:t xml:space="preserve"> necessários para cessão dos Contratos </w:t>
            </w:r>
            <w:r w:rsidR="002A4D2F">
              <w:rPr>
                <w:rFonts w:cs="Arial"/>
                <w:sz w:val="22"/>
              </w:rPr>
              <w:t xml:space="preserve">com </w:t>
            </w:r>
            <w:r w:rsidR="005803DA">
              <w:rPr>
                <w:rFonts w:cs="Arial"/>
                <w:sz w:val="22"/>
              </w:rPr>
              <w:t>Fornecedores da Oi à SPE</w:t>
            </w:r>
            <w:r w:rsidR="000E4303">
              <w:rPr>
                <w:rFonts w:cs="Arial"/>
                <w:sz w:val="22"/>
              </w:rPr>
              <w:t>, independentemente do motivo</w:t>
            </w:r>
            <w:r w:rsidR="00C10837">
              <w:rPr>
                <w:rFonts w:cs="Arial"/>
                <w:sz w:val="22"/>
              </w:rPr>
              <w:t>; e</w:t>
            </w:r>
          </w:p>
          <w:p w14:paraId="6CC7FC55" w14:textId="03EB21C0" w:rsidR="008A237C" w:rsidRPr="00A24265" w:rsidRDefault="00C72A0F" w:rsidP="008A237C">
            <w:pPr>
              <w:pStyle w:val="Body"/>
              <w:widowControl w:val="0"/>
              <w:numPr>
                <w:ilvl w:val="0"/>
                <w:numId w:val="57"/>
              </w:numPr>
              <w:spacing w:before="120" w:after="120" w:line="320" w:lineRule="exact"/>
              <w:rPr>
                <w:rFonts w:cs="Arial"/>
                <w:sz w:val="22"/>
              </w:rPr>
            </w:pPr>
            <w:r>
              <w:rPr>
                <w:rFonts w:cs="Arial"/>
                <w:sz w:val="22"/>
              </w:rPr>
              <w:t>C</w:t>
            </w:r>
            <w:r w:rsidR="00501A1E">
              <w:rPr>
                <w:rFonts w:cs="Arial"/>
                <w:sz w:val="22"/>
              </w:rPr>
              <w:t>orte de fornecimento de sinal por qualquer programadora</w:t>
            </w:r>
            <w:r w:rsidR="000E4303">
              <w:rPr>
                <w:rFonts w:cs="Arial"/>
                <w:sz w:val="22"/>
              </w:rPr>
              <w:t>, independentemente do motivo</w:t>
            </w:r>
            <w:r w:rsidR="00501A1E">
              <w:rPr>
                <w:rFonts w:cs="Arial"/>
                <w:sz w:val="22"/>
              </w:rPr>
              <w:t>.</w:t>
            </w:r>
            <w:r w:rsidR="008A237C">
              <w:rPr>
                <w:rFonts w:cs="Arial"/>
                <w:sz w:val="22"/>
              </w:rPr>
              <w:t xml:space="preserve"> </w:t>
            </w:r>
          </w:p>
        </w:tc>
      </w:tr>
      <w:tr w:rsidR="005B02EF" w:rsidRPr="00A24265" w14:paraId="356C14C7" w14:textId="77777777" w:rsidTr="005E5F2C">
        <w:tc>
          <w:tcPr>
            <w:tcW w:w="3015" w:type="dxa"/>
            <w:tcBorders>
              <w:right w:val="single" w:sz="4" w:space="0" w:color="auto"/>
            </w:tcBorders>
            <w:vAlign w:val="center"/>
          </w:tcPr>
          <w:p w14:paraId="7ECBE850" w14:textId="77777777" w:rsidR="005B02EF" w:rsidRPr="00A24265" w:rsidRDefault="00F35CC1" w:rsidP="000D2388">
            <w:pPr>
              <w:pStyle w:val="Body"/>
              <w:widowControl w:val="0"/>
              <w:numPr>
                <w:ilvl w:val="0"/>
                <w:numId w:val="36"/>
              </w:numPr>
              <w:spacing w:before="120" w:after="120" w:line="320" w:lineRule="exact"/>
              <w:ind w:left="451" w:hanging="425"/>
              <w:jc w:val="left"/>
              <w:rPr>
                <w:rFonts w:cs="Arial"/>
                <w:b/>
                <w:sz w:val="22"/>
              </w:rPr>
            </w:pPr>
            <w:r w:rsidRPr="00A24265">
              <w:rPr>
                <w:rFonts w:cs="Arial"/>
                <w:b/>
                <w:sz w:val="22"/>
              </w:rPr>
              <w:lastRenderedPageBreak/>
              <w:t>Preço de Aquisição</w:t>
            </w:r>
          </w:p>
        </w:tc>
        <w:tc>
          <w:tcPr>
            <w:tcW w:w="5769" w:type="dxa"/>
            <w:tcBorders>
              <w:left w:val="single" w:sz="4" w:space="0" w:color="auto"/>
              <w:bottom w:val="single" w:sz="4" w:space="0" w:color="auto"/>
            </w:tcBorders>
            <w:vAlign w:val="center"/>
          </w:tcPr>
          <w:p w14:paraId="6F9C46B0" w14:textId="73F7CBE5" w:rsidR="00085936" w:rsidRPr="00A24265" w:rsidRDefault="00F35CC1" w:rsidP="005E5F2C">
            <w:pPr>
              <w:pStyle w:val="Body"/>
              <w:widowControl w:val="0"/>
              <w:spacing w:before="120" w:after="120" w:line="320" w:lineRule="exact"/>
              <w:rPr>
                <w:rFonts w:cs="Arial"/>
                <w:sz w:val="22"/>
              </w:rPr>
            </w:pPr>
            <w:r w:rsidRPr="00A24265">
              <w:rPr>
                <w:rFonts w:cs="Arial"/>
                <w:sz w:val="22"/>
              </w:rPr>
              <w:t xml:space="preserve">O valor a ser </w:t>
            </w:r>
            <w:r w:rsidR="003A1662">
              <w:rPr>
                <w:rFonts w:cs="Arial"/>
                <w:sz w:val="22"/>
              </w:rPr>
              <w:t>pago</w:t>
            </w:r>
            <w:r w:rsidR="003A1662" w:rsidRPr="00A24265">
              <w:rPr>
                <w:rFonts w:cs="Arial"/>
                <w:sz w:val="22"/>
              </w:rPr>
              <w:t xml:space="preserve"> </w:t>
            </w:r>
            <w:r w:rsidRPr="00A24265">
              <w:rPr>
                <w:rFonts w:cs="Arial"/>
                <w:sz w:val="22"/>
              </w:rPr>
              <w:t>para a Oi</w:t>
            </w:r>
            <w:r w:rsidR="003A1662">
              <w:rPr>
                <w:rFonts w:cs="Arial"/>
                <w:sz w:val="22"/>
              </w:rPr>
              <w:t>, pelo Proponente,</w:t>
            </w:r>
            <w:r w:rsidRPr="00A24265">
              <w:rPr>
                <w:rFonts w:cs="Arial"/>
                <w:sz w:val="22"/>
              </w:rPr>
              <w:t xml:space="preserve"> a título de preço da aquisição será de até R$30.000.000,00 (trinta milhões de reais) (“</w:t>
            </w:r>
            <w:r w:rsidRPr="00A24265">
              <w:rPr>
                <w:rFonts w:cs="Arial"/>
                <w:b/>
                <w:sz w:val="22"/>
              </w:rPr>
              <w:t>Preço de Aquisição</w:t>
            </w:r>
            <w:r w:rsidRPr="00A24265">
              <w:rPr>
                <w:rFonts w:cs="Arial"/>
                <w:sz w:val="22"/>
              </w:rPr>
              <w:t>”) a serem pagos da seguinte forma:</w:t>
            </w:r>
          </w:p>
          <w:p w14:paraId="60943C45" w14:textId="3F062FCF" w:rsidR="00906AB9" w:rsidRPr="00A24265" w:rsidRDefault="002A2FDC" w:rsidP="005E5F2C">
            <w:pPr>
              <w:pStyle w:val="Body"/>
              <w:widowControl w:val="0"/>
              <w:numPr>
                <w:ilvl w:val="0"/>
                <w:numId w:val="18"/>
              </w:numPr>
              <w:spacing w:before="120" w:after="120" w:line="320" w:lineRule="exact"/>
              <w:ind w:left="488" w:hanging="425"/>
              <w:rPr>
                <w:rFonts w:cs="Arial"/>
                <w:sz w:val="22"/>
              </w:rPr>
            </w:pPr>
            <w:r w:rsidRPr="00A24265">
              <w:rPr>
                <w:rFonts w:cs="Arial"/>
                <w:sz w:val="22"/>
              </w:rPr>
              <w:lastRenderedPageBreak/>
              <w:t xml:space="preserve">R$10.000.000,00 (dez milhões de reais), em moeda corrente nacional, em até 60 </w:t>
            </w:r>
            <w:r w:rsidR="00B81C8C">
              <w:rPr>
                <w:rFonts w:cs="Arial"/>
                <w:sz w:val="22"/>
              </w:rPr>
              <w:t xml:space="preserve">(sessenta) </w:t>
            </w:r>
            <w:r w:rsidRPr="00A24265">
              <w:rPr>
                <w:rFonts w:cs="Arial"/>
                <w:sz w:val="22"/>
              </w:rPr>
              <w:t xml:space="preserve">dias após a data do Fechamento. </w:t>
            </w:r>
          </w:p>
          <w:p w14:paraId="3C163D85" w14:textId="5B73A847" w:rsidR="00707CF1" w:rsidRPr="00687FB3" w:rsidRDefault="00DA234D" w:rsidP="00660A94">
            <w:pPr>
              <w:pStyle w:val="Body"/>
              <w:widowControl w:val="0"/>
              <w:numPr>
                <w:ilvl w:val="0"/>
                <w:numId w:val="18"/>
              </w:numPr>
              <w:spacing w:before="120" w:after="120" w:line="320" w:lineRule="exact"/>
              <w:ind w:left="488" w:hanging="425"/>
              <w:rPr>
                <w:rFonts w:cs="Arial"/>
                <w:sz w:val="22"/>
              </w:rPr>
            </w:pPr>
            <w:r w:rsidRPr="00687FB3">
              <w:rPr>
                <w:rFonts w:cs="Arial"/>
                <w:sz w:val="22"/>
              </w:rPr>
              <w:t>um pagamento variável (“</w:t>
            </w:r>
            <w:r w:rsidRPr="00687FB3">
              <w:rPr>
                <w:rFonts w:cs="Arial"/>
                <w:b/>
                <w:i/>
                <w:sz w:val="22"/>
              </w:rPr>
              <w:t>Earn-out</w:t>
            </w:r>
            <w:r w:rsidRPr="00687FB3">
              <w:rPr>
                <w:rFonts w:cs="Arial"/>
                <w:sz w:val="22"/>
              </w:rPr>
              <w:t>”), a depender do número de assinantes ativos</w:t>
            </w:r>
            <w:r w:rsidR="00C52594" w:rsidRPr="00687FB3">
              <w:rPr>
                <w:rFonts w:cs="Arial"/>
                <w:sz w:val="22"/>
              </w:rPr>
              <w:t xml:space="preserve"> existentes</w:t>
            </w:r>
            <w:r w:rsidRPr="00687FB3">
              <w:rPr>
                <w:rFonts w:cs="Arial"/>
                <w:sz w:val="22"/>
              </w:rPr>
              <w:t xml:space="preserve"> 720 (setecentos e vinte) dias após </w:t>
            </w:r>
            <w:r w:rsidR="00C52594" w:rsidRPr="00687FB3">
              <w:rPr>
                <w:rFonts w:cs="Arial"/>
                <w:sz w:val="22"/>
              </w:rPr>
              <w:t xml:space="preserve">a data do </w:t>
            </w:r>
            <w:r w:rsidRPr="00687FB3">
              <w:rPr>
                <w:rFonts w:cs="Arial"/>
                <w:sz w:val="22"/>
              </w:rPr>
              <w:t>Fechamento</w:t>
            </w:r>
            <w:r w:rsidR="00720BA5" w:rsidRPr="00687FB3">
              <w:rPr>
                <w:rFonts w:cs="Arial"/>
                <w:sz w:val="22"/>
              </w:rPr>
              <w:t xml:space="preserve"> </w:t>
            </w:r>
            <w:r w:rsidR="00345238" w:rsidRPr="00687FB3">
              <w:rPr>
                <w:rFonts w:cs="Arial"/>
                <w:sz w:val="22"/>
              </w:rPr>
              <w:t>(“</w:t>
            </w:r>
            <w:r w:rsidR="00345238" w:rsidRPr="00687FB3">
              <w:rPr>
                <w:rFonts w:cs="Arial"/>
                <w:b/>
                <w:bCs/>
                <w:sz w:val="22"/>
              </w:rPr>
              <w:t>Data de Referência</w:t>
            </w:r>
            <w:r w:rsidR="00345238" w:rsidRPr="00687FB3">
              <w:rPr>
                <w:rFonts w:cs="Arial"/>
                <w:sz w:val="22"/>
              </w:rPr>
              <w:t>”)</w:t>
            </w:r>
            <w:r w:rsidRPr="00687FB3">
              <w:rPr>
                <w:rFonts w:cs="Arial"/>
                <w:sz w:val="22"/>
              </w:rPr>
              <w:t xml:space="preserve">, a serem pagos em até 30 (trinta) dias após a </w:t>
            </w:r>
            <w:r w:rsidR="00CB0156" w:rsidRPr="00687FB3">
              <w:rPr>
                <w:rFonts w:cs="Arial"/>
                <w:sz w:val="22"/>
              </w:rPr>
              <w:t xml:space="preserve">Data de Referência, conforme </w:t>
            </w:r>
            <w:r w:rsidRPr="00687FB3">
              <w:rPr>
                <w:rFonts w:cs="Arial"/>
                <w:sz w:val="22"/>
              </w:rPr>
              <w:t>medição</w:t>
            </w:r>
            <w:r w:rsidR="00720BA5" w:rsidRPr="00687FB3">
              <w:rPr>
                <w:rFonts w:cs="Arial"/>
                <w:sz w:val="22"/>
              </w:rPr>
              <w:t xml:space="preserve"> </w:t>
            </w:r>
            <w:r w:rsidR="00CB0156" w:rsidRPr="00687FB3">
              <w:rPr>
                <w:rFonts w:cs="Arial"/>
                <w:sz w:val="22"/>
              </w:rPr>
              <w:t xml:space="preserve">a ser realizada </w:t>
            </w:r>
            <w:r w:rsidR="00720BA5" w:rsidRPr="00687FB3">
              <w:rPr>
                <w:rFonts w:cs="Arial"/>
                <w:sz w:val="22"/>
              </w:rPr>
              <w:t xml:space="preserve">em até </w:t>
            </w:r>
            <w:r w:rsidR="005012CC">
              <w:rPr>
                <w:rFonts w:cs="Arial"/>
                <w:sz w:val="22"/>
              </w:rPr>
              <w:t>5</w:t>
            </w:r>
            <w:r w:rsidR="00CF18E1" w:rsidRPr="00687FB3">
              <w:rPr>
                <w:rFonts w:cs="Arial"/>
                <w:sz w:val="22"/>
              </w:rPr>
              <w:t xml:space="preserve"> (</w:t>
            </w:r>
            <w:r w:rsidR="005012CC">
              <w:rPr>
                <w:rFonts w:cs="Arial"/>
                <w:sz w:val="22"/>
              </w:rPr>
              <w:t>cinco</w:t>
            </w:r>
            <w:r w:rsidR="00CF18E1" w:rsidRPr="00687FB3">
              <w:rPr>
                <w:rFonts w:cs="Arial"/>
                <w:sz w:val="22"/>
              </w:rPr>
              <w:t>)</w:t>
            </w:r>
            <w:r w:rsidR="00720BA5" w:rsidRPr="00687FB3">
              <w:rPr>
                <w:rFonts w:cs="Arial"/>
                <w:sz w:val="22"/>
              </w:rPr>
              <w:t xml:space="preserve"> dias úteis após </w:t>
            </w:r>
            <w:r w:rsidR="004A4A6D" w:rsidRPr="00687FB3">
              <w:rPr>
                <w:rFonts w:cs="Arial"/>
                <w:sz w:val="22"/>
              </w:rPr>
              <w:t xml:space="preserve">a </w:t>
            </w:r>
            <w:r w:rsidR="007A6DD7" w:rsidRPr="00687FB3">
              <w:rPr>
                <w:rFonts w:cs="Arial"/>
                <w:sz w:val="22"/>
              </w:rPr>
              <w:t xml:space="preserve">Data de </w:t>
            </w:r>
            <w:r w:rsidR="004A4A6D" w:rsidRPr="00687FB3">
              <w:rPr>
                <w:rFonts w:cs="Arial"/>
                <w:sz w:val="22"/>
              </w:rPr>
              <w:t>Referência (“</w:t>
            </w:r>
            <w:r w:rsidR="004A4A6D" w:rsidRPr="00687FB3">
              <w:rPr>
                <w:rFonts w:cs="Arial"/>
                <w:b/>
                <w:bCs/>
                <w:i/>
                <w:iCs/>
                <w:sz w:val="22"/>
              </w:rPr>
              <w:t>Data de Medição Earn-Out</w:t>
            </w:r>
            <w:r w:rsidR="004A4A6D" w:rsidRPr="00687FB3">
              <w:rPr>
                <w:rFonts w:cs="Arial"/>
                <w:sz w:val="22"/>
              </w:rPr>
              <w:t>”)</w:t>
            </w:r>
            <w:r w:rsidR="007A6DD7" w:rsidRPr="00687FB3">
              <w:rPr>
                <w:rFonts w:cs="Arial"/>
                <w:sz w:val="22"/>
              </w:rPr>
              <w:t xml:space="preserve">, </w:t>
            </w:r>
            <w:r w:rsidRPr="00687FB3">
              <w:rPr>
                <w:rFonts w:cs="Arial"/>
                <w:sz w:val="22"/>
              </w:rPr>
              <w:t>conforme a seguinte escala:</w:t>
            </w:r>
          </w:p>
          <w:p w14:paraId="3C42FB32" w14:textId="15BC0852" w:rsidR="00707CF1" w:rsidRPr="00A24265" w:rsidRDefault="00707CF1" w:rsidP="005E5F2C">
            <w:pPr>
              <w:pStyle w:val="Body"/>
              <w:widowControl w:val="0"/>
              <w:spacing w:before="120" w:after="120" w:line="320" w:lineRule="exact"/>
              <w:rPr>
                <w:rFonts w:cs="Arial"/>
                <w:sz w:val="22"/>
              </w:rPr>
            </w:pPr>
            <w:r w:rsidRPr="00A24265">
              <w:rPr>
                <w:rFonts w:cs="Arial"/>
                <w:sz w:val="22"/>
              </w:rPr>
              <w:t>(a) caso o número de assinantes ativos seja superior a 265 mil, mas igual ou inferior a 316 mil, R$6.670.000,00 (seis milhões, seiscentos e setenta mil reais);</w:t>
            </w:r>
          </w:p>
          <w:p w14:paraId="70AB8BDF" w14:textId="7681FFDB" w:rsidR="00790CF8" w:rsidRPr="00A24265" w:rsidRDefault="00790CF8" w:rsidP="005E5F2C">
            <w:pPr>
              <w:pStyle w:val="Body"/>
              <w:widowControl w:val="0"/>
              <w:spacing w:before="120" w:after="120" w:line="320" w:lineRule="exact"/>
              <w:rPr>
                <w:rFonts w:cs="Arial"/>
                <w:sz w:val="22"/>
              </w:rPr>
            </w:pPr>
            <w:r w:rsidRPr="00A24265">
              <w:rPr>
                <w:rFonts w:cs="Arial"/>
                <w:sz w:val="22"/>
              </w:rPr>
              <w:t>(b) caso o número de assinantes ativos seja superior a 316 mil, mas igual ou inferior a 369 mil, R$13.340.000,00 (treze milhões, trezentos e quarenta mil reais); ou</w:t>
            </w:r>
          </w:p>
          <w:p w14:paraId="0021DAA2" w14:textId="16F3DDE0" w:rsidR="00790CF8" w:rsidRPr="00A24265" w:rsidRDefault="00790CF8" w:rsidP="005E5F2C">
            <w:pPr>
              <w:pStyle w:val="Body"/>
              <w:widowControl w:val="0"/>
              <w:spacing w:before="120" w:after="120" w:line="320" w:lineRule="exact"/>
              <w:rPr>
                <w:rFonts w:cs="Arial"/>
                <w:sz w:val="22"/>
              </w:rPr>
            </w:pPr>
            <w:r w:rsidRPr="00A24265">
              <w:rPr>
                <w:rFonts w:cs="Arial"/>
                <w:sz w:val="22"/>
              </w:rPr>
              <w:t>(c) caso o número de assinantes ativos seja superior a 369 mil, R$20.000.000,00 (vinte milhões de reais).</w:t>
            </w:r>
          </w:p>
          <w:p w14:paraId="7C6A538F" w14:textId="33F04E21" w:rsidR="004D0483" w:rsidRPr="00A24265" w:rsidRDefault="00790CF8" w:rsidP="003F00AD">
            <w:pPr>
              <w:pStyle w:val="Body"/>
              <w:widowControl w:val="0"/>
              <w:spacing w:before="120" w:after="120" w:line="320" w:lineRule="exact"/>
              <w:rPr>
                <w:rFonts w:cs="Arial"/>
                <w:sz w:val="22"/>
              </w:rPr>
            </w:pPr>
            <w:r w:rsidRPr="00A24265">
              <w:rPr>
                <w:rFonts w:cs="Arial"/>
                <w:sz w:val="22"/>
              </w:rPr>
              <w:t xml:space="preserve">Para fins do </w:t>
            </w:r>
            <w:r w:rsidRPr="00A24265">
              <w:rPr>
                <w:rFonts w:cs="Arial"/>
                <w:i/>
                <w:sz w:val="22"/>
              </w:rPr>
              <w:t>Earn-out</w:t>
            </w:r>
            <w:r w:rsidRPr="00A24265">
              <w:rPr>
                <w:rFonts w:cs="Arial"/>
                <w:sz w:val="22"/>
              </w:rPr>
              <w:t>, serão considerados “assinantes ativos” clientes ativos dos serviços pós-pagos de DTH, IPTV e Oi Play</w:t>
            </w:r>
            <w:r w:rsidR="00C72A0F">
              <w:rPr>
                <w:rFonts w:cs="Arial"/>
                <w:sz w:val="22"/>
              </w:rPr>
              <w:t xml:space="preserve"> (</w:t>
            </w:r>
            <w:r w:rsidR="00564BB5">
              <w:rPr>
                <w:rFonts w:cs="Arial"/>
                <w:sz w:val="22"/>
              </w:rPr>
              <w:t xml:space="preserve">todos apurados na modalidade </w:t>
            </w:r>
            <w:r w:rsidR="00BA24D0">
              <w:rPr>
                <w:rFonts w:cs="Arial"/>
                <w:sz w:val="22"/>
              </w:rPr>
              <w:t xml:space="preserve">TFGA </w:t>
            </w:r>
            <w:r w:rsidR="00564BB5">
              <w:rPr>
                <w:rFonts w:cs="Arial"/>
                <w:sz w:val="22"/>
              </w:rPr>
              <w:t>–</w:t>
            </w:r>
            <w:r w:rsidR="00BA24D0">
              <w:rPr>
                <w:rFonts w:cs="Arial"/>
                <w:sz w:val="22"/>
              </w:rPr>
              <w:t xml:space="preserve"> </w:t>
            </w:r>
            <w:r w:rsidR="00564BB5">
              <w:rPr>
                <w:rFonts w:cs="Arial"/>
                <w:sz w:val="22"/>
              </w:rPr>
              <w:t>Terminais Faturados Gerando Assinatura)</w:t>
            </w:r>
            <w:r w:rsidRPr="00A24265">
              <w:rPr>
                <w:rFonts w:cs="Arial"/>
                <w:sz w:val="22"/>
              </w:rPr>
              <w:t xml:space="preserve">. O número de assinantes ativos será auditado por meio de sistemas automatizados a serem detalhados no SPA, o qual também preverá mecanismos de acompanhamento pela Oi. </w:t>
            </w:r>
          </w:p>
          <w:p w14:paraId="03EAD551" w14:textId="3DFA66D8" w:rsidR="004A1668" w:rsidRPr="00A24265" w:rsidRDefault="0085565A" w:rsidP="003F00AD">
            <w:pPr>
              <w:pStyle w:val="Body"/>
              <w:widowControl w:val="0"/>
              <w:spacing w:before="120" w:after="120" w:line="320" w:lineRule="exact"/>
              <w:rPr>
                <w:rFonts w:cs="Arial"/>
                <w:sz w:val="22"/>
              </w:rPr>
            </w:pPr>
            <w:r w:rsidRPr="00A24265">
              <w:rPr>
                <w:rFonts w:cs="Arial"/>
                <w:sz w:val="22"/>
              </w:rPr>
              <w:t>As ações da SPE</w:t>
            </w:r>
            <w:r w:rsidR="002D6AFD">
              <w:rPr>
                <w:rFonts w:cs="Arial"/>
                <w:sz w:val="22"/>
              </w:rPr>
              <w:t xml:space="preserve"> (ou da entidade que vier a sucedê-la até o fim do período de pagamento da parcela (ii))</w:t>
            </w:r>
            <w:r w:rsidRPr="00A24265">
              <w:rPr>
                <w:rFonts w:cs="Arial"/>
                <w:sz w:val="22"/>
              </w:rPr>
              <w:t xml:space="preserve"> serão dadas</w:t>
            </w:r>
            <w:r w:rsidR="003E2B32">
              <w:rPr>
                <w:rFonts w:cs="Arial"/>
                <w:sz w:val="22"/>
              </w:rPr>
              <w:t xml:space="preserve"> à Oi</w:t>
            </w:r>
            <w:r w:rsidRPr="00A24265">
              <w:rPr>
                <w:rFonts w:cs="Arial"/>
                <w:sz w:val="22"/>
              </w:rPr>
              <w:t xml:space="preserve"> em</w:t>
            </w:r>
            <w:r w:rsidR="00C748D2">
              <w:rPr>
                <w:rFonts w:cs="Arial"/>
                <w:sz w:val="22"/>
              </w:rPr>
              <w:t xml:space="preserve"> alienação fiduciária, em</w:t>
            </w:r>
            <w:r w:rsidRPr="00A24265">
              <w:rPr>
                <w:rFonts w:cs="Arial"/>
                <w:sz w:val="22"/>
              </w:rPr>
              <w:t xml:space="preserve"> garantia ao pagamento do Preço de Aquisição, exceto se de outra forma acordado entre as Partes.</w:t>
            </w:r>
          </w:p>
          <w:p w14:paraId="3335E3AC" w14:textId="5100757E" w:rsidR="00030A28" w:rsidRPr="00A24265" w:rsidRDefault="0085565A" w:rsidP="005E5F2C">
            <w:pPr>
              <w:pStyle w:val="Body"/>
              <w:widowControl w:val="0"/>
              <w:spacing w:before="120" w:after="120" w:line="320" w:lineRule="exact"/>
              <w:rPr>
                <w:rFonts w:cs="Arial"/>
                <w:sz w:val="22"/>
              </w:rPr>
            </w:pPr>
            <w:r w:rsidRPr="00A24265">
              <w:rPr>
                <w:rFonts w:cs="Arial"/>
                <w:sz w:val="22"/>
              </w:rPr>
              <w:t xml:space="preserve">O Proponente, neste ato, declara e garante que dispõe de recursos financeiros necessários para pagamento do Preço de Aquisição. </w:t>
            </w:r>
          </w:p>
        </w:tc>
      </w:tr>
      <w:tr w:rsidR="005B02EF" w:rsidRPr="00A24265" w14:paraId="00C8E155" w14:textId="77777777" w:rsidTr="005E5F2C">
        <w:tc>
          <w:tcPr>
            <w:tcW w:w="3015" w:type="dxa"/>
            <w:tcBorders>
              <w:right w:val="single" w:sz="4" w:space="0" w:color="auto"/>
            </w:tcBorders>
            <w:vAlign w:val="center"/>
          </w:tcPr>
          <w:p w14:paraId="0E65E13A" w14:textId="77777777" w:rsidR="005B02EF" w:rsidRPr="00A24265" w:rsidRDefault="005B02EF" w:rsidP="000D2388">
            <w:pPr>
              <w:pStyle w:val="Body"/>
              <w:widowControl w:val="0"/>
              <w:numPr>
                <w:ilvl w:val="0"/>
                <w:numId w:val="37"/>
              </w:numPr>
              <w:spacing w:before="120" w:after="120" w:line="320" w:lineRule="exact"/>
              <w:ind w:left="451" w:hanging="425"/>
              <w:jc w:val="left"/>
              <w:rPr>
                <w:rFonts w:cs="Arial"/>
                <w:b/>
                <w:sz w:val="22"/>
              </w:rPr>
            </w:pPr>
            <w:r w:rsidRPr="00A24265">
              <w:rPr>
                <w:rFonts w:cs="Arial"/>
                <w:b/>
                <w:sz w:val="22"/>
              </w:rPr>
              <w:lastRenderedPageBreak/>
              <w:t>Condições e Prazos do Processo Competitivo</w:t>
            </w:r>
          </w:p>
        </w:tc>
        <w:tc>
          <w:tcPr>
            <w:tcW w:w="5769" w:type="dxa"/>
            <w:tcBorders>
              <w:left w:val="single" w:sz="4" w:space="0" w:color="auto"/>
            </w:tcBorders>
            <w:vAlign w:val="center"/>
          </w:tcPr>
          <w:p w14:paraId="757E13C2" w14:textId="6978304D" w:rsidR="005B02EF" w:rsidRPr="00A24265" w:rsidRDefault="006306BD" w:rsidP="005E5F2C">
            <w:pPr>
              <w:pStyle w:val="Body"/>
              <w:widowControl w:val="0"/>
              <w:spacing w:before="120" w:after="120" w:line="320" w:lineRule="exact"/>
              <w:rPr>
                <w:rFonts w:cs="Arial"/>
                <w:sz w:val="22"/>
              </w:rPr>
            </w:pPr>
            <w:r w:rsidRPr="00A24265">
              <w:rPr>
                <w:rFonts w:cs="Arial"/>
                <w:sz w:val="22"/>
              </w:rPr>
              <w:t xml:space="preserve">As condições e prazos para participação no Processo Competitivo serão aqueles previstos no Edital. </w:t>
            </w:r>
          </w:p>
        </w:tc>
      </w:tr>
      <w:tr w:rsidR="007D296E" w:rsidRPr="00A24265" w14:paraId="1BBC2973" w14:textId="77777777" w:rsidTr="006B5C0B">
        <w:trPr>
          <w:cantSplit/>
        </w:trPr>
        <w:tc>
          <w:tcPr>
            <w:tcW w:w="3015" w:type="dxa"/>
            <w:vAlign w:val="center"/>
          </w:tcPr>
          <w:p w14:paraId="35792411" w14:textId="367278E2" w:rsidR="007D296E" w:rsidRPr="00A24265" w:rsidRDefault="007D296E" w:rsidP="000D2388">
            <w:pPr>
              <w:pStyle w:val="Body"/>
              <w:widowControl w:val="0"/>
              <w:numPr>
                <w:ilvl w:val="0"/>
                <w:numId w:val="38"/>
              </w:numPr>
              <w:spacing w:before="120" w:after="120" w:line="320" w:lineRule="exact"/>
              <w:ind w:left="451" w:hanging="425"/>
              <w:jc w:val="left"/>
              <w:rPr>
                <w:rFonts w:cs="Arial"/>
                <w:b/>
                <w:sz w:val="22"/>
              </w:rPr>
            </w:pPr>
            <w:r w:rsidRPr="00A24265">
              <w:rPr>
                <w:rFonts w:cs="Arial"/>
                <w:b/>
                <w:sz w:val="22"/>
              </w:rPr>
              <w:lastRenderedPageBreak/>
              <w:t xml:space="preserve">Compromisso do Proponente de Apresentação de Proposta e </w:t>
            </w:r>
            <w:r w:rsidRPr="00A24265">
              <w:rPr>
                <w:rFonts w:cs="Arial"/>
                <w:b/>
                <w:i/>
                <w:sz w:val="22"/>
              </w:rPr>
              <w:t>Stalking Horse</w:t>
            </w:r>
          </w:p>
        </w:tc>
        <w:tc>
          <w:tcPr>
            <w:tcW w:w="5769" w:type="dxa"/>
            <w:vAlign w:val="center"/>
          </w:tcPr>
          <w:p w14:paraId="03695DC6" w14:textId="1AB1F6D5" w:rsidR="007D296E" w:rsidRPr="00A24265" w:rsidRDefault="007D296E" w:rsidP="005E5F2C">
            <w:pPr>
              <w:pStyle w:val="Body"/>
              <w:widowControl w:val="0"/>
              <w:spacing w:before="120" w:after="120" w:line="320" w:lineRule="exact"/>
              <w:rPr>
                <w:rFonts w:cs="Arial"/>
                <w:sz w:val="22"/>
              </w:rPr>
            </w:pPr>
            <w:r w:rsidRPr="00A24265">
              <w:rPr>
                <w:rFonts w:cs="Arial"/>
                <w:sz w:val="22"/>
              </w:rPr>
              <w:t xml:space="preserve">O Proponente (ou terceiro que ele vier a indicar) se compromete, observada a necessidade de publicação de Edital regulando o Processo Competitivo em termos satisfatórios para as Partes e prevendo a participação do Proponente como </w:t>
            </w:r>
            <w:proofErr w:type="spellStart"/>
            <w:r w:rsidRPr="00A24265">
              <w:rPr>
                <w:rFonts w:cs="Arial"/>
                <w:i/>
                <w:iCs/>
                <w:sz w:val="22"/>
              </w:rPr>
              <w:t>stalking</w:t>
            </w:r>
            <w:proofErr w:type="spellEnd"/>
            <w:r w:rsidRPr="00A24265">
              <w:rPr>
                <w:rFonts w:cs="Arial"/>
                <w:i/>
                <w:iCs/>
                <w:sz w:val="22"/>
              </w:rPr>
              <w:t xml:space="preserve"> </w:t>
            </w:r>
            <w:proofErr w:type="spellStart"/>
            <w:r w:rsidRPr="00A24265">
              <w:rPr>
                <w:rFonts w:cs="Arial"/>
                <w:i/>
                <w:iCs/>
                <w:sz w:val="22"/>
              </w:rPr>
              <w:t>horse</w:t>
            </w:r>
            <w:proofErr w:type="spellEnd"/>
            <w:r w:rsidRPr="00A24265">
              <w:rPr>
                <w:rFonts w:cs="Arial"/>
                <w:sz w:val="22"/>
              </w:rPr>
              <w:t>, a apresentar proposta no Processo Competitivo para arrematação dos Ativos TV por Assinatura na forma de UPI pelo Preço de Aquisição e a comparecer à audiência de abertura das propostas do Processo Competitivo.</w:t>
            </w:r>
          </w:p>
          <w:p w14:paraId="7C3F1957" w14:textId="611E12EA" w:rsidR="007D296E" w:rsidRPr="00A24265" w:rsidRDefault="007D296E" w:rsidP="005E5F2C">
            <w:pPr>
              <w:pStyle w:val="Body"/>
              <w:widowControl w:val="0"/>
              <w:spacing w:before="120" w:after="120" w:line="320" w:lineRule="exact"/>
              <w:rPr>
                <w:rFonts w:cs="Arial"/>
                <w:sz w:val="22"/>
              </w:rPr>
            </w:pPr>
            <w:r w:rsidRPr="00A24265">
              <w:rPr>
                <w:rFonts w:cs="Arial"/>
                <w:sz w:val="22"/>
              </w:rPr>
              <w:t>As Partes, desde já, acordam que</w:t>
            </w:r>
            <w:r w:rsidR="0048152F">
              <w:rPr>
                <w:rFonts w:cs="Arial"/>
                <w:sz w:val="22"/>
              </w:rPr>
              <w:t>, u</w:t>
            </w:r>
            <w:r w:rsidR="0048152F" w:rsidRPr="0048152F">
              <w:rPr>
                <w:rFonts w:cs="Arial"/>
                <w:sz w:val="22"/>
              </w:rPr>
              <w:t>ma vez finalizados os Contratos Definitivos</w:t>
            </w:r>
            <w:r w:rsidR="0048152F">
              <w:rPr>
                <w:rFonts w:cs="Arial"/>
                <w:sz w:val="22"/>
              </w:rPr>
              <w:t xml:space="preserve"> nos termos previstos neste Memorando de Entendimentos,</w:t>
            </w:r>
            <w:r w:rsidRPr="00A24265">
              <w:rPr>
                <w:rFonts w:cs="Arial"/>
                <w:sz w:val="22"/>
              </w:rPr>
              <w:t xml:space="preserve"> o Proponente participará do Processo Competitivo na qualidade de </w:t>
            </w:r>
            <w:proofErr w:type="spellStart"/>
            <w:r w:rsidRPr="00A24265">
              <w:rPr>
                <w:rFonts w:cs="Arial"/>
                <w:sz w:val="22"/>
              </w:rPr>
              <w:t>s</w:t>
            </w:r>
            <w:r w:rsidRPr="00A24265">
              <w:rPr>
                <w:rFonts w:cs="Arial"/>
                <w:i/>
                <w:iCs/>
                <w:sz w:val="22"/>
              </w:rPr>
              <w:t>talking</w:t>
            </w:r>
            <w:proofErr w:type="spellEnd"/>
            <w:r w:rsidRPr="00A24265">
              <w:rPr>
                <w:rFonts w:cs="Arial"/>
                <w:i/>
                <w:iCs/>
                <w:sz w:val="22"/>
              </w:rPr>
              <w:t xml:space="preserve"> </w:t>
            </w:r>
            <w:proofErr w:type="spellStart"/>
            <w:r w:rsidRPr="00A24265">
              <w:rPr>
                <w:rFonts w:cs="Arial"/>
                <w:i/>
                <w:iCs/>
                <w:sz w:val="22"/>
              </w:rPr>
              <w:t>horse</w:t>
            </w:r>
            <w:proofErr w:type="spellEnd"/>
            <w:r w:rsidRPr="00A24265">
              <w:rPr>
                <w:rFonts w:cs="Arial"/>
                <w:sz w:val="22"/>
              </w:rPr>
              <w:t>, comprometendo-se as Partes a respeitar os direitos previstos neste Memorando de Entendimentos.</w:t>
            </w:r>
          </w:p>
        </w:tc>
      </w:tr>
      <w:tr w:rsidR="007D296E" w:rsidRPr="00A24265" w14:paraId="6E1C3BF6" w14:textId="77777777" w:rsidTr="005E5F2C">
        <w:tc>
          <w:tcPr>
            <w:tcW w:w="3015" w:type="dxa"/>
            <w:vAlign w:val="center"/>
          </w:tcPr>
          <w:p w14:paraId="312DF915" w14:textId="24C348CD" w:rsidR="007D296E" w:rsidRPr="00A24265" w:rsidRDefault="007D296E" w:rsidP="000D2388">
            <w:pPr>
              <w:pStyle w:val="Body"/>
              <w:widowControl w:val="0"/>
              <w:numPr>
                <w:ilvl w:val="0"/>
                <w:numId w:val="39"/>
              </w:numPr>
              <w:spacing w:before="120" w:after="120" w:line="320" w:lineRule="exact"/>
              <w:ind w:left="451" w:hanging="425"/>
              <w:jc w:val="left"/>
              <w:rPr>
                <w:rFonts w:cs="Arial"/>
                <w:b/>
                <w:sz w:val="22"/>
              </w:rPr>
            </w:pPr>
            <w:r w:rsidRPr="00A24265">
              <w:rPr>
                <w:rFonts w:cs="Arial"/>
                <w:b/>
                <w:sz w:val="22"/>
              </w:rPr>
              <w:t>Direitos do Proponente como Stalking Horse</w:t>
            </w:r>
          </w:p>
        </w:tc>
        <w:tc>
          <w:tcPr>
            <w:tcW w:w="5769" w:type="dxa"/>
            <w:vAlign w:val="center"/>
          </w:tcPr>
          <w:p w14:paraId="52D5C610" w14:textId="2F940193" w:rsidR="004740FA" w:rsidRPr="00A24265" w:rsidRDefault="00564316" w:rsidP="005E5F2C">
            <w:pPr>
              <w:pStyle w:val="Body"/>
              <w:widowControl w:val="0"/>
              <w:spacing w:before="120" w:after="120" w:line="320" w:lineRule="exact"/>
              <w:rPr>
                <w:rFonts w:cs="Arial"/>
                <w:sz w:val="22"/>
              </w:rPr>
            </w:pPr>
            <w:r w:rsidRPr="00A24265">
              <w:rPr>
                <w:rFonts w:cs="Arial"/>
                <w:sz w:val="22"/>
              </w:rPr>
              <w:t xml:space="preserve">Será conferido ao Proponente, no contexto do Processo Competitivo: </w:t>
            </w:r>
          </w:p>
          <w:p w14:paraId="2BCA787B" w14:textId="7FF488C2" w:rsidR="004740FA" w:rsidRPr="00A24265" w:rsidRDefault="00564316" w:rsidP="000D2388">
            <w:pPr>
              <w:pStyle w:val="Body"/>
              <w:widowControl w:val="0"/>
              <w:numPr>
                <w:ilvl w:val="0"/>
                <w:numId w:val="40"/>
              </w:numPr>
              <w:spacing w:before="120" w:after="120" w:line="320" w:lineRule="exact"/>
              <w:rPr>
                <w:rFonts w:cs="Arial"/>
                <w:sz w:val="22"/>
              </w:rPr>
            </w:pPr>
            <w:r w:rsidRPr="00A24265">
              <w:rPr>
                <w:rFonts w:cs="Arial"/>
                <w:sz w:val="22"/>
              </w:rPr>
              <w:t>preferência na aquisição da UPI pelo direito de cobrir a oferta maior (</w:t>
            </w:r>
            <w:proofErr w:type="spellStart"/>
            <w:r w:rsidRPr="00A24265">
              <w:rPr>
                <w:rFonts w:cs="Arial"/>
                <w:i/>
                <w:sz w:val="22"/>
              </w:rPr>
              <w:t>right</w:t>
            </w:r>
            <w:proofErr w:type="spellEnd"/>
            <w:r w:rsidRPr="00A24265">
              <w:rPr>
                <w:rFonts w:cs="Arial"/>
                <w:i/>
                <w:sz w:val="22"/>
              </w:rPr>
              <w:t xml:space="preserve"> </w:t>
            </w:r>
            <w:proofErr w:type="spellStart"/>
            <w:r w:rsidRPr="00A24265">
              <w:rPr>
                <w:rFonts w:cs="Arial"/>
                <w:i/>
                <w:sz w:val="22"/>
              </w:rPr>
              <w:t>to</w:t>
            </w:r>
            <w:proofErr w:type="spellEnd"/>
            <w:r w:rsidRPr="00A24265">
              <w:rPr>
                <w:rFonts w:cs="Arial"/>
                <w:i/>
                <w:sz w:val="22"/>
              </w:rPr>
              <w:t xml:space="preserve"> top</w:t>
            </w:r>
            <w:r w:rsidRPr="00A24265">
              <w:rPr>
                <w:rFonts w:cs="Arial"/>
                <w:sz w:val="22"/>
              </w:rPr>
              <w:t xml:space="preserve">); </w:t>
            </w:r>
            <w:r w:rsidR="000D2388" w:rsidRPr="00A24265">
              <w:rPr>
                <w:rFonts w:cs="Arial"/>
                <w:sz w:val="22"/>
              </w:rPr>
              <w:t>e</w:t>
            </w:r>
          </w:p>
          <w:p w14:paraId="117CCFAB" w14:textId="0072CF19" w:rsidR="004740FA" w:rsidRPr="00A24265" w:rsidRDefault="00564316" w:rsidP="000D2388">
            <w:pPr>
              <w:pStyle w:val="Body"/>
              <w:widowControl w:val="0"/>
              <w:numPr>
                <w:ilvl w:val="0"/>
                <w:numId w:val="40"/>
              </w:numPr>
              <w:spacing w:before="120" w:after="120" w:line="320" w:lineRule="exact"/>
              <w:rPr>
                <w:rFonts w:cs="Arial"/>
                <w:sz w:val="22"/>
              </w:rPr>
            </w:pPr>
            <w:r w:rsidRPr="00A24265">
              <w:rPr>
                <w:rFonts w:cs="Arial"/>
                <w:sz w:val="22"/>
              </w:rPr>
              <w:t>compensação das despesas e custo de dedicação do Proponente (“</w:t>
            </w:r>
            <w:r w:rsidRPr="00A24265">
              <w:rPr>
                <w:rFonts w:cs="Arial"/>
                <w:b/>
                <w:bCs/>
                <w:sz w:val="22"/>
              </w:rPr>
              <w:t>Ressarcimento Proponente</w:t>
            </w:r>
            <w:r w:rsidRPr="00A24265">
              <w:rPr>
                <w:rFonts w:cs="Arial"/>
                <w:sz w:val="22"/>
              </w:rPr>
              <w:t>”).</w:t>
            </w:r>
          </w:p>
          <w:p w14:paraId="7C378372" w14:textId="20562D87" w:rsidR="004740FA" w:rsidRPr="00A24265" w:rsidRDefault="00564316" w:rsidP="000D2388">
            <w:pPr>
              <w:pStyle w:val="Body"/>
              <w:widowControl w:val="0"/>
              <w:spacing w:before="120" w:after="120" w:line="320" w:lineRule="exact"/>
              <w:rPr>
                <w:rFonts w:cs="Arial"/>
                <w:sz w:val="22"/>
              </w:rPr>
            </w:pPr>
            <w:r w:rsidRPr="00A24265">
              <w:rPr>
                <w:rFonts w:cs="Arial"/>
                <w:sz w:val="22"/>
              </w:rPr>
              <w:t>O valor do Ressarcimento Proponente será equivalente à soma (a) do</w:t>
            </w:r>
            <w:r w:rsidR="00747861">
              <w:rPr>
                <w:rFonts w:cs="Arial"/>
                <w:sz w:val="22"/>
              </w:rPr>
              <w:t>s</w:t>
            </w:r>
            <w:r w:rsidRPr="00A24265">
              <w:rPr>
                <w:rFonts w:cs="Arial"/>
                <w:sz w:val="22"/>
              </w:rPr>
              <w:t xml:space="preserve"> valor</w:t>
            </w:r>
            <w:r w:rsidR="00747861">
              <w:rPr>
                <w:rFonts w:cs="Arial"/>
                <w:sz w:val="22"/>
              </w:rPr>
              <w:t>es</w:t>
            </w:r>
            <w:r w:rsidRPr="00A24265">
              <w:rPr>
                <w:rFonts w:cs="Arial"/>
                <w:sz w:val="22"/>
              </w:rPr>
              <w:t xml:space="preserve"> efetivamente despendido</w:t>
            </w:r>
            <w:r w:rsidR="00747861">
              <w:rPr>
                <w:rFonts w:cs="Arial"/>
                <w:sz w:val="22"/>
              </w:rPr>
              <w:t>s</w:t>
            </w:r>
            <w:r w:rsidRPr="00A24265">
              <w:rPr>
                <w:rFonts w:cs="Arial"/>
                <w:sz w:val="22"/>
              </w:rPr>
              <w:t xml:space="preserve"> pelo Proponente para estruturar a Transação, negociar e celebrar este Memorando de Entendimentos e os Contratos Definitivos, participar do Processo Competitivo e implementar a Transação, </w:t>
            </w:r>
            <w:r w:rsidR="004B6090" w:rsidRPr="00A24265">
              <w:rPr>
                <w:rFonts w:cs="Arial"/>
                <w:sz w:val="22"/>
              </w:rPr>
              <w:t>limitado</w:t>
            </w:r>
            <w:r w:rsidR="00747861">
              <w:rPr>
                <w:rFonts w:cs="Arial"/>
                <w:sz w:val="22"/>
              </w:rPr>
              <w:t>s</w:t>
            </w:r>
            <w:r w:rsidR="004B6090" w:rsidRPr="00A24265">
              <w:rPr>
                <w:rFonts w:cs="Arial"/>
                <w:sz w:val="22"/>
              </w:rPr>
              <w:t xml:space="preserve"> a </w:t>
            </w:r>
            <w:r w:rsidRPr="00A24265">
              <w:rPr>
                <w:rFonts w:cs="Arial"/>
                <w:sz w:val="22"/>
              </w:rPr>
              <w:t>R$</w:t>
            </w:r>
            <w:r w:rsidR="00321FE3" w:rsidRPr="00A24265">
              <w:rPr>
                <w:rFonts w:cs="Arial"/>
                <w:sz w:val="22"/>
              </w:rPr>
              <w:t>1</w:t>
            </w:r>
            <w:r w:rsidRPr="00A24265">
              <w:rPr>
                <w:rFonts w:cs="Arial"/>
                <w:sz w:val="22"/>
              </w:rPr>
              <w:t>.</w:t>
            </w:r>
            <w:r w:rsidR="00321FE3" w:rsidRPr="00A24265">
              <w:rPr>
                <w:rFonts w:cs="Arial"/>
                <w:sz w:val="22"/>
              </w:rPr>
              <w:t>5</w:t>
            </w:r>
            <w:r w:rsidRPr="00A24265">
              <w:rPr>
                <w:rFonts w:cs="Arial"/>
                <w:sz w:val="22"/>
              </w:rPr>
              <w:t>00.000,00 (</w:t>
            </w:r>
            <w:r w:rsidR="00321FE3" w:rsidRPr="00A24265">
              <w:rPr>
                <w:rFonts w:cs="Arial"/>
                <w:sz w:val="22"/>
              </w:rPr>
              <w:t>um</w:t>
            </w:r>
            <w:r w:rsidR="004B6090" w:rsidRPr="00A24265">
              <w:rPr>
                <w:rFonts w:cs="Arial"/>
                <w:sz w:val="22"/>
              </w:rPr>
              <w:t xml:space="preserve"> </w:t>
            </w:r>
            <w:r w:rsidRPr="00A24265">
              <w:rPr>
                <w:rFonts w:cs="Arial"/>
                <w:sz w:val="22"/>
              </w:rPr>
              <w:t>milh</w:t>
            </w:r>
            <w:r w:rsidR="00321FE3" w:rsidRPr="00A24265">
              <w:rPr>
                <w:rFonts w:cs="Arial"/>
                <w:sz w:val="22"/>
              </w:rPr>
              <w:t>ão e quinhentos mil</w:t>
            </w:r>
            <w:r w:rsidRPr="00A24265">
              <w:rPr>
                <w:rFonts w:cs="Arial"/>
                <w:sz w:val="22"/>
              </w:rPr>
              <w:t xml:space="preserve"> reais)</w:t>
            </w:r>
            <w:r w:rsidR="00747861">
              <w:rPr>
                <w:rFonts w:cs="Arial"/>
                <w:sz w:val="22"/>
              </w:rPr>
              <w:t>;</w:t>
            </w:r>
            <w:r w:rsidRPr="00A24265">
              <w:rPr>
                <w:rFonts w:cs="Arial"/>
                <w:sz w:val="22"/>
              </w:rPr>
              <w:t xml:space="preserve"> e (</w:t>
            </w:r>
            <w:r w:rsidR="007045AB" w:rsidRPr="00A24265">
              <w:rPr>
                <w:rFonts w:cs="Arial"/>
                <w:sz w:val="22"/>
              </w:rPr>
              <w:t>b</w:t>
            </w:r>
            <w:r w:rsidRPr="00A24265">
              <w:rPr>
                <w:rFonts w:cs="Arial"/>
                <w:sz w:val="22"/>
              </w:rPr>
              <w:t>) dos valores de Despesas da Transação reembolsados pelo Proponente nos termos deste Memorando de Entendimentos.</w:t>
            </w:r>
          </w:p>
          <w:p w14:paraId="78BAB2AF" w14:textId="7F0B86C1" w:rsidR="004740FA" w:rsidRPr="00A24265" w:rsidRDefault="00564316" w:rsidP="005E5F2C">
            <w:pPr>
              <w:pStyle w:val="Body"/>
              <w:widowControl w:val="0"/>
              <w:spacing w:before="120" w:after="120" w:line="320" w:lineRule="exact"/>
              <w:rPr>
                <w:rFonts w:cs="Arial"/>
                <w:sz w:val="22"/>
              </w:rPr>
            </w:pPr>
            <w:r w:rsidRPr="00A24265">
              <w:rPr>
                <w:rFonts w:cs="Arial"/>
                <w:sz w:val="22"/>
              </w:rPr>
              <w:t xml:space="preserve">O Ressarcimento Proponente será devido </w:t>
            </w:r>
            <w:r w:rsidR="00322012">
              <w:rPr>
                <w:rFonts w:cs="Arial"/>
                <w:sz w:val="22"/>
              </w:rPr>
              <w:t>pelo</w:t>
            </w:r>
            <w:r w:rsidR="00322012" w:rsidRPr="00A24265">
              <w:rPr>
                <w:rFonts w:cs="Arial"/>
                <w:sz w:val="22"/>
              </w:rPr>
              <w:t xml:space="preserve"> </w:t>
            </w:r>
            <w:r w:rsidRPr="00A24265">
              <w:rPr>
                <w:rFonts w:cs="Arial"/>
                <w:sz w:val="22"/>
              </w:rPr>
              <w:t xml:space="preserve">terceiro vencedor do Processo Competitivo e por ele pago </w:t>
            </w:r>
            <w:r w:rsidR="005012CC">
              <w:rPr>
                <w:rFonts w:cs="Arial"/>
                <w:sz w:val="22"/>
              </w:rPr>
              <w:t xml:space="preserve">ao Proponente, em </w:t>
            </w:r>
            <w:r w:rsidR="00153444" w:rsidRPr="00A24265">
              <w:rPr>
                <w:rFonts w:cs="Arial"/>
                <w:sz w:val="22"/>
              </w:rPr>
              <w:t xml:space="preserve">adição ao preço </w:t>
            </w:r>
            <w:r w:rsidR="00CD288E">
              <w:rPr>
                <w:rFonts w:cs="Arial"/>
                <w:sz w:val="22"/>
              </w:rPr>
              <w:t xml:space="preserve">de aquisição da UPI, </w:t>
            </w:r>
            <w:r w:rsidR="009C5017" w:rsidRPr="00A24265">
              <w:rPr>
                <w:rFonts w:cs="Arial"/>
                <w:sz w:val="22"/>
              </w:rPr>
              <w:t xml:space="preserve">na data de fechamento da transação, </w:t>
            </w:r>
            <w:r w:rsidRPr="00A24265">
              <w:rPr>
                <w:rFonts w:cs="Arial"/>
                <w:sz w:val="22"/>
              </w:rPr>
              <w:t xml:space="preserve">caso este terceiro se sagre vencedor no Processo Competitivo e como condição para este </w:t>
            </w:r>
            <w:r w:rsidR="009C5017" w:rsidRPr="00A24265">
              <w:rPr>
                <w:rFonts w:cs="Arial"/>
                <w:sz w:val="22"/>
              </w:rPr>
              <w:t>fechamento</w:t>
            </w:r>
            <w:r w:rsidRPr="00A24265">
              <w:rPr>
                <w:rFonts w:cs="Arial"/>
                <w:sz w:val="22"/>
              </w:rPr>
              <w:t>.</w:t>
            </w:r>
          </w:p>
        </w:tc>
      </w:tr>
      <w:tr w:rsidR="007D296E" w:rsidRPr="00A24265" w14:paraId="33636439" w14:textId="77777777" w:rsidTr="006B5C0B">
        <w:trPr>
          <w:cantSplit/>
        </w:trPr>
        <w:tc>
          <w:tcPr>
            <w:tcW w:w="3015" w:type="dxa"/>
            <w:vAlign w:val="center"/>
          </w:tcPr>
          <w:p w14:paraId="3DAE134D" w14:textId="77777777" w:rsidR="007D296E" w:rsidRPr="00A24265" w:rsidRDefault="007D296E" w:rsidP="000D2388">
            <w:pPr>
              <w:pStyle w:val="Body"/>
              <w:widowControl w:val="0"/>
              <w:numPr>
                <w:ilvl w:val="0"/>
                <w:numId w:val="41"/>
              </w:numPr>
              <w:spacing w:before="120" w:after="120" w:line="320" w:lineRule="exact"/>
              <w:ind w:left="451" w:hanging="425"/>
              <w:jc w:val="left"/>
              <w:rPr>
                <w:rFonts w:cs="Arial"/>
                <w:b/>
                <w:sz w:val="22"/>
              </w:rPr>
            </w:pPr>
            <w:r w:rsidRPr="00A24265">
              <w:rPr>
                <w:rFonts w:cs="Arial"/>
                <w:b/>
                <w:sz w:val="22"/>
              </w:rPr>
              <w:lastRenderedPageBreak/>
              <w:t>Condições Precedentes</w:t>
            </w:r>
          </w:p>
        </w:tc>
        <w:tc>
          <w:tcPr>
            <w:tcW w:w="5769" w:type="dxa"/>
            <w:vAlign w:val="center"/>
          </w:tcPr>
          <w:p w14:paraId="32F50B5F" w14:textId="72C86206" w:rsidR="00054896" w:rsidRPr="00A24265" w:rsidRDefault="007D296E" w:rsidP="000D2388">
            <w:pPr>
              <w:pStyle w:val="Body"/>
              <w:widowControl w:val="0"/>
              <w:spacing w:before="120" w:after="120" w:line="320" w:lineRule="exact"/>
              <w:rPr>
                <w:rFonts w:cs="Arial"/>
                <w:sz w:val="22"/>
              </w:rPr>
            </w:pPr>
            <w:r w:rsidRPr="00A24265">
              <w:rPr>
                <w:rFonts w:cs="Arial"/>
                <w:sz w:val="22"/>
              </w:rPr>
              <w:t>A implementação da Transação fica condicionada à ocorrência dos seguintes eventos de forma cumulativa (“</w:t>
            </w:r>
            <w:r w:rsidRPr="00A24265">
              <w:rPr>
                <w:rFonts w:cs="Arial"/>
                <w:b/>
                <w:sz w:val="22"/>
              </w:rPr>
              <w:t>Condições Precedentes</w:t>
            </w:r>
            <w:r w:rsidRPr="00A24265">
              <w:rPr>
                <w:rFonts w:cs="Arial"/>
                <w:sz w:val="22"/>
              </w:rPr>
              <w:t>”):</w:t>
            </w:r>
          </w:p>
          <w:p w14:paraId="637C2478" w14:textId="0ED62F57" w:rsidR="002A7F8F" w:rsidRPr="00A24265" w:rsidRDefault="00F65F33" w:rsidP="005E5F2C">
            <w:pPr>
              <w:pStyle w:val="Level4"/>
              <w:widowControl w:val="0"/>
              <w:tabs>
                <w:tab w:val="clear" w:pos="2041"/>
              </w:tabs>
              <w:spacing w:before="120" w:after="120" w:line="320" w:lineRule="exact"/>
              <w:ind w:left="714"/>
              <w:rPr>
                <w:rFonts w:cs="Arial"/>
                <w:sz w:val="22"/>
              </w:rPr>
            </w:pPr>
            <w:r>
              <w:rPr>
                <w:rFonts w:cs="Arial"/>
                <w:sz w:val="22"/>
              </w:rPr>
              <w:t xml:space="preserve">Aprovação </w:t>
            </w:r>
            <w:r w:rsidR="003B7A8E">
              <w:rPr>
                <w:rFonts w:cs="Arial"/>
                <w:sz w:val="22"/>
              </w:rPr>
              <w:t>da Transação pela</w:t>
            </w:r>
            <w:r w:rsidR="002A7F8F" w:rsidRPr="00A24265">
              <w:rPr>
                <w:rFonts w:cs="Arial"/>
                <w:sz w:val="22"/>
              </w:rPr>
              <w:t xml:space="preserve"> Agência Nacional de Telecomunicações – ANATEL</w:t>
            </w:r>
            <w:r w:rsidR="00973C86">
              <w:rPr>
                <w:rFonts w:cs="Arial"/>
                <w:sz w:val="22"/>
              </w:rPr>
              <w:t xml:space="preserve">, </w:t>
            </w:r>
            <w:r w:rsidR="00D658E6">
              <w:rPr>
                <w:rFonts w:cs="Arial"/>
                <w:sz w:val="22"/>
              </w:rPr>
              <w:t>incluindo a regularização das licenças necessárias para a operação da SPE</w:t>
            </w:r>
            <w:r w:rsidR="002C3425">
              <w:rPr>
                <w:rFonts w:cs="Arial"/>
                <w:sz w:val="22"/>
              </w:rPr>
              <w:t>;</w:t>
            </w:r>
          </w:p>
          <w:p w14:paraId="2EE6F0D3" w14:textId="4F0CF0BC" w:rsidR="007D296E" w:rsidRPr="00A24265" w:rsidRDefault="007D296E" w:rsidP="005E5F2C">
            <w:pPr>
              <w:pStyle w:val="Level4"/>
              <w:widowControl w:val="0"/>
              <w:tabs>
                <w:tab w:val="clear" w:pos="2041"/>
              </w:tabs>
              <w:spacing w:before="120" w:after="120" w:line="320" w:lineRule="exact"/>
              <w:ind w:left="714"/>
              <w:rPr>
                <w:rFonts w:cs="Arial"/>
                <w:sz w:val="22"/>
              </w:rPr>
            </w:pPr>
            <w:r w:rsidRPr="00A24265">
              <w:rPr>
                <w:rFonts w:cs="Arial"/>
                <w:sz w:val="22"/>
              </w:rPr>
              <w:t>Constituição da SPE e contribuição dos Ativos TV por Assinatura ao capital social da SPE até a Data de Contribuição;</w:t>
            </w:r>
          </w:p>
          <w:p w14:paraId="020752DE" w14:textId="3C55A3FC" w:rsidR="00DF24EF" w:rsidRPr="00A24265" w:rsidRDefault="001E6F8B" w:rsidP="005E5F2C">
            <w:pPr>
              <w:pStyle w:val="Level4"/>
              <w:widowControl w:val="0"/>
              <w:tabs>
                <w:tab w:val="clear" w:pos="2041"/>
              </w:tabs>
              <w:spacing w:before="120" w:after="120" w:line="320" w:lineRule="exact"/>
              <w:ind w:left="714"/>
              <w:rPr>
                <w:rFonts w:cs="Arial"/>
                <w:sz w:val="22"/>
              </w:rPr>
            </w:pPr>
            <w:r w:rsidRPr="00A24265">
              <w:rPr>
                <w:rFonts w:cs="Arial"/>
                <w:sz w:val="22"/>
              </w:rPr>
              <w:t>Que a SPE tenha obtido todas as licenças e autorizações necessárias à sua operação até a Data de Contribuição;</w:t>
            </w:r>
          </w:p>
          <w:p w14:paraId="6CB1990E" w14:textId="15CAB03C" w:rsidR="007D296E" w:rsidRPr="00A24265" w:rsidRDefault="007D296E" w:rsidP="005E5F2C">
            <w:pPr>
              <w:pStyle w:val="Level4"/>
              <w:widowControl w:val="0"/>
              <w:tabs>
                <w:tab w:val="clear" w:pos="2041"/>
              </w:tabs>
              <w:spacing w:before="120" w:after="120" w:line="320" w:lineRule="exact"/>
              <w:ind w:left="714"/>
              <w:rPr>
                <w:rFonts w:cs="Arial"/>
                <w:sz w:val="22"/>
              </w:rPr>
            </w:pPr>
            <w:r w:rsidRPr="00A24265">
              <w:rPr>
                <w:rFonts w:cs="Arial"/>
                <w:sz w:val="22"/>
              </w:rPr>
              <w:t>Eleição do Diretor Geral SPE e sua manutenção até o Fechamento da Transação, nos termos do item 3 deste Memorando de Entendimentos;</w:t>
            </w:r>
          </w:p>
          <w:p w14:paraId="2D65D099" w14:textId="77777777" w:rsidR="007D296E" w:rsidRPr="00A24265" w:rsidRDefault="007D296E" w:rsidP="000D2388">
            <w:pPr>
              <w:pStyle w:val="Level4"/>
              <w:widowControl w:val="0"/>
              <w:tabs>
                <w:tab w:val="clear" w:pos="2041"/>
              </w:tabs>
              <w:spacing w:before="120" w:after="120" w:line="320" w:lineRule="exact"/>
              <w:ind w:left="714"/>
              <w:rPr>
                <w:rFonts w:cs="Arial"/>
                <w:sz w:val="22"/>
              </w:rPr>
            </w:pPr>
            <w:r w:rsidRPr="00A24265">
              <w:rPr>
                <w:rFonts w:cs="Arial"/>
                <w:sz w:val="22"/>
              </w:rPr>
              <w:t>Finalização dos Contratos Definitivos até a Data Limite SPA em termos satisfatórios para as Partes;</w:t>
            </w:r>
          </w:p>
          <w:p w14:paraId="42104AFB" w14:textId="77777777" w:rsidR="007D296E" w:rsidRPr="00A24265" w:rsidRDefault="007D296E" w:rsidP="000D2388">
            <w:pPr>
              <w:pStyle w:val="Level4"/>
              <w:widowControl w:val="0"/>
              <w:tabs>
                <w:tab w:val="clear" w:pos="2041"/>
              </w:tabs>
              <w:spacing w:before="120" w:after="120" w:line="320" w:lineRule="exact"/>
              <w:ind w:left="714"/>
              <w:rPr>
                <w:rFonts w:cs="Arial"/>
                <w:sz w:val="22"/>
              </w:rPr>
            </w:pPr>
            <w:r w:rsidRPr="00A24265">
              <w:rPr>
                <w:rFonts w:cs="Arial"/>
                <w:sz w:val="22"/>
              </w:rPr>
              <w:t>Realização e conclusão satisfatória, a exclusivo critério do Proponente e até 31 de janeiro de 2025 (“</w:t>
            </w:r>
            <w:r w:rsidRPr="00A24265">
              <w:rPr>
                <w:rFonts w:cs="Arial"/>
                <w:b/>
                <w:bCs/>
                <w:sz w:val="22"/>
              </w:rPr>
              <w:t>Data Limite Auditoria</w:t>
            </w:r>
            <w:r w:rsidRPr="00A24265">
              <w:rPr>
                <w:rFonts w:cs="Arial"/>
                <w:sz w:val="22"/>
              </w:rPr>
              <w:t>”), de auditoria operacional e legal dos Ativos TV por Assinatura (“</w:t>
            </w:r>
            <w:r w:rsidRPr="00A24265">
              <w:rPr>
                <w:rFonts w:cs="Arial"/>
                <w:b/>
                <w:bCs/>
                <w:sz w:val="22"/>
              </w:rPr>
              <w:t>Auditoria</w:t>
            </w:r>
            <w:r w:rsidRPr="00A24265">
              <w:rPr>
                <w:rFonts w:cs="Arial"/>
                <w:sz w:val="22"/>
              </w:rPr>
              <w:t>”);</w:t>
            </w:r>
          </w:p>
          <w:p w14:paraId="61B96C5D" w14:textId="2C70FC62" w:rsidR="007D296E" w:rsidRPr="00A24265" w:rsidRDefault="007D296E" w:rsidP="005E5F2C">
            <w:pPr>
              <w:pStyle w:val="Level4"/>
              <w:widowControl w:val="0"/>
              <w:spacing w:before="120" w:after="120" w:line="320" w:lineRule="exact"/>
              <w:ind w:left="680"/>
              <w:rPr>
                <w:rFonts w:cs="Arial"/>
                <w:sz w:val="22"/>
              </w:rPr>
            </w:pPr>
            <w:r w:rsidRPr="00A24265">
              <w:rPr>
                <w:rFonts w:cs="Arial"/>
                <w:sz w:val="22"/>
              </w:rPr>
              <w:t>Obtenção de todas as aprovações societárias necessárias para alienação dos Ativos TV por Assinatura, nos termos dos documentos societários da Oi, bem como de todas as autorizações de terceiros eventualmente necessárias e aplicáveis para alienação dos Ativos TV por Assinatura pela Oi;</w:t>
            </w:r>
          </w:p>
          <w:p w14:paraId="25320CD2" w14:textId="058F143F" w:rsidR="007D296E" w:rsidRPr="00A24265" w:rsidRDefault="007D296E" w:rsidP="005E5F2C">
            <w:pPr>
              <w:pStyle w:val="Level4"/>
              <w:widowControl w:val="0"/>
              <w:spacing w:before="120" w:after="120" w:line="320" w:lineRule="exact"/>
              <w:ind w:left="680"/>
              <w:rPr>
                <w:rFonts w:cs="Arial"/>
                <w:sz w:val="22"/>
              </w:rPr>
            </w:pPr>
            <w:r w:rsidRPr="00A24265">
              <w:rPr>
                <w:rFonts w:cs="Arial"/>
                <w:sz w:val="22"/>
              </w:rPr>
              <w:t>Publicação de Edital regulando o Processo Competitivo em termos satisfatórios para as Partes e prevendo a participação do Proponente como “</w:t>
            </w:r>
            <w:proofErr w:type="spellStart"/>
            <w:r w:rsidRPr="00A24265">
              <w:rPr>
                <w:rFonts w:cs="Arial"/>
                <w:i/>
                <w:sz w:val="22"/>
              </w:rPr>
              <w:t>stalking</w:t>
            </w:r>
            <w:proofErr w:type="spellEnd"/>
            <w:r w:rsidRPr="00A24265">
              <w:rPr>
                <w:rFonts w:cs="Arial"/>
                <w:i/>
                <w:sz w:val="22"/>
              </w:rPr>
              <w:t xml:space="preserve"> </w:t>
            </w:r>
            <w:proofErr w:type="spellStart"/>
            <w:r w:rsidRPr="00A24265">
              <w:rPr>
                <w:rFonts w:cs="Arial"/>
                <w:i/>
                <w:sz w:val="22"/>
              </w:rPr>
              <w:t>horse</w:t>
            </w:r>
            <w:proofErr w:type="spellEnd"/>
            <w:r w:rsidRPr="00A24265">
              <w:rPr>
                <w:rFonts w:cs="Arial"/>
                <w:sz w:val="22"/>
              </w:rPr>
              <w:t>”, observado o disposto neste Memorando de Entendimentos;</w:t>
            </w:r>
          </w:p>
          <w:p w14:paraId="3E8F2ADF" w14:textId="4C38D47C" w:rsidR="004D62CD" w:rsidRPr="00A24265" w:rsidRDefault="007D296E" w:rsidP="005E5F2C">
            <w:pPr>
              <w:pStyle w:val="Level4"/>
              <w:widowControl w:val="0"/>
              <w:spacing w:before="120" w:after="120" w:line="320" w:lineRule="exact"/>
              <w:ind w:left="680"/>
              <w:rPr>
                <w:rFonts w:cs="Arial"/>
                <w:sz w:val="22"/>
              </w:rPr>
            </w:pPr>
            <w:r w:rsidRPr="00A24265">
              <w:rPr>
                <w:rFonts w:cs="Arial"/>
                <w:sz w:val="22"/>
              </w:rPr>
              <w:t xml:space="preserve">Homologação da proposta do Proponente como vencedora do Processo Competitivo, pelo Juízo da Recuperação Judicial, até a Data Limite </w:t>
            </w:r>
            <w:r w:rsidRPr="00A24265">
              <w:rPr>
                <w:rFonts w:cs="Arial"/>
                <w:sz w:val="22"/>
              </w:rPr>
              <w:lastRenderedPageBreak/>
              <w:t xml:space="preserve">Processo Competitivo, exceto se prorrogado de comum acordo pelas Partes; e </w:t>
            </w:r>
          </w:p>
          <w:p w14:paraId="0B45B1F2" w14:textId="53A1CA34" w:rsidR="00F83A18" w:rsidRPr="00A24265" w:rsidRDefault="00815CBC" w:rsidP="003F00AD">
            <w:pPr>
              <w:pStyle w:val="Level4"/>
              <w:widowControl w:val="0"/>
              <w:spacing w:before="120" w:after="120" w:line="320" w:lineRule="exact"/>
              <w:ind w:left="680"/>
              <w:rPr>
                <w:rFonts w:cs="Arial"/>
                <w:sz w:val="22"/>
              </w:rPr>
            </w:pPr>
            <w:r w:rsidRPr="00A24265">
              <w:rPr>
                <w:rFonts w:cs="Arial"/>
                <w:sz w:val="22"/>
              </w:rPr>
              <w:t>Assinatura dos Contratos Definitivos até a Data Limite Assinatura.</w:t>
            </w:r>
          </w:p>
          <w:p w14:paraId="248592F4" w14:textId="3358C889" w:rsidR="004C15F8" w:rsidRPr="00A24265" w:rsidRDefault="00F83A18" w:rsidP="005E5F2C">
            <w:pPr>
              <w:pStyle w:val="Body"/>
              <w:widowControl w:val="0"/>
              <w:spacing w:before="120" w:after="120" w:line="320" w:lineRule="exact"/>
              <w:rPr>
                <w:rFonts w:cs="Arial"/>
                <w:sz w:val="22"/>
              </w:rPr>
            </w:pPr>
            <w:r w:rsidRPr="00A24265">
              <w:rPr>
                <w:rFonts w:cs="Arial"/>
                <w:sz w:val="22"/>
              </w:rPr>
              <w:t>O Proponente, neste ato, declara e garante à Oi que o grupo econômico ao qual o Proponente pertence, definido nos termos do artigo 4º da Resolução CADE nº 33/2022, não registrou faturamento bruto equivalente ou superior a R$ 75.000.000,00 (setenta e cinco milhões de reais) em 2023.</w:t>
            </w:r>
          </w:p>
        </w:tc>
      </w:tr>
      <w:tr w:rsidR="007D296E" w:rsidRPr="00A24265" w14:paraId="03CF9E02" w14:textId="77777777" w:rsidTr="005E5F2C">
        <w:tc>
          <w:tcPr>
            <w:tcW w:w="3015" w:type="dxa"/>
            <w:vAlign w:val="center"/>
          </w:tcPr>
          <w:p w14:paraId="0708A06C" w14:textId="62302208" w:rsidR="007D296E" w:rsidRPr="00A24265" w:rsidRDefault="0003706E" w:rsidP="000D2388">
            <w:pPr>
              <w:pStyle w:val="Body"/>
              <w:widowControl w:val="0"/>
              <w:numPr>
                <w:ilvl w:val="0"/>
                <w:numId w:val="42"/>
              </w:numPr>
              <w:spacing w:before="120" w:after="120" w:line="320" w:lineRule="exact"/>
              <w:ind w:left="451" w:hanging="425"/>
              <w:jc w:val="left"/>
              <w:rPr>
                <w:rFonts w:cs="Arial"/>
                <w:b/>
                <w:sz w:val="22"/>
              </w:rPr>
            </w:pPr>
            <w:r w:rsidRPr="00A24265">
              <w:rPr>
                <w:rFonts w:cs="Arial"/>
                <w:b/>
                <w:sz w:val="22"/>
              </w:rPr>
              <w:lastRenderedPageBreak/>
              <w:t>Contratos Definitivos</w:t>
            </w:r>
          </w:p>
        </w:tc>
        <w:tc>
          <w:tcPr>
            <w:tcW w:w="5769" w:type="dxa"/>
            <w:vAlign w:val="center"/>
          </w:tcPr>
          <w:p w14:paraId="5B509964" w14:textId="49E2D4CD" w:rsidR="00E01683" w:rsidRPr="00A24265" w:rsidRDefault="00E01683" w:rsidP="003F00AD">
            <w:pPr>
              <w:pStyle w:val="Body"/>
              <w:widowControl w:val="0"/>
              <w:spacing w:before="120" w:after="120" w:line="320" w:lineRule="exact"/>
              <w:rPr>
                <w:rFonts w:cs="Arial"/>
                <w:sz w:val="22"/>
              </w:rPr>
            </w:pPr>
            <w:r w:rsidRPr="00A24265">
              <w:rPr>
                <w:rFonts w:cs="Arial"/>
                <w:sz w:val="22"/>
              </w:rPr>
              <w:t>Os termos e condições exatos da Transação deverão estar contidos em um ou mais contratos definitivos a serem ainda discutidos e negociados entre as Partes até a Data Limite SPA (“</w:t>
            </w:r>
            <w:r w:rsidRPr="00A24265">
              <w:rPr>
                <w:rFonts w:cs="Arial"/>
                <w:b/>
                <w:bCs/>
                <w:sz w:val="22"/>
              </w:rPr>
              <w:t>Contratos Definitivos</w:t>
            </w:r>
            <w:r w:rsidRPr="00A24265">
              <w:rPr>
                <w:rFonts w:cs="Arial"/>
                <w:sz w:val="22"/>
              </w:rPr>
              <w:t xml:space="preserve">”). </w:t>
            </w:r>
          </w:p>
          <w:p w14:paraId="06195C79" w14:textId="77777777" w:rsidR="00E01683" w:rsidRPr="00A24265" w:rsidRDefault="00E01683" w:rsidP="003F00AD">
            <w:pPr>
              <w:pStyle w:val="Body"/>
              <w:widowControl w:val="0"/>
              <w:spacing w:before="120" w:after="120" w:line="320" w:lineRule="exact"/>
              <w:rPr>
                <w:rFonts w:cs="Arial"/>
                <w:sz w:val="22"/>
              </w:rPr>
            </w:pPr>
            <w:r w:rsidRPr="00A24265">
              <w:rPr>
                <w:rFonts w:cs="Arial"/>
                <w:sz w:val="22"/>
              </w:rPr>
              <w:t>As Partes deverão celebrar os Contratos Definitivos na exata forma em que forem finalizados até a Data Limite SPA, exceto por alterações acordadas entre as Partes.</w:t>
            </w:r>
          </w:p>
          <w:p w14:paraId="15FD46E8" w14:textId="4B0F4801" w:rsidR="00E01683" w:rsidRPr="00A24265" w:rsidRDefault="00E01683" w:rsidP="003F00AD">
            <w:pPr>
              <w:pStyle w:val="Body"/>
              <w:widowControl w:val="0"/>
              <w:spacing w:before="120" w:after="120" w:line="320" w:lineRule="exact"/>
              <w:rPr>
                <w:rFonts w:cs="Arial"/>
                <w:sz w:val="22"/>
              </w:rPr>
            </w:pPr>
            <w:r w:rsidRPr="00A24265">
              <w:rPr>
                <w:rFonts w:cs="Arial"/>
                <w:sz w:val="22"/>
              </w:rPr>
              <w:t>As Partes preveem que os Contratos Definitivos deverão incluir, sem limitação, ao menos os seguintes contratos: (i) Contrato de Compra e Venda de Ações e Outras Avenças, a ser celebrado para formalizar a aquisição da SPE pelo Proponente (“</w:t>
            </w:r>
            <w:r w:rsidRPr="00A24265">
              <w:rPr>
                <w:rFonts w:cs="Arial"/>
                <w:b/>
                <w:bCs/>
                <w:sz w:val="22"/>
              </w:rPr>
              <w:t>SPA</w:t>
            </w:r>
            <w:r w:rsidRPr="00A24265">
              <w:rPr>
                <w:rFonts w:cs="Arial"/>
                <w:sz w:val="22"/>
              </w:rPr>
              <w:t xml:space="preserve">”); e (ii) instrumento de </w:t>
            </w:r>
            <w:r w:rsidR="00C748D2">
              <w:rPr>
                <w:rFonts w:cs="Arial"/>
                <w:sz w:val="22"/>
              </w:rPr>
              <w:t xml:space="preserve">alienação fiduciária, em </w:t>
            </w:r>
            <w:r w:rsidRPr="00A24265">
              <w:rPr>
                <w:rFonts w:cs="Arial"/>
                <w:sz w:val="22"/>
              </w:rPr>
              <w:t>garantia do pagamento do Preço de Aquisição.</w:t>
            </w:r>
          </w:p>
          <w:p w14:paraId="7518B994" w14:textId="02E2F162" w:rsidR="00DD6576" w:rsidRPr="00A24265" w:rsidRDefault="00DD6576" w:rsidP="003F00AD">
            <w:pPr>
              <w:pStyle w:val="Body"/>
              <w:widowControl w:val="0"/>
              <w:spacing w:before="120" w:after="120" w:line="320" w:lineRule="exact"/>
              <w:rPr>
                <w:rFonts w:cs="Arial"/>
                <w:sz w:val="22"/>
              </w:rPr>
            </w:pPr>
            <w:r w:rsidRPr="00A24265">
              <w:rPr>
                <w:rFonts w:cs="Arial"/>
                <w:sz w:val="22"/>
              </w:rPr>
              <w:t>Os Contratos Definitivos somente serão válidos e eficazes mediante o cumprimento das condições precedentes usualmente incluídas em operações de natureza semelhante, a serem igualmente refletidas nos Contratos Definitivos.</w:t>
            </w:r>
          </w:p>
          <w:p w14:paraId="70FF0E2C" w14:textId="454B083E" w:rsidR="00483976" w:rsidRPr="00A24265" w:rsidRDefault="00DD6576" w:rsidP="005E5F2C">
            <w:pPr>
              <w:pStyle w:val="Body"/>
              <w:widowControl w:val="0"/>
              <w:spacing w:before="120" w:after="120" w:line="320" w:lineRule="exact"/>
              <w:rPr>
                <w:rFonts w:cs="Arial"/>
                <w:sz w:val="22"/>
              </w:rPr>
            </w:pPr>
            <w:r w:rsidRPr="00A24265">
              <w:rPr>
                <w:rFonts w:cs="Arial"/>
                <w:sz w:val="22"/>
              </w:rPr>
              <w:t>As Partes envidarão seus melhores esforços para assegurar que as condições precedentes dos Contratos Definitivos sejam cumpridas o mais breve possível; ressalvado, no entanto, que, em qualquer caso, as Condições Precedentes deverão ser cumpridas ou renunciadas até a data limite prevista nos respectivos instrumentos.</w:t>
            </w:r>
            <w:r w:rsidRPr="00A24265">
              <w:rPr>
                <w:rStyle w:val="Refdenotaderodap"/>
                <w:rFonts w:cs="Arial"/>
                <w:sz w:val="22"/>
              </w:rPr>
              <w:t xml:space="preserve"> </w:t>
            </w:r>
          </w:p>
        </w:tc>
      </w:tr>
      <w:tr w:rsidR="007D296E" w:rsidRPr="00A24265" w14:paraId="6D061C9D" w14:textId="77777777" w:rsidTr="005E5F2C">
        <w:tc>
          <w:tcPr>
            <w:tcW w:w="3015" w:type="dxa"/>
            <w:vAlign w:val="center"/>
          </w:tcPr>
          <w:p w14:paraId="4EED551E" w14:textId="77777777" w:rsidR="007D296E" w:rsidRPr="00A24265" w:rsidRDefault="007D296E" w:rsidP="000D2388">
            <w:pPr>
              <w:pStyle w:val="Body"/>
              <w:widowControl w:val="0"/>
              <w:numPr>
                <w:ilvl w:val="0"/>
                <w:numId w:val="43"/>
              </w:numPr>
              <w:spacing w:before="120" w:after="120" w:line="320" w:lineRule="exact"/>
              <w:ind w:left="451" w:hanging="425"/>
              <w:jc w:val="left"/>
              <w:rPr>
                <w:rFonts w:cs="Arial"/>
                <w:b/>
                <w:sz w:val="22"/>
              </w:rPr>
            </w:pPr>
            <w:r w:rsidRPr="00A24265">
              <w:rPr>
                <w:rFonts w:cs="Arial"/>
                <w:b/>
                <w:sz w:val="22"/>
              </w:rPr>
              <w:t xml:space="preserve">Hipótese de Vencimento </w:t>
            </w:r>
            <w:r w:rsidRPr="00A24265">
              <w:rPr>
                <w:rFonts w:cs="Arial"/>
                <w:b/>
                <w:sz w:val="22"/>
              </w:rPr>
              <w:lastRenderedPageBreak/>
              <w:t>Antecipado</w:t>
            </w:r>
          </w:p>
        </w:tc>
        <w:tc>
          <w:tcPr>
            <w:tcW w:w="5769" w:type="dxa"/>
            <w:vAlign w:val="center"/>
          </w:tcPr>
          <w:p w14:paraId="01E7480E" w14:textId="61EF2ACC" w:rsidR="007D296E" w:rsidRPr="00A24265" w:rsidRDefault="00012ED7" w:rsidP="005E5F2C">
            <w:pPr>
              <w:pStyle w:val="Body"/>
              <w:widowControl w:val="0"/>
              <w:spacing w:before="120" w:after="120" w:line="320" w:lineRule="exact"/>
              <w:rPr>
                <w:rFonts w:cs="Arial"/>
                <w:sz w:val="22"/>
              </w:rPr>
            </w:pPr>
            <w:r w:rsidRPr="00A24265">
              <w:rPr>
                <w:rFonts w:cs="Arial"/>
                <w:sz w:val="22"/>
              </w:rPr>
              <w:lastRenderedPageBreak/>
              <w:t xml:space="preserve">Este Memorando de Entendimentos, uma vez celebrado, poderá ser considerado vencido, mediante notificação pelo Proponente à Oi, na ocorrência dos seguintes </w:t>
            </w:r>
            <w:r w:rsidRPr="00A24265">
              <w:rPr>
                <w:rFonts w:cs="Arial"/>
                <w:sz w:val="22"/>
              </w:rPr>
              <w:lastRenderedPageBreak/>
              <w:t>eventos (“</w:t>
            </w:r>
            <w:r w:rsidRPr="00A24265">
              <w:rPr>
                <w:rFonts w:cs="Arial"/>
                <w:b/>
                <w:sz w:val="22"/>
              </w:rPr>
              <w:t>Vencimento Antecipado</w:t>
            </w:r>
            <w:r w:rsidRPr="00A24265">
              <w:rPr>
                <w:rFonts w:cs="Arial"/>
                <w:b/>
                <w:bCs/>
                <w:sz w:val="22"/>
              </w:rPr>
              <w:t xml:space="preserve"> pelo Proponente</w:t>
            </w:r>
            <w:r w:rsidRPr="00A24265">
              <w:rPr>
                <w:rFonts w:cs="Arial"/>
                <w:sz w:val="22"/>
              </w:rPr>
              <w:t>”), observadas eventuais prorrogações acordadas pelas Partes:</w:t>
            </w:r>
          </w:p>
          <w:p w14:paraId="3095E78E" w14:textId="77777777" w:rsidR="007D296E" w:rsidRPr="00A24265" w:rsidRDefault="00012ED7" w:rsidP="000D2388">
            <w:pPr>
              <w:pStyle w:val="Level4"/>
              <w:widowControl w:val="0"/>
              <w:numPr>
                <w:ilvl w:val="3"/>
                <w:numId w:val="44"/>
              </w:numPr>
              <w:tabs>
                <w:tab w:val="clear" w:pos="2041"/>
              </w:tabs>
              <w:spacing w:before="120" w:after="120" w:line="320" w:lineRule="exact"/>
              <w:ind w:left="700" w:hanging="567"/>
              <w:rPr>
                <w:rFonts w:cs="Arial"/>
                <w:sz w:val="22"/>
              </w:rPr>
            </w:pPr>
            <w:r w:rsidRPr="00A24265">
              <w:rPr>
                <w:rFonts w:cs="Arial"/>
                <w:sz w:val="22"/>
              </w:rPr>
              <w:t>Os Contratos Definitivos não sejam finalizados até a Data Limite SPA;</w:t>
            </w:r>
          </w:p>
          <w:p w14:paraId="20C3E0A2" w14:textId="33115A96" w:rsidR="007D296E" w:rsidRPr="00A24265" w:rsidRDefault="00012ED7" w:rsidP="000D2388">
            <w:pPr>
              <w:pStyle w:val="Level4"/>
              <w:widowControl w:val="0"/>
              <w:numPr>
                <w:ilvl w:val="3"/>
                <w:numId w:val="44"/>
              </w:numPr>
              <w:tabs>
                <w:tab w:val="clear" w:pos="2041"/>
              </w:tabs>
              <w:spacing w:before="120" w:after="120" w:line="320" w:lineRule="exact"/>
              <w:ind w:left="714"/>
              <w:rPr>
                <w:rFonts w:cs="Arial"/>
                <w:sz w:val="22"/>
              </w:rPr>
            </w:pPr>
            <w:r w:rsidRPr="00A24265">
              <w:rPr>
                <w:rFonts w:cs="Arial"/>
                <w:sz w:val="22"/>
              </w:rPr>
              <w:t xml:space="preserve">A contribuição dos Ativos TV por Assinatura não seja realizada até a Data de Contribuição; </w:t>
            </w:r>
          </w:p>
          <w:p w14:paraId="465CD9EF" w14:textId="3BCCF0D4" w:rsidR="0022003D" w:rsidRPr="00A24265" w:rsidRDefault="0035744B" w:rsidP="00DC2D43">
            <w:pPr>
              <w:pStyle w:val="Level4"/>
              <w:widowControl w:val="0"/>
              <w:numPr>
                <w:ilvl w:val="3"/>
                <w:numId w:val="44"/>
              </w:numPr>
              <w:tabs>
                <w:tab w:val="clear" w:pos="2041"/>
              </w:tabs>
              <w:spacing w:before="120" w:after="120" w:line="320" w:lineRule="exact"/>
              <w:ind w:left="714"/>
              <w:rPr>
                <w:rFonts w:cs="Arial"/>
                <w:sz w:val="22"/>
              </w:rPr>
            </w:pPr>
            <w:r w:rsidRPr="00A24265">
              <w:rPr>
                <w:rFonts w:cs="Arial"/>
                <w:sz w:val="22"/>
              </w:rPr>
              <w:t>O Diretor Geral SPE seja destituído ou removido, de forma unilateral e sem evidências e argumentos jurídicos para tal pela Oi, ou um</w:t>
            </w:r>
            <w:r w:rsidR="00AE144C" w:rsidRPr="00A24265">
              <w:rPr>
                <w:rFonts w:cs="Arial"/>
                <w:sz w:val="22"/>
              </w:rPr>
              <w:t xml:space="preserve"> </w:t>
            </w:r>
            <w:r w:rsidRPr="00A24265">
              <w:rPr>
                <w:rFonts w:cs="Arial"/>
                <w:sz w:val="22"/>
              </w:rPr>
              <w:t>substituto seja nomeado sem a anuência do Proponente;</w:t>
            </w:r>
          </w:p>
          <w:p w14:paraId="01E1120C" w14:textId="77777777" w:rsidR="0022003D" w:rsidRDefault="0035744B" w:rsidP="000D2388">
            <w:pPr>
              <w:pStyle w:val="Level4"/>
              <w:widowControl w:val="0"/>
              <w:numPr>
                <w:ilvl w:val="3"/>
                <w:numId w:val="44"/>
              </w:numPr>
              <w:tabs>
                <w:tab w:val="clear" w:pos="2041"/>
              </w:tabs>
              <w:spacing w:before="120" w:after="120" w:line="320" w:lineRule="exact"/>
              <w:ind w:left="714"/>
              <w:rPr>
                <w:rFonts w:cs="Arial"/>
                <w:sz w:val="22"/>
              </w:rPr>
            </w:pPr>
            <w:r w:rsidRPr="00A24265">
              <w:rPr>
                <w:rFonts w:cs="Arial"/>
                <w:sz w:val="22"/>
              </w:rPr>
              <w:t>Caso a Auditoria não seja concluída de forma satisfatória para o Proponente ou este identifique óbices à operação dos Ativos TV por Assinatura até a Data Limite Auditoria;</w:t>
            </w:r>
          </w:p>
          <w:p w14:paraId="6153027D" w14:textId="3419D154" w:rsidR="00292840" w:rsidRPr="00A24265" w:rsidRDefault="00292840" w:rsidP="000D2388">
            <w:pPr>
              <w:pStyle w:val="Level4"/>
              <w:widowControl w:val="0"/>
              <w:numPr>
                <w:ilvl w:val="3"/>
                <w:numId w:val="44"/>
              </w:numPr>
              <w:tabs>
                <w:tab w:val="clear" w:pos="2041"/>
              </w:tabs>
              <w:spacing w:before="120" w:after="120" w:line="320" w:lineRule="exact"/>
              <w:ind w:left="714"/>
              <w:rPr>
                <w:rFonts w:cs="Arial"/>
                <w:sz w:val="22"/>
              </w:rPr>
            </w:pPr>
            <w:r>
              <w:rPr>
                <w:rFonts w:cs="Arial"/>
                <w:sz w:val="22"/>
              </w:rPr>
              <w:t xml:space="preserve">Caso </w:t>
            </w:r>
            <w:r w:rsidR="000E4303">
              <w:rPr>
                <w:rFonts w:cs="Arial"/>
                <w:sz w:val="22"/>
              </w:rPr>
              <w:t xml:space="preserve">até 15 de janeiro de 2025 </w:t>
            </w:r>
            <w:r w:rsidR="00A14378">
              <w:rPr>
                <w:rFonts w:cs="Arial"/>
                <w:sz w:val="22"/>
              </w:rPr>
              <w:t xml:space="preserve">não sejam obtidos consentimentos </w:t>
            </w:r>
            <w:r w:rsidR="00896CFA">
              <w:rPr>
                <w:rFonts w:cs="Arial"/>
                <w:sz w:val="22"/>
              </w:rPr>
              <w:t xml:space="preserve">ou </w:t>
            </w:r>
            <w:proofErr w:type="spellStart"/>
            <w:r w:rsidR="00896CFA" w:rsidRPr="00896CFA">
              <w:rPr>
                <w:rFonts w:cs="Arial"/>
                <w:i/>
                <w:iCs/>
                <w:sz w:val="22"/>
              </w:rPr>
              <w:t>waivers</w:t>
            </w:r>
            <w:proofErr w:type="spellEnd"/>
            <w:r w:rsidR="00896CFA">
              <w:rPr>
                <w:rFonts w:cs="Arial"/>
                <w:sz w:val="22"/>
              </w:rPr>
              <w:t xml:space="preserve"> </w:t>
            </w:r>
            <w:r w:rsidR="00195807">
              <w:rPr>
                <w:rFonts w:cs="Arial"/>
                <w:sz w:val="22"/>
              </w:rPr>
              <w:t>necessários</w:t>
            </w:r>
            <w:r w:rsidR="00154A32">
              <w:rPr>
                <w:rFonts w:cs="Arial"/>
                <w:sz w:val="22"/>
              </w:rPr>
              <w:t xml:space="preserve"> para </w:t>
            </w:r>
            <w:r w:rsidR="00896CFA">
              <w:rPr>
                <w:rFonts w:cs="Arial"/>
                <w:sz w:val="22"/>
              </w:rPr>
              <w:t>cessão d</w:t>
            </w:r>
            <w:r w:rsidR="00195807">
              <w:rPr>
                <w:rFonts w:cs="Arial"/>
                <w:sz w:val="22"/>
              </w:rPr>
              <w:t>os Contratos</w:t>
            </w:r>
            <w:r w:rsidR="002A4D2F">
              <w:rPr>
                <w:rFonts w:cs="Arial"/>
                <w:sz w:val="22"/>
              </w:rPr>
              <w:t xml:space="preserve"> com</w:t>
            </w:r>
            <w:r w:rsidR="00195807">
              <w:rPr>
                <w:rFonts w:cs="Arial"/>
                <w:sz w:val="22"/>
              </w:rPr>
              <w:t xml:space="preserve"> Fornecedores </w:t>
            </w:r>
            <w:r w:rsidR="005803DA">
              <w:rPr>
                <w:rFonts w:cs="Arial"/>
                <w:sz w:val="22"/>
              </w:rPr>
              <w:t xml:space="preserve">da Oi à </w:t>
            </w:r>
            <w:r w:rsidR="00896CFA">
              <w:rPr>
                <w:rFonts w:cs="Arial"/>
                <w:sz w:val="22"/>
              </w:rPr>
              <w:t>SPE</w:t>
            </w:r>
            <w:r w:rsidR="00EE4497">
              <w:rPr>
                <w:rFonts w:cs="Arial"/>
                <w:sz w:val="22"/>
              </w:rPr>
              <w:t xml:space="preserve"> ou sejam obtidos sem Alocação de Débitos</w:t>
            </w:r>
            <w:r w:rsidR="00896CFA">
              <w:rPr>
                <w:rFonts w:cs="Arial"/>
                <w:sz w:val="22"/>
              </w:rPr>
              <w:t>;</w:t>
            </w:r>
          </w:p>
          <w:p w14:paraId="327E1992" w14:textId="55597ED4" w:rsidR="0022003D" w:rsidRPr="00A24265" w:rsidRDefault="0035744B" w:rsidP="000D2388">
            <w:pPr>
              <w:pStyle w:val="Level4"/>
              <w:widowControl w:val="0"/>
              <w:numPr>
                <w:ilvl w:val="3"/>
                <w:numId w:val="44"/>
              </w:numPr>
              <w:tabs>
                <w:tab w:val="clear" w:pos="2041"/>
              </w:tabs>
              <w:spacing w:before="120" w:after="120" w:line="320" w:lineRule="exact"/>
              <w:ind w:left="714"/>
              <w:rPr>
                <w:rFonts w:cs="Arial"/>
                <w:sz w:val="22"/>
              </w:rPr>
            </w:pPr>
            <w:r w:rsidRPr="00A24265">
              <w:rPr>
                <w:rFonts w:cs="Arial"/>
                <w:sz w:val="22"/>
              </w:rPr>
              <w:t xml:space="preserve">Rejeição ou não autorização do </w:t>
            </w:r>
            <w:r w:rsidR="00711FC8">
              <w:rPr>
                <w:rFonts w:cs="Arial"/>
                <w:sz w:val="22"/>
              </w:rPr>
              <w:t>J</w:t>
            </w:r>
            <w:r w:rsidRPr="00A24265">
              <w:rPr>
                <w:rFonts w:cs="Arial"/>
                <w:sz w:val="22"/>
              </w:rPr>
              <w:t>uízo da Recuperação Judicial para a Transação;</w:t>
            </w:r>
          </w:p>
          <w:p w14:paraId="3E65F834" w14:textId="6B874780" w:rsidR="00174B82" w:rsidRPr="00A24265" w:rsidRDefault="00174B82" w:rsidP="000D2388">
            <w:pPr>
              <w:pStyle w:val="Level4"/>
              <w:widowControl w:val="0"/>
              <w:numPr>
                <w:ilvl w:val="3"/>
                <w:numId w:val="44"/>
              </w:numPr>
              <w:tabs>
                <w:tab w:val="clear" w:pos="2041"/>
                <w:tab w:val="left" w:pos="680"/>
              </w:tabs>
              <w:spacing w:before="120" w:after="120" w:line="320" w:lineRule="exact"/>
              <w:ind w:left="681"/>
              <w:rPr>
                <w:rFonts w:cs="Arial"/>
                <w:sz w:val="22"/>
              </w:rPr>
            </w:pPr>
            <w:r w:rsidRPr="00A24265">
              <w:rPr>
                <w:rFonts w:cs="Arial"/>
                <w:sz w:val="22"/>
              </w:rPr>
              <w:t>Caso a SPE deixe de operar (total ou parcialmente) os Ativos TV por Assinatura na forma como são operados na presente data ou adote quaisquer medidas neste sentido, inclusive caso (a) deixe de faturar clientes, (b) deixe de transmitir sinal audiovisual aos clientes ou (c) comunique término ou suspensão de serviços</w:t>
            </w:r>
            <w:r w:rsidR="00BB00E9">
              <w:rPr>
                <w:rFonts w:cs="Arial"/>
                <w:sz w:val="22"/>
              </w:rPr>
              <w:t>. O disposto não se aplica caso a SPE deixe de operar (total ou parcialmente) em razão direta da não contribuição de Contratos com Fornecedores à SPE por recusa do Proponente</w:t>
            </w:r>
            <w:r w:rsidRPr="00A24265">
              <w:rPr>
                <w:rFonts w:cs="Arial"/>
                <w:sz w:val="22"/>
              </w:rPr>
              <w:t>;</w:t>
            </w:r>
          </w:p>
          <w:p w14:paraId="66399A9F" w14:textId="403FCD2B" w:rsidR="00AD6C0D" w:rsidRDefault="00F83A18" w:rsidP="000D2388">
            <w:pPr>
              <w:pStyle w:val="Level4"/>
              <w:widowControl w:val="0"/>
              <w:numPr>
                <w:ilvl w:val="3"/>
                <w:numId w:val="44"/>
              </w:numPr>
              <w:tabs>
                <w:tab w:val="clear" w:pos="2041"/>
                <w:tab w:val="left" w:pos="680"/>
              </w:tabs>
              <w:spacing w:before="120" w:after="120" w:line="320" w:lineRule="exact"/>
              <w:ind w:left="681"/>
              <w:rPr>
                <w:rFonts w:cs="Arial"/>
                <w:sz w:val="22"/>
              </w:rPr>
            </w:pPr>
            <w:r w:rsidRPr="00A24265">
              <w:rPr>
                <w:rFonts w:cs="Arial"/>
                <w:sz w:val="22"/>
              </w:rPr>
              <w:t>Caso o Processo Competitivo não seja concluído até a Data Limite Processo Competitivo, por fato não atribuível ao Proponente;</w:t>
            </w:r>
          </w:p>
          <w:p w14:paraId="2B5E17E7" w14:textId="3C69A1C1" w:rsidR="00737447" w:rsidRPr="00A24265" w:rsidRDefault="00737447" w:rsidP="000D2388">
            <w:pPr>
              <w:pStyle w:val="Level4"/>
              <w:widowControl w:val="0"/>
              <w:numPr>
                <w:ilvl w:val="3"/>
                <w:numId w:val="44"/>
              </w:numPr>
              <w:tabs>
                <w:tab w:val="clear" w:pos="2041"/>
                <w:tab w:val="left" w:pos="680"/>
              </w:tabs>
              <w:spacing w:before="120" w:after="120" w:line="320" w:lineRule="exact"/>
              <w:ind w:left="681"/>
              <w:rPr>
                <w:rFonts w:cs="Arial"/>
                <w:sz w:val="22"/>
              </w:rPr>
            </w:pPr>
            <w:r>
              <w:rPr>
                <w:rFonts w:cs="Arial"/>
                <w:sz w:val="22"/>
              </w:rPr>
              <w:t xml:space="preserve">Caso </w:t>
            </w:r>
            <w:r w:rsidR="000D330B">
              <w:rPr>
                <w:rFonts w:cs="Arial"/>
                <w:sz w:val="22"/>
              </w:rPr>
              <w:t xml:space="preserve">qualquer programadora corte </w:t>
            </w:r>
            <w:r w:rsidR="00FC280D">
              <w:rPr>
                <w:rFonts w:cs="Arial"/>
                <w:sz w:val="22"/>
              </w:rPr>
              <w:t xml:space="preserve">o fornecimento </w:t>
            </w:r>
            <w:r w:rsidR="000D330B">
              <w:rPr>
                <w:rFonts w:cs="Arial"/>
                <w:sz w:val="22"/>
              </w:rPr>
              <w:t xml:space="preserve">de sinal </w:t>
            </w:r>
            <w:r w:rsidR="00C057E4">
              <w:rPr>
                <w:rFonts w:cs="Arial"/>
                <w:sz w:val="22"/>
              </w:rPr>
              <w:t>até a Data de Contribuição</w:t>
            </w:r>
            <w:r w:rsidR="00BE66DA">
              <w:rPr>
                <w:rFonts w:cs="Arial"/>
                <w:sz w:val="22"/>
              </w:rPr>
              <w:t>;</w:t>
            </w:r>
          </w:p>
          <w:p w14:paraId="069335D9" w14:textId="59FB8652" w:rsidR="00740D4C" w:rsidRPr="00A24265" w:rsidRDefault="00740D4C">
            <w:pPr>
              <w:pStyle w:val="Level4"/>
              <w:widowControl w:val="0"/>
              <w:numPr>
                <w:ilvl w:val="3"/>
                <w:numId w:val="44"/>
              </w:numPr>
              <w:tabs>
                <w:tab w:val="clear" w:pos="2041"/>
                <w:tab w:val="left" w:pos="680"/>
              </w:tabs>
              <w:spacing w:before="120" w:after="120" w:line="320" w:lineRule="exact"/>
              <w:ind w:left="681"/>
              <w:rPr>
                <w:rFonts w:cs="Arial"/>
                <w:sz w:val="22"/>
              </w:rPr>
            </w:pPr>
            <w:r w:rsidRPr="00A24265">
              <w:rPr>
                <w:rFonts w:cs="Arial"/>
                <w:sz w:val="22"/>
              </w:rPr>
              <w:t xml:space="preserve">Caso o </w:t>
            </w:r>
            <w:r w:rsidR="006061D4" w:rsidRPr="00A24265">
              <w:rPr>
                <w:rFonts w:cs="Arial"/>
                <w:sz w:val="22"/>
              </w:rPr>
              <w:t>F</w:t>
            </w:r>
            <w:r w:rsidRPr="00A24265">
              <w:rPr>
                <w:rFonts w:cs="Arial"/>
                <w:sz w:val="22"/>
              </w:rPr>
              <w:t xml:space="preserve">echamento não ocorra até a Data Limite </w:t>
            </w:r>
            <w:r w:rsidRPr="00A24265">
              <w:rPr>
                <w:rFonts w:cs="Arial"/>
                <w:sz w:val="22"/>
              </w:rPr>
              <w:lastRenderedPageBreak/>
              <w:t>Fechamento</w:t>
            </w:r>
            <w:r w:rsidR="006061D4" w:rsidRPr="00A24265">
              <w:rPr>
                <w:rFonts w:cs="Arial"/>
                <w:sz w:val="22"/>
              </w:rPr>
              <w:t>;</w:t>
            </w:r>
          </w:p>
          <w:p w14:paraId="32932725" w14:textId="6AAECC2D" w:rsidR="00AD6C0D" w:rsidRPr="00A24265" w:rsidRDefault="00AD6C0D" w:rsidP="000D2388">
            <w:pPr>
              <w:pStyle w:val="Level4"/>
              <w:widowControl w:val="0"/>
              <w:numPr>
                <w:ilvl w:val="3"/>
                <w:numId w:val="44"/>
              </w:numPr>
              <w:tabs>
                <w:tab w:val="clear" w:pos="2041"/>
                <w:tab w:val="left" w:pos="680"/>
              </w:tabs>
              <w:spacing w:before="120" w:after="120" w:line="320" w:lineRule="exact"/>
              <w:ind w:left="681"/>
              <w:rPr>
                <w:rFonts w:cs="Arial"/>
                <w:sz w:val="22"/>
              </w:rPr>
            </w:pPr>
            <w:r w:rsidRPr="00A24265">
              <w:rPr>
                <w:rFonts w:cs="Arial"/>
                <w:sz w:val="22"/>
              </w:rPr>
              <w:t>Caso os Contratos Definitivos da Transação não sejam celebrados até a Data Limite Assinatura, por fato não atribuível ao Proponente;</w:t>
            </w:r>
          </w:p>
          <w:p w14:paraId="6D83F205" w14:textId="1DEA0C06" w:rsidR="007D296E" w:rsidRPr="00A24265" w:rsidRDefault="007D296E" w:rsidP="000D2388">
            <w:pPr>
              <w:pStyle w:val="Level4"/>
              <w:widowControl w:val="0"/>
              <w:numPr>
                <w:ilvl w:val="3"/>
                <w:numId w:val="44"/>
              </w:numPr>
              <w:tabs>
                <w:tab w:val="clear" w:pos="2041"/>
                <w:tab w:val="left" w:pos="680"/>
              </w:tabs>
              <w:spacing w:before="120" w:after="120" w:line="320" w:lineRule="exact"/>
              <w:ind w:left="681"/>
              <w:rPr>
                <w:rFonts w:cs="Arial"/>
                <w:sz w:val="22"/>
              </w:rPr>
            </w:pPr>
            <w:r w:rsidRPr="00A24265">
              <w:rPr>
                <w:rFonts w:cs="Arial"/>
                <w:sz w:val="22"/>
              </w:rPr>
              <w:t>Decretação de falência de uma ou mais sociedades da Oi antes da implementação da Transação; ou</w:t>
            </w:r>
          </w:p>
          <w:p w14:paraId="6AAEC458" w14:textId="77777777" w:rsidR="007D296E" w:rsidRPr="009905C9" w:rsidRDefault="007D296E" w:rsidP="000D2388">
            <w:pPr>
              <w:pStyle w:val="Level4"/>
              <w:widowControl w:val="0"/>
              <w:numPr>
                <w:ilvl w:val="3"/>
                <w:numId w:val="44"/>
              </w:numPr>
              <w:tabs>
                <w:tab w:val="clear" w:pos="2041"/>
                <w:tab w:val="left" w:pos="680"/>
              </w:tabs>
              <w:spacing w:before="120" w:after="120" w:line="320" w:lineRule="exact"/>
              <w:ind w:left="681"/>
              <w:rPr>
                <w:rFonts w:cs="Arial"/>
                <w:sz w:val="22"/>
              </w:rPr>
            </w:pPr>
            <w:r w:rsidRPr="00A24265">
              <w:rPr>
                <w:rFonts w:cs="Arial"/>
                <w:sz w:val="22"/>
              </w:rPr>
              <w:t xml:space="preserve">Arrematação dos Ativos TV por Assinatura por </w:t>
            </w:r>
            <w:r w:rsidRPr="009905C9">
              <w:rPr>
                <w:rFonts w:cs="Arial"/>
                <w:sz w:val="22"/>
              </w:rPr>
              <w:t>terceiro no âmbito do Processo Competitivo.</w:t>
            </w:r>
          </w:p>
          <w:p w14:paraId="3C32AC82" w14:textId="1BF9716D" w:rsidR="00862E97" w:rsidRPr="009905C9" w:rsidRDefault="00DA57BB" w:rsidP="00862E97">
            <w:pPr>
              <w:pStyle w:val="Level4"/>
              <w:widowControl w:val="0"/>
              <w:numPr>
                <w:ilvl w:val="0"/>
                <w:numId w:val="0"/>
              </w:numPr>
              <w:spacing w:before="120" w:after="120" w:line="320" w:lineRule="exact"/>
              <w:ind w:left="1"/>
              <w:rPr>
                <w:rFonts w:cs="Arial"/>
                <w:sz w:val="22"/>
              </w:rPr>
            </w:pPr>
            <w:r>
              <w:rPr>
                <w:rFonts w:cs="Arial"/>
                <w:sz w:val="22"/>
              </w:rPr>
              <w:t xml:space="preserve">Nenhuma das hipóteses de Vencimento Antecipado pelo Proponente </w:t>
            </w:r>
            <w:r w:rsidRPr="009905C9">
              <w:rPr>
                <w:rFonts w:cs="Arial"/>
                <w:sz w:val="22"/>
              </w:rPr>
              <w:t>gerará obrigação de</w:t>
            </w:r>
            <w:r>
              <w:rPr>
                <w:rFonts w:cs="Arial"/>
                <w:sz w:val="22"/>
              </w:rPr>
              <w:t xml:space="preserve"> pagamento pela Oi à Proponente, sob qualquer título, exceto </w:t>
            </w:r>
            <w:r w:rsidR="00546535">
              <w:rPr>
                <w:rFonts w:cs="Arial"/>
                <w:sz w:val="22"/>
              </w:rPr>
              <w:t xml:space="preserve">as obrigações de reembolso da Oi e da SPE previstas </w:t>
            </w:r>
            <w:r>
              <w:rPr>
                <w:rFonts w:cs="Arial"/>
                <w:sz w:val="22"/>
              </w:rPr>
              <w:t>nos termos do item 8 deste Memorando de Entendimentos.</w:t>
            </w:r>
          </w:p>
          <w:p w14:paraId="006904D8" w14:textId="53B468FE" w:rsidR="00CC14B2" w:rsidRPr="00A24265" w:rsidRDefault="00CC14B2" w:rsidP="003F00AD">
            <w:pPr>
              <w:pStyle w:val="Body"/>
              <w:widowControl w:val="0"/>
              <w:spacing w:before="120" w:after="120" w:line="320" w:lineRule="exact"/>
              <w:rPr>
                <w:rFonts w:cs="Arial"/>
                <w:sz w:val="22"/>
              </w:rPr>
            </w:pPr>
            <w:r w:rsidRPr="009905C9">
              <w:rPr>
                <w:rFonts w:cs="Arial"/>
                <w:sz w:val="22"/>
              </w:rPr>
              <w:t>Além disso, este</w:t>
            </w:r>
            <w:r w:rsidRPr="00A24265">
              <w:rPr>
                <w:rFonts w:cs="Arial"/>
                <w:sz w:val="22"/>
              </w:rPr>
              <w:t xml:space="preserve"> Memorando de Entendimentos, uma vez celebrado, poderá ser considerado vencido, mediante notificação pela Oi ao Proponente, na ocorrência dos seguintes eventos (“</w:t>
            </w:r>
            <w:r w:rsidRPr="00A24265">
              <w:rPr>
                <w:rFonts w:cs="Arial"/>
                <w:b/>
                <w:bCs/>
                <w:sz w:val="22"/>
              </w:rPr>
              <w:t>Vencimento Antecipado pela Oi</w:t>
            </w:r>
            <w:r w:rsidRPr="00A24265">
              <w:rPr>
                <w:rFonts w:cs="Arial"/>
                <w:sz w:val="22"/>
              </w:rPr>
              <w:t>”), observadas eventuais prorrogações acordadas pelas Partes:</w:t>
            </w:r>
          </w:p>
          <w:p w14:paraId="0002F7AA" w14:textId="18C7699D" w:rsidR="00CC14B2" w:rsidRPr="00A24265" w:rsidRDefault="00CC14B2">
            <w:pPr>
              <w:pStyle w:val="Level4"/>
              <w:widowControl w:val="0"/>
              <w:numPr>
                <w:ilvl w:val="0"/>
                <w:numId w:val="26"/>
              </w:numPr>
              <w:spacing w:before="120" w:after="120" w:line="320" w:lineRule="exact"/>
              <w:ind w:left="698"/>
              <w:rPr>
                <w:rFonts w:cs="Arial"/>
                <w:sz w:val="22"/>
              </w:rPr>
            </w:pPr>
            <w:r w:rsidRPr="00A24265">
              <w:rPr>
                <w:rFonts w:cs="Arial"/>
                <w:sz w:val="22"/>
              </w:rPr>
              <w:t>Os Contratos Definitivos não sejam finalizados até a Data Limite SPA;</w:t>
            </w:r>
          </w:p>
          <w:p w14:paraId="3ADC044C" w14:textId="77777777" w:rsidR="005457D4" w:rsidRDefault="00CC14B2" w:rsidP="005457D4">
            <w:pPr>
              <w:pStyle w:val="Level4"/>
              <w:widowControl w:val="0"/>
              <w:numPr>
                <w:ilvl w:val="0"/>
                <w:numId w:val="26"/>
              </w:numPr>
              <w:spacing w:before="120" w:after="120" w:line="320" w:lineRule="exact"/>
              <w:ind w:left="698"/>
              <w:rPr>
                <w:rFonts w:cs="Arial"/>
                <w:sz w:val="22"/>
              </w:rPr>
            </w:pPr>
            <w:r w:rsidRPr="00A24265">
              <w:rPr>
                <w:rFonts w:cs="Arial"/>
                <w:sz w:val="22"/>
              </w:rPr>
              <w:t>Caso o Processo Competitivo não seja concluído até a Data Limite Processo Competitivo por fato não atribuível a Oi;</w:t>
            </w:r>
          </w:p>
          <w:p w14:paraId="0CFC5ED0" w14:textId="30188321" w:rsidR="005457D4" w:rsidRPr="009905C9" w:rsidRDefault="005457D4" w:rsidP="005457D4">
            <w:pPr>
              <w:pStyle w:val="Level4"/>
              <w:widowControl w:val="0"/>
              <w:numPr>
                <w:ilvl w:val="0"/>
                <w:numId w:val="26"/>
              </w:numPr>
              <w:spacing w:before="120" w:after="120" w:line="320" w:lineRule="exact"/>
              <w:ind w:left="698"/>
              <w:rPr>
                <w:rFonts w:cs="Arial"/>
                <w:sz w:val="22"/>
              </w:rPr>
            </w:pPr>
            <w:r w:rsidRPr="009905C9">
              <w:rPr>
                <w:rFonts w:cs="Arial"/>
                <w:sz w:val="22"/>
              </w:rPr>
              <w:t xml:space="preserve">Rejeição ou não autorização do </w:t>
            </w:r>
            <w:r w:rsidR="00711FC8">
              <w:rPr>
                <w:rFonts w:cs="Arial"/>
                <w:sz w:val="22"/>
              </w:rPr>
              <w:t>J</w:t>
            </w:r>
            <w:r w:rsidRPr="009905C9">
              <w:rPr>
                <w:rFonts w:cs="Arial"/>
                <w:sz w:val="22"/>
              </w:rPr>
              <w:t>uízo da Recuperação Judicial para a Transação;</w:t>
            </w:r>
          </w:p>
          <w:p w14:paraId="53240E35" w14:textId="77777777" w:rsidR="00362AFE" w:rsidRPr="00A24265" w:rsidRDefault="00CC14B2">
            <w:pPr>
              <w:pStyle w:val="Level4"/>
              <w:widowControl w:val="0"/>
              <w:numPr>
                <w:ilvl w:val="0"/>
                <w:numId w:val="26"/>
              </w:numPr>
              <w:spacing w:before="120" w:after="120" w:line="320" w:lineRule="exact"/>
              <w:ind w:left="698"/>
              <w:rPr>
                <w:rFonts w:cs="Arial"/>
                <w:sz w:val="22"/>
              </w:rPr>
            </w:pPr>
            <w:r w:rsidRPr="00A24265">
              <w:rPr>
                <w:rFonts w:cs="Arial"/>
                <w:sz w:val="22"/>
              </w:rPr>
              <w:t xml:space="preserve">Caso os Contratos Definitivos da Transação não sejam celebrados até a Data Limite Assinatura, por fato não atribuível a Oi; </w:t>
            </w:r>
          </w:p>
          <w:p w14:paraId="2C791321" w14:textId="77777777" w:rsidR="00880373" w:rsidRPr="00A24265" w:rsidRDefault="00362AFE">
            <w:pPr>
              <w:pStyle w:val="Level4"/>
              <w:widowControl w:val="0"/>
              <w:numPr>
                <w:ilvl w:val="0"/>
                <w:numId w:val="26"/>
              </w:numPr>
              <w:spacing w:before="120" w:after="120" w:line="320" w:lineRule="exact"/>
              <w:ind w:left="698"/>
              <w:rPr>
                <w:rFonts w:cs="Arial"/>
                <w:sz w:val="22"/>
              </w:rPr>
            </w:pPr>
            <w:r w:rsidRPr="00A24265">
              <w:rPr>
                <w:rFonts w:cs="Arial"/>
                <w:sz w:val="22"/>
              </w:rPr>
              <w:t xml:space="preserve">Caso o Fechamento não ocorra até a Data Limite Fechamento; </w:t>
            </w:r>
          </w:p>
          <w:p w14:paraId="1BB075BC" w14:textId="2EE7CD12" w:rsidR="00CC14B2" w:rsidRPr="002F7057" w:rsidRDefault="00880373" w:rsidP="000D2388">
            <w:pPr>
              <w:pStyle w:val="Level4"/>
              <w:widowControl w:val="0"/>
              <w:numPr>
                <w:ilvl w:val="0"/>
                <w:numId w:val="26"/>
              </w:numPr>
              <w:spacing w:before="120" w:after="120" w:line="320" w:lineRule="exact"/>
              <w:ind w:left="698"/>
              <w:rPr>
                <w:rFonts w:cs="Arial"/>
                <w:sz w:val="22"/>
              </w:rPr>
            </w:pPr>
            <w:r w:rsidRPr="002F7057">
              <w:rPr>
                <w:rFonts w:cs="Arial"/>
                <w:sz w:val="22"/>
              </w:rPr>
              <w:t xml:space="preserve">Caso o Proponente atrase </w:t>
            </w:r>
            <w:r w:rsidR="007452E6" w:rsidRPr="002F7057">
              <w:rPr>
                <w:rFonts w:cs="Arial"/>
                <w:sz w:val="22"/>
              </w:rPr>
              <w:t>o pagamento d</w:t>
            </w:r>
            <w:r w:rsidR="00690AD9" w:rsidRPr="002F7057">
              <w:rPr>
                <w:rFonts w:cs="Arial"/>
                <w:sz w:val="22"/>
              </w:rPr>
              <w:t xml:space="preserve">as </w:t>
            </w:r>
            <w:r w:rsidR="007452E6" w:rsidRPr="002F7057">
              <w:rPr>
                <w:rFonts w:cs="Arial"/>
                <w:sz w:val="22"/>
              </w:rPr>
              <w:t xml:space="preserve">Despesas </w:t>
            </w:r>
            <w:r w:rsidR="00690AD9" w:rsidRPr="002F7057">
              <w:rPr>
                <w:rFonts w:cs="Arial"/>
                <w:sz w:val="22"/>
              </w:rPr>
              <w:t xml:space="preserve">da Transação </w:t>
            </w:r>
            <w:r w:rsidR="007452E6" w:rsidRPr="002F7057">
              <w:rPr>
                <w:rFonts w:cs="Arial"/>
                <w:sz w:val="22"/>
              </w:rPr>
              <w:t xml:space="preserve">por mais de 1 (um) mês; </w:t>
            </w:r>
            <w:r w:rsidR="00CC14B2" w:rsidRPr="002F7057">
              <w:rPr>
                <w:rFonts w:cs="Arial"/>
                <w:sz w:val="22"/>
              </w:rPr>
              <w:t xml:space="preserve">ou </w:t>
            </w:r>
          </w:p>
          <w:p w14:paraId="1828FA12" w14:textId="77777777" w:rsidR="00AA5526" w:rsidRDefault="00CC14B2" w:rsidP="00897D28">
            <w:pPr>
              <w:pStyle w:val="Level4"/>
              <w:widowControl w:val="0"/>
              <w:numPr>
                <w:ilvl w:val="0"/>
                <w:numId w:val="26"/>
              </w:numPr>
              <w:spacing w:before="120" w:after="120" w:line="320" w:lineRule="exact"/>
              <w:ind w:left="698"/>
              <w:rPr>
                <w:rFonts w:cs="Arial"/>
                <w:sz w:val="22"/>
              </w:rPr>
            </w:pPr>
            <w:r w:rsidRPr="00A24265">
              <w:rPr>
                <w:rFonts w:cs="Arial"/>
                <w:sz w:val="22"/>
              </w:rPr>
              <w:t>Decretação de falência ou recuperação judicial ou extrajudicial do Proponente antes da implementação da Transação.</w:t>
            </w:r>
          </w:p>
          <w:p w14:paraId="79E8A4C5" w14:textId="71B9A07F" w:rsidR="00D91DDA" w:rsidRPr="00897D28" w:rsidRDefault="00D91DDA" w:rsidP="00D91DDA">
            <w:pPr>
              <w:pStyle w:val="Level4"/>
              <w:widowControl w:val="0"/>
              <w:numPr>
                <w:ilvl w:val="0"/>
                <w:numId w:val="0"/>
              </w:numPr>
              <w:spacing w:before="120" w:after="120" w:line="320" w:lineRule="exact"/>
              <w:ind w:left="-22"/>
              <w:rPr>
                <w:rFonts w:cs="Arial"/>
                <w:sz w:val="22"/>
              </w:rPr>
            </w:pPr>
            <w:r>
              <w:rPr>
                <w:rFonts w:cs="Arial"/>
                <w:sz w:val="22"/>
              </w:rPr>
              <w:lastRenderedPageBreak/>
              <w:t xml:space="preserve">Nenhuma das hipóteses de Vencimento Antecipado pela Oi </w:t>
            </w:r>
            <w:r w:rsidRPr="009905C9">
              <w:rPr>
                <w:rFonts w:cs="Arial"/>
                <w:sz w:val="22"/>
              </w:rPr>
              <w:t>gerará obrigação de</w:t>
            </w:r>
            <w:r>
              <w:rPr>
                <w:rFonts w:cs="Arial"/>
                <w:sz w:val="22"/>
              </w:rPr>
              <w:t xml:space="preserve"> pagamento pela Proponente à Oi, sob qualquer título</w:t>
            </w:r>
            <w:r w:rsidR="00325E7D" w:rsidRPr="00325E7D">
              <w:rPr>
                <w:rFonts w:cs="Arial"/>
                <w:sz w:val="22"/>
              </w:rPr>
              <w:t>, ressalvada a obrigação de Reembolso de Despesas prevista no item 8 deste Memorando de Entendimentos</w:t>
            </w:r>
            <w:r>
              <w:rPr>
                <w:rFonts w:cs="Arial"/>
                <w:sz w:val="22"/>
              </w:rPr>
              <w:t>.</w:t>
            </w:r>
          </w:p>
        </w:tc>
      </w:tr>
      <w:tr w:rsidR="007D296E" w:rsidRPr="00A24265" w14:paraId="17404DA6" w14:textId="77777777" w:rsidTr="005E5F2C">
        <w:tc>
          <w:tcPr>
            <w:tcW w:w="3015" w:type="dxa"/>
            <w:vAlign w:val="center"/>
          </w:tcPr>
          <w:p w14:paraId="1E84A767" w14:textId="77777777" w:rsidR="007D296E" w:rsidRPr="00A24265" w:rsidRDefault="007D296E" w:rsidP="000D2388">
            <w:pPr>
              <w:pStyle w:val="Body"/>
              <w:widowControl w:val="0"/>
              <w:numPr>
                <w:ilvl w:val="0"/>
                <w:numId w:val="45"/>
              </w:numPr>
              <w:spacing w:before="120" w:after="120" w:line="320" w:lineRule="exact"/>
              <w:ind w:left="451" w:hanging="425"/>
              <w:jc w:val="left"/>
              <w:rPr>
                <w:rFonts w:cs="Arial"/>
                <w:b/>
                <w:sz w:val="22"/>
              </w:rPr>
            </w:pPr>
            <w:r w:rsidRPr="00A24265">
              <w:rPr>
                <w:rFonts w:cs="Arial"/>
                <w:b/>
                <w:sz w:val="22"/>
              </w:rPr>
              <w:lastRenderedPageBreak/>
              <w:t>Prazo de Vigência</w:t>
            </w:r>
          </w:p>
        </w:tc>
        <w:tc>
          <w:tcPr>
            <w:tcW w:w="5769" w:type="dxa"/>
            <w:vAlign w:val="center"/>
          </w:tcPr>
          <w:p w14:paraId="2069D5EB" w14:textId="493BFD49" w:rsidR="007D296E" w:rsidRPr="00A24265" w:rsidRDefault="007D296E" w:rsidP="005E5F2C">
            <w:pPr>
              <w:pStyle w:val="Body"/>
              <w:widowControl w:val="0"/>
              <w:spacing w:before="120" w:after="120" w:line="320" w:lineRule="exact"/>
              <w:rPr>
                <w:rFonts w:cs="Arial"/>
                <w:sz w:val="22"/>
              </w:rPr>
            </w:pPr>
            <w:r w:rsidRPr="00A24265">
              <w:rPr>
                <w:rFonts w:cs="Arial"/>
                <w:sz w:val="22"/>
              </w:rPr>
              <w:t xml:space="preserve">As obrigações estabelecidas neste Memorando de Entendimentos expirarão, conforme aplicável, (i) mediante a ocorrência de uma hipótese de Vencimento Antecipado pelo Proponente ou uma hipótese de Vencimento Antecipado pela Oi; ou (ii) na data de assinatura dos Contratos Definitivos. </w:t>
            </w:r>
          </w:p>
        </w:tc>
      </w:tr>
      <w:tr w:rsidR="007D296E" w:rsidRPr="00A24265" w14:paraId="590ABAB6" w14:textId="77777777" w:rsidTr="005E5F2C">
        <w:tc>
          <w:tcPr>
            <w:tcW w:w="3015" w:type="dxa"/>
            <w:vAlign w:val="center"/>
          </w:tcPr>
          <w:p w14:paraId="18EF9267" w14:textId="77777777" w:rsidR="007D296E" w:rsidRPr="00A24265" w:rsidRDefault="007D296E" w:rsidP="000D2388">
            <w:pPr>
              <w:pStyle w:val="Body"/>
              <w:widowControl w:val="0"/>
              <w:numPr>
                <w:ilvl w:val="0"/>
                <w:numId w:val="46"/>
              </w:numPr>
              <w:spacing w:before="120" w:after="120" w:line="320" w:lineRule="exact"/>
              <w:ind w:left="451" w:hanging="425"/>
              <w:jc w:val="left"/>
              <w:rPr>
                <w:rFonts w:cs="Arial"/>
                <w:b/>
                <w:sz w:val="22"/>
              </w:rPr>
            </w:pPr>
            <w:r w:rsidRPr="00A24265">
              <w:rPr>
                <w:rFonts w:cs="Arial"/>
                <w:b/>
                <w:sz w:val="22"/>
              </w:rPr>
              <w:t>Acesso à Informações</w:t>
            </w:r>
          </w:p>
        </w:tc>
        <w:tc>
          <w:tcPr>
            <w:tcW w:w="5769" w:type="dxa"/>
            <w:vAlign w:val="center"/>
          </w:tcPr>
          <w:p w14:paraId="39D03CA1" w14:textId="723C1215" w:rsidR="007D296E" w:rsidRPr="00A24265" w:rsidRDefault="007D296E" w:rsidP="005E5F2C">
            <w:pPr>
              <w:pStyle w:val="Body"/>
              <w:widowControl w:val="0"/>
              <w:spacing w:before="120" w:after="120" w:line="320" w:lineRule="exact"/>
              <w:rPr>
                <w:rFonts w:cs="Arial"/>
                <w:sz w:val="22"/>
              </w:rPr>
            </w:pPr>
            <w:r w:rsidRPr="00A24265">
              <w:rPr>
                <w:rFonts w:cs="Arial"/>
                <w:sz w:val="22"/>
              </w:rPr>
              <w:t>Cada uma das Partes concorda em envidar seus esforços comerciais, de boa-fé, para preparar, negociar e assinar os Contratos Definitivos.</w:t>
            </w:r>
          </w:p>
          <w:p w14:paraId="04B2C3B5" w14:textId="59C81B48" w:rsidR="007D296E" w:rsidRPr="00A24265" w:rsidRDefault="007D296E" w:rsidP="005E5F2C">
            <w:pPr>
              <w:pStyle w:val="Body"/>
              <w:widowControl w:val="0"/>
              <w:spacing w:before="120" w:after="120" w:line="320" w:lineRule="exact"/>
              <w:rPr>
                <w:rFonts w:cs="Arial"/>
                <w:sz w:val="22"/>
              </w:rPr>
            </w:pPr>
            <w:r w:rsidRPr="00A24265">
              <w:rPr>
                <w:rFonts w:cs="Arial"/>
                <w:sz w:val="22"/>
              </w:rPr>
              <w:t xml:space="preserve">Durante a vigência deste Memorando de Entendimentos, sempre que solicitado pelo Proponente por motivo razoável e de forma que não traga impacto material às operações da Oi, a Oi deverá facilitar e autorizar o acesso, por representantes do Proponente, às instalações onde estão localizados os Ativos TV por Assinatura, permitir ensaios referentes à migração de clientes, mobilizar suas equipes de tecnologia responsáveis pelo acesso de informações ao Proponente.  </w:t>
            </w:r>
          </w:p>
        </w:tc>
      </w:tr>
      <w:tr w:rsidR="007D296E" w:rsidRPr="00A24265" w14:paraId="0450F455" w14:textId="77777777" w:rsidTr="005E5F2C">
        <w:tc>
          <w:tcPr>
            <w:tcW w:w="3015" w:type="dxa"/>
            <w:vAlign w:val="center"/>
          </w:tcPr>
          <w:p w14:paraId="0BA9CEA8" w14:textId="6CCB7072" w:rsidR="007D296E" w:rsidRPr="00A24265" w:rsidRDefault="007D296E" w:rsidP="000D2388">
            <w:pPr>
              <w:pStyle w:val="Body"/>
              <w:widowControl w:val="0"/>
              <w:numPr>
                <w:ilvl w:val="0"/>
                <w:numId w:val="47"/>
              </w:numPr>
              <w:spacing w:before="120" w:after="120" w:line="320" w:lineRule="exact"/>
              <w:ind w:left="451" w:hanging="425"/>
              <w:jc w:val="left"/>
              <w:rPr>
                <w:rFonts w:cs="Arial"/>
                <w:b/>
                <w:sz w:val="22"/>
              </w:rPr>
            </w:pPr>
            <w:r w:rsidRPr="00A24265">
              <w:rPr>
                <w:rFonts w:cs="Arial"/>
                <w:b/>
                <w:sz w:val="22"/>
              </w:rPr>
              <w:t xml:space="preserve">Obrigações Adicionais </w:t>
            </w:r>
            <w:r w:rsidRPr="00A24265">
              <w:rPr>
                <w:rFonts w:cs="Arial"/>
                <w:b/>
                <w:bCs/>
                <w:sz w:val="22"/>
              </w:rPr>
              <w:t>da</w:t>
            </w:r>
            <w:r w:rsidRPr="00A24265">
              <w:rPr>
                <w:rFonts w:cs="Arial"/>
                <w:b/>
                <w:sz w:val="22"/>
              </w:rPr>
              <w:t xml:space="preserve"> Oi</w:t>
            </w:r>
          </w:p>
        </w:tc>
        <w:tc>
          <w:tcPr>
            <w:tcW w:w="5769" w:type="dxa"/>
            <w:vAlign w:val="center"/>
          </w:tcPr>
          <w:p w14:paraId="0C69C426" w14:textId="175F09CF" w:rsidR="007D296E" w:rsidRPr="00A24265" w:rsidRDefault="00310D66" w:rsidP="005E5F2C">
            <w:pPr>
              <w:pStyle w:val="Body"/>
              <w:widowControl w:val="0"/>
              <w:spacing w:before="120" w:after="120" w:line="320" w:lineRule="exact"/>
              <w:rPr>
                <w:rFonts w:cs="Arial"/>
                <w:sz w:val="22"/>
              </w:rPr>
            </w:pPr>
            <w:r w:rsidRPr="00A24265">
              <w:rPr>
                <w:rFonts w:cs="Arial"/>
                <w:sz w:val="22"/>
              </w:rPr>
              <w:t>A Oi compromete-se, durante a vigência deste Memorando de Entendimentos e até o Fechamento, a:</w:t>
            </w:r>
          </w:p>
          <w:p w14:paraId="5096935C" w14:textId="77C9584E" w:rsidR="007D296E" w:rsidRPr="001B786A" w:rsidRDefault="00257AF6" w:rsidP="005E5F2C">
            <w:pPr>
              <w:pStyle w:val="Level4"/>
              <w:widowControl w:val="0"/>
              <w:numPr>
                <w:ilvl w:val="3"/>
                <w:numId w:val="9"/>
              </w:numPr>
              <w:tabs>
                <w:tab w:val="clear" w:pos="2041"/>
              </w:tabs>
              <w:spacing w:before="120" w:after="120" w:line="320" w:lineRule="exact"/>
              <w:ind w:left="645" w:hanging="645"/>
              <w:rPr>
                <w:rFonts w:cs="Arial"/>
                <w:sz w:val="22"/>
              </w:rPr>
            </w:pPr>
            <w:r w:rsidRPr="001B786A">
              <w:rPr>
                <w:rFonts w:cs="Arial"/>
                <w:sz w:val="22"/>
              </w:rPr>
              <w:t>Manter as atividades dos Ativos TV por Assinatura e envidar seus melhores esforços para preservar e reter os clientes destes serviços em termos e condições compatíveis com os praticados hoje, sem notificar qualquer encerramento dos serviços</w:t>
            </w:r>
            <w:r w:rsidR="008D27F0">
              <w:rPr>
                <w:rFonts w:cs="Arial"/>
                <w:sz w:val="22"/>
              </w:rPr>
              <w:t>, sem prejuízo do disposto no último parágrafo do item 8 acima</w:t>
            </w:r>
            <w:r w:rsidRPr="001B786A">
              <w:rPr>
                <w:rFonts w:cs="Arial"/>
                <w:sz w:val="22"/>
              </w:rPr>
              <w:t>;</w:t>
            </w:r>
          </w:p>
          <w:p w14:paraId="104CBECA" w14:textId="376B5DE2" w:rsidR="00F91C0B" w:rsidRPr="00A24265" w:rsidRDefault="007D296E" w:rsidP="005E5F2C">
            <w:pPr>
              <w:pStyle w:val="Level4"/>
              <w:widowControl w:val="0"/>
              <w:numPr>
                <w:ilvl w:val="3"/>
                <w:numId w:val="9"/>
              </w:numPr>
              <w:tabs>
                <w:tab w:val="clear" w:pos="2041"/>
              </w:tabs>
              <w:spacing w:before="120" w:after="120" w:line="320" w:lineRule="exact"/>
              <w:ind w:left="645" w:hanging="645"/>
              <w:rPr>
                <w:rFonts w:cs="Arial"/>
                <w:sz w:val="22"/>
              </w:rPr>
            </w:pPr>
            <w:r w:rsidRPr="00A24265">
              <w:rPr>
                <w:rFonts w:cs="Arial"/>
                <w:sz w:val="22"/>
              </w:rPr>
              <w:t xml:space="preserve">Atuar em conjunto com o Proponente junto aos órgãos regulatórios e </w:t>
            </w:r>
            <w:r w:rsidR="00711FC8">
              <w:rPr>
                <w:rFonts w:cs="Arial"/>
                <w:sz w:val="22"/>
              </w:rPr>
              <w:t>J</w:t>
            </w:r>
            <w:r w:rsidRPr="00A24265">
              <w:rPr>
                <w:rFonts w:cs="Arial"/>
                <w:sz w:val="22"/>
              </w:rPr>
              <w:t xml:space="preserve">uízo da Recuperação Judicial para viabilizar a Transação; </w:t>
            </w:r>
          </w:p>
          <w:p w14:paraId="3BA01B0C" w14:textId="0282D1DF" w:rsidR="007D296E" w:rsidRPr="00A24265" w:rsidRDefault="003E754D" w:rsidP="005E5F2C">
            <w:pPr>
              <w:pStyle w:val="Level4"/>
              <w:widowControl w:val="0"/>
              <w:numPr>
                <w:ilvl w:val="3"/>
                <w:numId w:val="9"/>
              </w:numPr>
              <w:tabs>
                <w:tab w:val="clear" w:pos="2041"/>
              </w:tabs>
              <w:spacing w:before="120" w:after="120" w:line="320" w:lineRule="exact"/>
              <w:ind w:left="645" w:hanging="645"/>
              <w:rPr>
                <w:rFonts w:cs="Arial"/>
                <w:sz w:val="22"/>
              </w:rPr>
            </w:pPr>
            <w:r w:rsidRPr="00A24265">
              <w:rPr>
                <w:rFonts w:cs="Arial"/>
                <w:sz w:val="22"/>
              </w:rPr>
              <w:t xml:space="preserve">Disponibilizar acesso às </w:t>
            </w:r>
            <w:r w:rsidR="00C01E80" w:rsidRPr="00A24265">
              <w:rPr>
                <w:rFonts w:cs="Arial"/>
                <w:sz w:val="22"/>
              </w:rPr>
              <w:t>contas a pagar das faturas das programadoras de conteúdo ao Proponente</w:t>
            </w:r>
            <w:r w:rsidR="00717EB8" w:rsidRPr="00A24265">
              <w:rPr>
                <w:rFonts w:cs="Arial"/>
                <w:sz w:val="22"/>
              </w:rPr>
              <w:t xml:space="preserve"> em formato e periodicidade a serem </w:t>
            </w:r>
            <w:r w:rsidR="00717EB8" w:rsidRPr="00A24265">
              <w:rPr>
                <w:rFonts w:cs="Arial"/>
                <w:sz w:val="22"/>
              </w:rPr>
              <w:lastRenderedPageBreak/>
              <w:t>acordados no SPA</w:t>
            </w:r>
            <w:r w:rsidR="00C01E80" w:rsidRPr="00A24265">
              <w:rPr>
                <w:rFonts w:cs="Arial"/>
                <w:sz w:val="22"/>
              </w:rPr>
              <w:t xml:space="preserve">; </w:t>
            </w:r>
            <w:r w:rsidR="007D296E" w:rsidRPr="00A24265">
              <w:rPr>
                <w:rFonts w:cs="Arial"/>
                <w:sz w:val="22"/>
              </w:rPr>
              <w:t>e</w:t>
            </w:r>
          </w:p>
          <w:p w14:paraId="42A9B9FD" w14:textId="43628C4F" w:rsidR="008F46AB" w:rsidRPr="00A24265" w:rsidRDefault="007D296E" w:rsidP="005E5F2C">
            <w:pPr>
              <w:pStyle w:val="Level4"/>
              <w:widowControl w:val="0"/>
              <w:numPr>
                <w:ilvl w:val="3"/>
                <w:numId w:val="9"/>
              </w:numPr>
              <w:tabs>
                <w:tab w:val="clear" w:pos="2041"/>
              </w:tabs>
              <w:spacing w:before="120" w:after="120" w:line="320" w:lineRule="exact"/>
              <w:ind w:left="645" w:hanging="645"/>
              <w:rPr>
                <w:rFonts w:cs="Arial"/>
                <w:sz w:val="22"/>
              </w:rPr>
            </w:pPr>
            <w:r w:rsidRPr="00A24265">
              <w:rPr>
                <w:rFonts w:cs="Arial"/>
                <w:sz w:val="22"/>
              </w:rPr>
              <w:t>Permitir que o Diretor Geral SPE tenha amplo acesso a todas e quaisquer informações razoáveis (inclusive financeiras, contábeis e operacionais), sistemas (inclusive financeiros, contábeis e operacionais) e documentos que dizem respeito aos Ativos TV por Assinatura, incluindo os contratos necessários à operação dos Ativos de TV por Assinatura, e que são necessários para manutenção e gestão das operações.</w:t>
            </w:r>
          </w:p>
        </w:tc>
      </w:tr>
      <w:tr w:rsidR="007D296E" w:rsidRPr="00A24265" w14:paraId="71C19B62" w14:textId="77777777" w:rsidTr="005E5F2C">
        <w:tc>
          <w:tcPr>
            <w:tcW w:w="3015" w:type="dxa"/>
            <w:vAlign w:val="center"/>
          </w:tcPr>
          <w:p w14:paraId="30BA170E" w14:textId="77777777" w:rsidR="007D296E" w:rsidRPr="00A24265" w:rsidRDefault="007D296E" w:rsidP="000D2388">
            <w:pPr>
              <w:pStyle w:val="Body"/>
              <w:widowControl w:val="0"/>
              <w:numPr>
                <w:ilvl w:val="0"/>
                <w:numId w:val="48"/>
              </w:numPr>
              <w:spacing w:before="120" w:after="120" w:line="320" w:lineRule="exact"/>
              <w:ind w:left="451" w:hanging="425"/>
              <w:jc w:val="left"/>
              <w:rPr>
                <w:rFonts w:cs="Arial"/>
                <w:b/>
                <w:sz w:val="22"/>
              </w:rPr>
            </w:pPr>
            <w:r w:rsidRPr="00A24265">
              <w:rPr>
                <w:rFonts w:cs="Arial"/>
                <w:b/>
                <w:sz w:val="22"/>
              </w:rPr>
              <w:lastRenderedPageBreak/>
              <w:t>Confidencialidade</w:t>
            </w:r>
          </w:p>
        </w:tc>
        <w:tc>
          <w:tcPr>
            <w:tcW w:w="5769" w:type="dxa"/>
            <w:vAlign w:val="center"/>
          </w:tcPr>
          <w:p w14:paraId="6E133412" w14:textId="13205C8C" w:rsidR="007D296E" w:rsidRPr="00A24265" w:rsidRDefault="007D296E" w:rsidP="005E5F2C">
            <w:pPr>
              <w:pStyle w:val="Body"/>
              <w:widowControl w:val="0"/>
              <w:spacing w:before="120" w:after="120" w:line="320" w:lineRule="exact"/>
              <w:rPr>
                <w:rFonts w:cs="Arial"/>
                <w:sz w:val="22"/>
              </w:rPr>
            </w:pPr>
            <w:r w:rsidRPr="00A24265">
              <w:rPr>
                <w:rFonts w:cs="Arial"/>
                <w:sz w:val="22"/>
              </w:rPr>
              <w:t>Salvo disposição em contrário que vier a ser estabelecida em quaisquer Contratos Definitivos, as Partes deverão manter confidenciais os termos e condições aqui previstos, bem como os termos e condições de qualquer documento relacionado à implementação da Transação pelo prazo de 2 (dois) anos, exceto no caso de tais informações (i) passarem a estar ao alcance do público em geral, que não em resultado de uma violação de uma obrigação deste documento; (ii) forem obtidas de um terceiro que não está sujeito à obrigação de manter tais informações em sigilo; (iii) forem requisitadas por ordem judicial ou de autoridade administrativa</w:t>
            </w:r>
            <w:r w:rsidR="002449D5">
              <w:rPr>
                <w:rFonts w:cs="Arial"/>
                <w:sz w:val="22"/>
              </w:rPr>
              <w:t>; (</w:t>
            </w:r>
            <w:proofErr w:type="spellStart"/>
            <w:r w:rsidR="002449D5">
              <w:rPr>
                <w:rFonts w:cs="Arial"/>
                <w:sz w:val="22"/>
              </w:rPr>
              <w:t>iv</w:t>
            </w:r>
            <w:proofErr w:type="spellEnd"/>
            <w:r w:rsidR="002449D5">
              <w:rPr>
                <w:rFonts w:cs="Arial"/>
                <w:sz w:val="22"/>
              </w:rPr>
              <w:t xml:space="preserve">) </w:t>
            </w:r>
            <w:r w:rsidR="00F059B1">
              <w:rPr>
                <w:rFonts w:cs="Arial"/>
                <w:sz w:val="22"/>
              </w:rPr>
              <w:t xml:space="preserve">serem apresentadas </w:t>
            </w:r>
            <w:r w:rsidR="006460DB">
              <w:rPr>
                <w:rFonts w:cs="Arial"/>
                <w:sz w:val="22"/>
              </w:rPr>
              <w:t>para fins</w:t>
            </w:r>
            <w:r w:rsidR="00F059B1">
              <w:rPr>
                <w:rFonts w:cs="Arial"/>
                <w:sz w:val="22"/>
              </w:rPr>
              <w:t xml:space="preserve"> Processo Competitivo</w:t>
            </w:r>
            <w:r w:rsidR="00711FC8">
              <w:rPr>
                <w:rFonts w:cs="Arial"/>
                <w:sz w:val="22"/>
              </w:rPr>
              <w:t>; ou (v)</w:t>
            </w:r>
            <w:r w:rsidR="004A6D2B">
              <w:rPr>
                <w:rFonts w:cs="Arial"/>
                <w:sz w:val="22"/>
              </w:rPr>
              <w:t xml:space="preserve"> serem divulgadas</w:t>
            </w:r>
            <w:r w:rsidR="0003164C">
              <w:rPr>
                <w:rFonts w:cs="Arial"/>
                <w:sz w:val="22"/>
              </w:rPr>
              <w:t xml:space="preserve"> ao mercado</w:t>
            </w:r>
            <w:r w:rsidR="004A6D2B">
              <w:rPr>
                <w:rFonts w:cs="Arial"/>
                <w:sz w:val="22"/>
              </w:rPr>
              <w:t xml:space="preserve"> para fins d</w:t>
            </w:r>
            <w:r w:rsidR="0003164C">
              <w:rPr>
                <w:rFonts w:cs="Arial"/>
                <w:sz w:val="22"/>
              </w:rPr>
              <w:t>o</w:t>
            </w:r>
            <w:r w:rsidR="004A6D2B">
              <w:rPr>
                <w:rFonts w:cs="Arial"/>
                <w:sz w:val="22"/>
              </w:rPr>
              <w:t xml:space="preserve"> cumprimento </w:t>
            </w:r>
            <w:r w:rsidR="0003164C">
              <w:rPr>
                <w:rFonts w:cs="Arial"/>
                <w:sz w:val="22"/>
              </w:rPr>
              <w:t>de regras</w:t>
            </w:r>
            <w:r w:rsidR="004A6D2B">
              <w:rPr>
                <w:rFonts w:cs="Arial"/>
                <w:sz w:val="22"/>
              </w:rPr>
              <w:t xml:space="preserve"> da Comissão de Valores Mobiliários (CVM).</w:t>
            </w:r>
          </w:p>
          <w:p w14:paraId="2AA7CD42" w14:textId="5B8B1C5B" w:rsidR="007D296E" w:rsidRPr="00A24265" w:rsidRDefault="007D296E" w:rsidP="005E5F2C">
            <w:pPr>
              <w:pStyle w:val="Body"/>
              <w:widowControl w:val="0"/>
              <w:spacing w:before="120" w:after="120" w:line="320" w:lineRule="exact"/>
              <w:rPr>
                <w:rFonts w:cs="Arial"/>
                <w:sz w:val="22"/>
              </w:rPr>
            </w:pPr>
            <w:r w:rsidRPr="00A24265">
              <w:rPr>
                <w:rFonts w:cs="Arial"/>
                <w:sz w:val="22"/>
              </w:rPr>
              <w:t>As Partes definirão em comum acordo as comunicações com a ANATEL e a data de apresentação de pedido de início do Processo Competitivo ao Juízo da Recuperação Judicial. A</w:t>
            </w:r>
            <w:r w:rsidR="00A65E9C">
              <w:rPr>
                <w:rFonts w:cs="Arial"/>
                <w:sz w:val="22"/>
              </w:rPr>
              <w:t xml:space="preserve"> </w:t>
            </w:r>
            <w:r w:rsidRPr="00A24265">
              <w:rPr>
                <w:rFonts w:cs="Arial"/>
                <w:sz w:val="22"/>
              </w:rPr>
              <w:t>Oi poderá realizar divulgações necessárias nos termos da regulamentação de mercado de capitais a que esteja sujeita.</w:t>
            </w:r>
          </w:p>
        </w:tc>
      </w:tr>
      <w:tr w:rsidR="007D296E" w:rsidRPr="00A24265" w14:paraId="764DB4C8" w14:textId="77777777" w:rsidTr="004A1668">
        <w:tc>
          <w:tcPr>
            <w:tcW w:w="3015" w:type="dxa"/>
            <w:vAlign w:val="center"/>
          </w:tcPr>
          <w:p w14:paraId="2B7300C1" w14:textId="77777777" w:rsidR="007D296E" w:rsidRPr="00A24265" w:rsidRDefault="007D296E" w:rsidP="000D2388">
            <w:pPr>
              <w:pStyle w:val="Body"/>
              <w:widowControl w:val="0"/>
              <w:numPr>
                <w:ilvl w:val="0"/>
                <w:numId w:val="49"/>
              </w:numPr>
              <w:spacing w:before="120" w:after="120" w:line="320" w:lineRule="exact"/>
              <w:ind w:left="451" w:hanging="425"/>
              <w:jc w:val="left"/>
              <w:rPr>
                <w:rFonts w:cs="Arial"/>
                <w:b/>
                <w:bCs/>
                <w:sz w:val="22"/>
              </w:rPr>
            </w:pPr>
            <w:r w:rsidRPr="00A24265">
              <w:rPr>
                <w:rFonts w:cs="Arial"/>
                <w:b/>
                <w:bCs/>
                <w:sz w:val="22"/>
              </w:rPr>
              <w:t>Exclusividade</w:t>
            </w:r>
          </w:p>
        </w:tc>
        <w:tc>
          <w:tcPr>
            <w:tcW w:w="5769" w:type="dxa"/>
            <w:vAlign w:val="center"/>
          </w:tcPr>
          <w:p w14:paraId="2E1853A5" w14:textId="6806F583" w:rsidR="007D296E" w:rsidRPr="00A24265" w:rsidRDefault="007D296E" w:rsidP="003F00AD">
            <w:pPr>
              <w:pStyle w:val="Body"/>
              <w:widowControl w:val="0"/>
              <w:spacing w:before="120" w:after="120" w:line="320" w:lineRule="exact"/>
              <w:rPr>
                <w:rFonts w:cs="Arial"/>
                <w:sz w:val="22"/>
              </w:rPr>
            </w:pPr>
            <w:r w:rsidRPr="00A24265">
              <w:rPr>
                <w:rFonts w:cs="Arial"/>
                <w:sz w:val="22"/>
              </w:rPr>
              <w:t xml:space="preserve">Durante a vigência deste Memorando de Entendimentos e exceto pela realização do Processo Competitivo nos termos do Edital, as Partes obrigam-se e comprometem-se a não negociar, prospectar, contratar ou de qualquer outra forma se associar a qualquer terceiro com a finalidade de instigar, considerar e/ou efetuar qualquer negócio relacionado à Transação ora pretendida, direta ou indiretamente, ou que possa afetar ou frustrar a Transação ora pretendida, obrigando-se a prontamente </w:t>
            </w:r>
            <w:r w:rsidRPr="00A24265">
              <w:rPr>
                <w:rFonts w:cs="Arial"/>
                <w:sz w:val="22"/>
              </w:rPr>
              <w:lastRenderedPageBreak/>
              <w:t>comunicar a outra Parte acerca de quaisquer contatos, negociações ou prospecções de terceiros relativamente à Transação objeto deste Memorando de Entendimentos, informando, além do nome da pessoa ou instituição interessada, os termos da proposta apresentada ou discutida.</w:t>
            </w:r>
          </w:p>
        </w:tc>
      </w:tr>
      <w:tr w:rsidR="00C77746" w:rsidRPr="00A24265" w14:paraId="16A8FDA0" w14:textId="77777777" w:rsidTr="005E5F2C">
        <w:tc>
          <w:tcPr>
            <w:tcW w:w="3015" w:type="dxa"/>
            <w:vAlign w:val="center"/>
          </w:tcPr>
          <w:p w14:paraId="4768D2B7" w14:textId="36AD9754" w:rsidR="00C77746" w:rsidRPr="00A24265" w:rsidRDefault="00C77746" w:rsidP="000D2388">
            <w:pPr>
              <w:pStyle w:val="Body"/>
              <w:widowControl w:val="0"/>
              <w:numPr>
                <w:ilvl w:val="0"/>
                <w:numId w:val="50"/>
              </w:numPr>
              <w:spacing w:before="120" w:after="120" w:line="320" w:lineRule="exact"/>
              <w:ind w:left="451" w:hanging="425"/>
              <w:jc w:val="left"/>
              <w:rPr>
                <w:rFonts w:cs="Arial"/>
                <w:b/>
                <w:sz w:val="22"/>
              </w:rPr>
            </w:pPr>
            <w:proofErr w:type="spellStart"/>
            <w:r w:rsidRPr="00A24265">
              <w:rPr>
                <w:rFonts w:cs="Arial"/>
                <w:b/>
                <w:bCs/>
                <w:sz w:val="22"/>
              </w:rPr>
              <w:lastRenderedPageBreak/>
              <w:t>Anti-Corrupção</w:t>
            </w:r>
            <w:proofErr w:type="spellEnd"/>
          </w:p>
        </w:tc>
        <w:tc>
          <w:tcPr>
            <w:tcW w:w="5769" w:type="dxa"/>
            <w:vAlign w:val="center"/>
          </w:tcPr>
          <w:p w14:paraId="6FFC032E" w14:textId="6E05A33D" w:rsidR="003112FB" w:rsidRPr="00A24265" w:rsidRDefault="003112FB" w:rsidP="003F00AD">
            <w:pPr>
              <w:pStyle w:val="Default"/>
              <w:widowControl w:val="0"/>
              <w:spacing w:before="120" w:after="120" w:line="320" w:lineRule="exact"/>
              <w:jc w:val="both"/>
              <w:rPr>
                <w:rFonts w:ascii="Arial" w:hAnsi="Arial" w:cs="Arial"/>
              </w:rPr>
            </w:pPr>
            <w:r w:rsidRPr="00A24265">
              <w:rPr>
                <w:rFonts w:ascii="Arial" w:hAnsi="Arial" w:cs="Arial"/>
              </w:rPr>
              <w:t xml:space="preserve">Cada Parte declara que está ciente, conhece e entende os termos das leis anticorrupção brasileiras ou de quaisquer outras aplicáveis sobre o objeto do presente Memorando de Entendimentos, em especial o </w:t>
            </w:r>
            <w:proofErr w:type="spellStart"/>
            <w:r w:rsidRPr="00A24265">
              <w:rPr>
                <w:rFonts w:ascii="Arial" w:hAnsi="Arial" w:cs="Arial"/>
                <w:i/>
                <w:iCs/>
              </w:rPr>
              <w:t>Foreign</w:t>
            </w:r>
            <w:proofErr w:type="spellEnd"/>
            <w:r w:rsidRPr="00A24265">
              <w:rPr>
                <w:rFonts w:ascii="Arial" w:hAnsi="Arial" w:cs="Arial"/>
                <w:i/>
                <w:iCs/>
              </w:rPr>
              <w:t xml:space="preserve"> </w:t>
            </w:r>
            <w:proofErr w:type="spellStart"/>
            <w:r w:rsidRPr="00A24265">
              <w:rPr>
                <w:rFonts w:ascii="Arial" w:hAnsi="Arial" w:cs="Arial"/>
                <w:i/>
                <w:iCs/>
              </w:rPr>
              <w:t>Corrupt</w:t>
            </w:r>
            <w:proofErr w:type="spellEnd"/>
            <w:r w:rsidRPr="00A24265">
              <w:rPr>
                <w:rFonts w:ascii="Arial" w:hAnsi="Arial" w:cs="Arial"/>
                <w:i/>
                <w:iCs/>
              </w:rPr>
              <w:t xml:space="preserve"> </w:t>
            </w:r>
            <w:proofErr w:type="spellStart"/>
            <w:r w:rsidRPr="00A24265">
              <w:rPr>
                <w:rFonts w:ascii="Arial" w:hAnsi="Arial" w:cs="Arial"/>
                <w:i/>
                <w:iCs/>
              </w:rPr>
              <w:t>Practices</w:t>
            </w:r>
            <w:proofErr w:type="spellEnd"/>
            <w:r w:rsidRPr="00A24265">
              <w:rPr>
                <w:rFonts w:ascii="Arial" w:hAnsi="Arial" w:cs="Arial"/>
                <w:i/>
                <w:iCs/>
              </w:rPr>
              <w:t xml:space="preserve"> </w:t>
            </w:r>
            <w:proofErr w:type="spellStart"/>
            <w:r w:rsidRPr="00A24265">
              <w:rPr>
                <w:rFonts w:ascii="Arial" w:hAnsi="Arial" w:cs="Arial"/>
                <w:i/>
                <w:iCs/>
              </w:rPr>
              <w:t>Act</w:t>
            </w:r>
            <w:proofErr w:type="spellEnd"/>
            <w:r w:rsidRPr="00A24265">
              <w:rPr>
                <w:rFonts w:ascii="Arial" w:hAnsi="Arial" w:cs="Arial"/>
              </w:rPr>
              <w:t xml:space="preserve">, - </w:t>
            </w:r>
            <w:proofErr w:type="spellStart"/>
            <w:r w:rsidRPr="00A24265">
              <w:rPr>
                <w:rFonts w:ascii="Arial" w:hAnsi="Arial" w:cs="Arial"/>
              </w:rPr>
              <w:t>Act</w:t>
            </w:r>
            <w:proofErr w:type="spellEnd"/>
            <w:r w:rsidRPr="00A24265">
              <w:rPr>
                <w:rFonts w:ascii="Arial" w:hAnsi="Arial" w:cs="Arial"/>
              </w:rPr>
              <w:t>, 15 U.S.C. §§ 78dd-1 et seq. - ("</w:t>
            </w:r>
            <w:r w:rsidRPr="00A24265">
              <w:rPr>
                <w:rFonts w:ascii="Arial" w:hAnsi="Arial" w:cs="Arial"/>
                <w:b/>
                <w:bCs/>
              </w:rPr>
              <w:t>FCPA</w:t>
            </w:r>
            <w:r w:rsidRPr="00A24265">
              <w:rPr>
                <w:rFonts w:ascii="Arial" w:hAnsi="Arial" w:cs="Arial"/>
              </w:rPr>
              <w:t>") dos Estados Unidos da América (“</w:t>
            </w:r>
            <w:r w:rsidRPr="00A24265">
              <w:rPr>
                <w:rFonts w:ascii="Arial" w:hAnsi="Arial" w:cs="Arial"/>
                <w:b/>
                <w:bCs/>
              </w:rPr>
              <w:t>Regras Anticorrupção</w:t>
            </w:r>
            <w:r w:rsidRPr="00A24265">
              <w:rPr>
                <w:rFonts w:ascii="Arial" w:hAnsi="Arial" w:cs="Arial"/>
              </w:rPr>
              <w:t xml:space="preserve">”), comprometendo-se a abster-se de qualquer atividade que constitua uma violação das disposições destas Regras Anticorrupção. </w:t>
            </w:r>
          </w:p>
          <w:p w14:paraId="6364D219" w14:textId="77777777" w:rsidR="00E43A78" w:rsidRPr="00A24265" w:rsidRDefault="003112FB" w:rsidP="003F00AD">
            <w:pPr>
              <w:pStyle w:val="Default"/>
              <w:widowControl w:val="0"/>
              <w:spacing w:before="120" w:after="120" w:line="320" w:lineRule="exact"/>
              <w:jc w:val="both"/>
              <w:rPr>
                <w:rFonts w:ascii="Arial" w:hAnsi="Arial" w:cs="Arial"/>
              </w:rPr>
            </w:pPr>
            <w:r w:rsidRPr="00A24265">
              <w:rPr>
                <w:rFonts w:ascii="Arial" w:hAnsi="Arial" w:cs="Arial"/>
              </w:rPr>
              <w:t>Cada Parte, por si e por seus administradores, diretores, funcionários e agentes, bem como seus sócios que venham a agir em seu nome, se obriga a conduzir suas práticas comerciais, durante a consecução do presente Memorando de Entendimentos, de forma ética e em conformidade com os preceitos legais aplicáveis. Na execução deste Memorando de Entendimentos, nem qualquer das Partes, nem qualquer de seus diretores, empregados, agentes ou sócios agindo em seu nome, devem dar, oferecer, pagar, prometer pagar, ou autorizar o pagamento de, direta ou indiretamente, qualquer dinheiro ou qualquer coisa de valor a qualquer autoridade governamental, consultores, representantes, parceiros, ou quaisquer terceiros, com a finalidade de influenciar qualquer ato ou decisão do agente ou do governo, ou para assegurar qualquer vantagem indevida, ou direcionar negócios para, qualquer pessoa, e que violem as Regras Anticorrupção ("</w:t>
            </w:r>
            <w:r w:rsidRPr="00A24265">
              <w:rPr>
                <w:rFonts w:ascii="Arial" w:hAnsi="Arial" w:cs="Arial"/>
                <w:b/>
                <w:bCs/>
              </w:rPr>
              <w:t>Pagamento Proibido</w:t>
            </w:r>
            <w:r w:rsidRPr="00A24265">
              <w:rPr>
                <w:rFonts w:ascii="Arial" w:hAnsi="Arial" w:cs="Arial"/>
              </w:rPr>
              <w:t>").</w:t>
            </w:r>
          </w:p>
          <w:p w14:paraId="3212E5BC" w14:textId="3482E6BA" w:rsidR="003112FB" w:rsidRPr="00A24265" w:rsidRDefault="003112FB" w:rsidP="003F00AD">
            <w:pPr>
              <w:pStyle w:val="Default"/>
              <w:widowControl w:val="0"/>
              <w:spacing w:before="120" w:after="120" w:line="320" w:lineRule="exact"/>
              <w:jc w:val="both"/>
              <w:rPr>
                <w:rFonts w:ascii="Arial" w:hAnsi="Arial" w:cs="Arial"/>
              </w:rPr>
            </w:pPr>
            <w:r w:rsidRPr="00A24265">
              <w:rPr>
                <w:rFonts w:ascii="Arial" w:hAnsi="Arial" w:cs="Arial"/>
              </w:rPr>
              <w:t xml:space="preserve">Um Pagamento Proibido não abrange pagamento de despesas razoáveis e de boa-fé, tais como, exemplificativamente, despesas de viagem e hospedagem, que estão diretamente relacionados com a promoção, explicação, demonstração ou de produtos ou serviços, ou de execução de um contrato com um governo ou suas agências, desde que o pagamento seja permitido pela legislação aplicável. </w:t>
            </w:r>
          </w:p>
          <w:p w14:paraId="1A04380A" w14:textId="77777777" w:rsidR="003112FB" w:rsidRPr="00A24265" w:rsidRDefault="003112FB" w:rsidP="003F00AD">
            <w:pPr>
              <w:pStyle w:val="Default"/>
              <w:widowControl w:val="0"/>
              <w:spacing w:before="120" w:after="120" w:line="320" w:lineRule="exact"/>
              <w:jc w:val="both"/>
              <w:rPr>
                <w:rFonts w:ascii="Arial" w:hAnsi="Arial" w:cs="Arial"/>
              </w:rPr>
            </w:pPr>
            <w:r w:rsidRPr="00A24265">
              <w:rPr>
                <w:rFonts w:ascii="Arial" w:hAnsi="Arial" w:cs="Arial"/>
              </w:rPr>
              <w:lastRenderedPageBreak/>
              <w:t xml:space="preserve">Para os fins do presente item, cada Parte declara neste ato que: </w:t>
            </w:r>
          </w:p>
          <w:p w14:paraId="2EE689D6" w14:textId="77777777" w:rsidR="003112FB" w:rsidRPr="00A24265" w:rsidRDefault="003112FB" w:rsidP="003F00AD">
            <w:pPr>
              <w:pStyle w:val="Default"/>
              <w:widowControl w:val="0"/>
              <w:spacing w:before="120" w:after="120" w:line="320" w:lineRule="exact"/>
              <w:jc w:val="both"/>
              <w:rPr>
                <w:rFonts w:ascii="Arial" w:hAnsi="Arial" w:cs="Arial"/>
              </w:rPr>
            </w:pPr>
            <w:r w:rsidRPr="00A24265">
              <w:rPr>
                <w:rFonts w:ascii="Arial" w:hAnsi="Arial" w:cs="Arial"/>
              </w:rPr>
              <w:t xml:space="preserve">(i) não violou, viola ou violará as Regras Anticorrupção; </w:t>
            </w:r>
          </w:p>
          <w:p w14:paraId="5D42A50A" w14:textId="50B0B0DC" w:rsidR="003112FB" w:rsidRPr="00A24265" w:rsidRDefault="003112FB" w:rsidP="003F00AD">
            <w:pPr>
              <w:pStyle w:val="Default"/>
              <w:widowControl w:val="0"/>
              <w:spacing w:before="120" w:after="120" w:line="320" w:lineRule="exact"/>
              <w:jc w:val="both"/>
              <w:rPr>
                <w:rFonts w:ascii="Arial" w:hAnsi="Arial" w:cs="Arial"/>
              </w:rPr>
            </w:pPr>
            <w:r w:rsidRPr="00A24265">
              <w:rPr>
                <w:rFonts w:ascii="Arial" w:hAnsi="Arial" w:cs="Arial"/>
              </w:rPr>
              <w:t xml:space="preserve">(ii) já tem implementado ou se obriga a implementar, durante a vigência deste Memorando de Entendimentos e dos Contratos Definitivos, um programa de conformidade e treinamento razoavelmente eficaz na prevenção e detecção de violações das Regras Anticorrupção e dos requisitos estabelecidos nesta cláusula; e </w:t>
            </w:r>
          </w:p>
          <w:p w14:paraId="60C269B7" w14:textId="77777777" w:rsidR="003112FB" w:rsidRPr="00A24265" w:rsidRDefault="003112FB" w:rsidP="003F00AD">
            <w:pPr>
              <w:pStyle w:val="Default"/>
              <w:widowControl w:val="0"/>
              <w:spacing w:before="120" w:after="120" w:line="320" w:lineRule="exact"/>
              <w:jc w:val="both"/>
              <w:rPr>
                <w:rFonts w:ascii="Arial" w:hAnsi="Arial" w:cs="Arial"/>
              </w:rPr>
            </w:pPr>
            <w:r w:rsidRPr="00A24265">
              <w:rPr>
                <w:rFonts w:ascii="Arial" w:hAnsi="Arial" w:cs="Arial"/>
              </w:rPr>
              <w:t xml:space="preserve">(iii) tem ciência que qualquer atividade que viole as Regras Anticorrupção é proibida e que conhece as consequências possíveis de tal violação. </w:t>
            </w:r>
          </w:p>
          <w:p w14:paraId="1B689857" w14:textId="62CF616A" w:rsidR="00B92A73" w:rsidRPr="00A24265" w:rsidRDefault="003112FB" w:rsidP="005E5F2C">
            <w:pPr>
              <w:pStyle w:val="Default"/>
              <w:widowControl w:val="0"/>
              <w:spacing w:before="120" w:after="120" w:line="320" w:lineRule="exact"/>
              <w:jc w:val="both"/>
              <w:rPr>
                <w:rFonts w:ascii="Arial" w:hAnsi="Arial" w:cs="Arial"/>
              </w:rPr>
            </w:pPr>
            <w:r w:rsidRPr="00A24265">
              <w:rPr>
                <w:rFonts w:ascii="Arial" w:hAnsi="Arial" w:cs="Arial"/>
              </w:rPr>
              <w:t xml:space="preserve">Qualquer comprovado descumprimento das Regras Anticorrupção pela Parte infratora, em relação à execução do presente Memorando de Entendimentos, poderá ensejar a rescisão motivada imediata do presente instrumento, independentemente de qualquer notificação, observadas as penalidades previstas neste Memorando de Entendimentos. </w:t>
            </w:r>
          </w:p>
        </w:tc>
      </w:tr>
      <w:tr w:rsidR="00C77746" w:rsidRPr="00A24265" w14:paraId="59DBF29B" w14:textId="77777777" w:rsidTr="004A1668">
        <w:tc>
          <w:tcPr>
            <w:tcW w:w="3015" w:type="dxa"/>
            <w:vAlign w:val="center"/>
          </w:tcPr>
          <w:p w14:paraId="6F308D4A" w14:textId="4AC84552" w:rsidR="00C77746" w:rsidRPr="00A24265" w:rsidRDefault="00C77746" w:rsidP="000D2388">
            <w:pPr>
              <w:pStyle w:val="Body"/>
              <w:widowControl w:val="0"/>
              <w:numPr>
                <w:ilvl w:val="0"/>
                <w:numId w:val="51"/>
              </w:numPr>
              <w:spacing w:before="120" w:after="120" w:line="320" w:lineRule="exact"/>
              <w:ind w:left="451" w:hanging="425"/>
              <w:jc w:val="left"/>
              <w:rPr>
                <w:rFonts w:cs="Arial"/>
                <w:b/>
                <w:bCs/>
                <w:sz w:val="22"/>
              </w:rPr>
            </w:pPr>
            <w:r w:rsidRPr="00A24265">
              <w:rPr>
                <w:rFonts w:cs="Arial"/>
                <w:b/>
                <w:bCs/>
                <w:sz w:val="22"/>
              </w:rPr>
              <w:lastRenderedPageBreak/>
              <w:t xml:space="preserve">Lei Geral de Proteção de Dados </w:t>
            </w:r>
          </w:p>
        </w:tc>
        <w:tc>
          <w:tcPr>
            <w:tcW w:w="5769" w:type="dxa"/>
            <w:vAlign w:val="center"/>
          </w:tcPr>
          <w:p w14:paraId="0F9E8C65" w14:textId="77777777" w:rsidR="003112FB" w:rsidRPr="00A24265" w:rsidRDefault="003112FB" w:rsidP="003F00AD">
            <w:pPr>
              <w:pStyle w:val="Default"/>
              <w:widowControl w:val="0"/>
              <w:spacing w:before="120" w:after="120" w:line="320" w:lineRule="exact"/>
              <w:jc w:val="both"/>
              <w:rPr>
                <w:rFonts w:ascii="Arial" w:hAnsi="Arial" w:cs="Arial"/>
              </w:rPr>
            </w:pPr>
            <w:r w:rsidRPr="00A24265">
              <w:rPr>
                <w:rFonts w:ascii="Arial" w:hAnsi="Arial" w:cs="Arial"/>
              </w:rPr>
              <w:t>As Partes declaram conhecer e se obrigam a observar rigorosamente os termos da Lei nº 13.709, de 14 de agosto de 2018 (“</w:t>
            </w:r>
            <w:r w:rsidRPr="00A24265">
              <w:rPr>
                <w:rFonts w:ascii="Arial" w:hAnsi="Arial" w:cs="Arial"/>
                <w:b/>
                <w:bCs/>
              </w:rPr>
              <w:t>Lei Geral de Proteção de Dados Pessoais</w:t>
            </w:r>
            <w:r w:rsidRPr="00A24265">
              <w:rPr>
                <w:rFonts w:ascii="Arial" w:hAnsi="Arial" w:cs="Arial"/>
              </w:rPr>
              <w:t>” ou, simplesmente, “</w:t>
            </w:r>
            <w:r w:rsidRPr="00A24265">
              <w:rPr>
                <w:rFonts w:ascii="Arial" w:hAnsi="Arial" w:cs="Arial"/>
                <w:b/>
                <w:bCs/>
              </w:rPr>
              <w:t>LGPD</w:t>
            </w:r>
            <w:r w:rsidRPr="00A24265">
              <w:rPr>
                <w:rFonts w:ascii="Arial" w:hAnsi="Arial" w:cs="Arial"/>
              </w:rPr>
              <w:t xml:space="preserve">”), notadamente, mas não se limitando, ao que diz respeito aos direitos e ao tratamento de tais dados pessoais com a máxima cautela e confidencialidade e com propósitos legítimos, específicos, explícitos e informados ao titular, estabelecendo medidas técnicas de segurança aptas a proteger os dados pessoais de acessos não autorizados e de situações acidentais ou ilícitas de destruição, perda, alteração, comunicação, difusão ou qualquer forma de tratamento inadequado ou ilícito, observando sempre os princípios da finalidade, adequação, necessidade, livre acesso, qualidade, transparência, segurança, prevenção, não discriminação e responsabilização em relação aos dados pessoais, consoante referido diploma normativo e demais regulamentações existentes. </w:t>
            </w:r>
          </w:p>
          <w:p w14:paraId="34A9317A" w14:textId="6D31F1FF" w:rsidR="00C77746" w:rsidRPr="00A24265" w:rsidRDefault="003112FB" w:rsidP="003F00AD">
            <w:pPr>
              <w:pStyle w:val="Body"/>
              <w:widowControl w:val="0"/>
              <w:spacing w:before="120" w:after="120" w:line="320" w:lineRule="exact"/>
              <w:rPr>
                <w:rFonts w:cs="Arial"/>
                <w:sz w:val="22"/>
              </w:rPr>
            </w:pPr>
            <w:r w:rsidRPr="00A24265">
              <w:rPr>
                <w:rFonts w:cs="Arial"/>
                <w:sz w:val="22"/>
              </w:rPr>
              <w:t xml:space="preserve">À luz do acima exposto, as Partes acordam desde já que, em virtude da natureza da Transação, os aspectos </w:t>
            </w:r>
            <w:r w:rsidRPr="00A24265">
              <w:rPr>
                <w:rFonts w:cs="Arial"/>
                <w:sz w:val="22"/>
              </w:rPr>
              <w:lastRenderedPageBreak/>
              <w:t xml:space="preserve">relacionados à privacidade e proteção de dados pessoais serão rigorosamente observados, em conformidade com a LGPD, com a adoção de medidas adequadas para garantir os princípios mencionados neste item. </w:t>
            </w:r>
          </w:p>
        </w:tc>
      </w:tr>
      <w:tr w:rsidR="007D296E" w:rsidRPr="00A24265" w14:paraId="2AA2D107" w14:textId="77777777" w:rsidTr="005E5F2C">
        <w:tc>
          <w:tcPr>
            <w:tcW w:w="3015" w:type="dxa"/>
            <w:vAlign w:val="center"/>
          </w:tcPr>
          <w:p w14:paraId="1E1D66AD" w14:textId="77777777" w:rsidR="007D296E" w:rsidRPr="00A24265" w:rsidRDefault="007D296E" w:rsidP="000D2388">
            <w:pPr>
              <w:pStyle w:val="Body"/>
              <w:widowControl w:val="0"/>
              <w:numPr>
                <w:ilvl w:val="0"/>
                <w:numId w:val="52"/>
              </w:numPr>
              <w:spacing w:before="120" w:after="120" w:line="320" w:lineRule="exact"/>
              <w:ind w:left="451" w:hanging="425"/>
              <w:jc w:val="left"/>
              <w:rPr>
                <w:rFonts w:cs="Arial"/>
                <w:b/>
                <w:sz w:val="22"/>
              </w:rPr>
            </w:pPr>
            <w:r w:rsidRPr="00A24265">
              <w:rPr>
                <w:rFonts w:cs="Arial"/>
                <w:b/>
                <w:sz w:val="22"/>
              </w:rPr>
              <w:lastRenderedPageBreak/>
              <w:t>Custos</w:t>
            </w:r>
          </w:p>
        </w:tc>
        <w:tc>
          <w:tcPr>
            <w:tcW w:w="5769" w:type="dxa"/>
            <w:vAlign w:val="center"/>
          </w:tcPr>
          <w:p w14:paraId="68F8C4CD" w14:textId="77777777" w:rsidR="007D296E" w:rsidRPr="00A24265" w:rsidRDefault="00457EEF" w:rsidP="005E5F2C">
            <w:pPr>
              <w:pStyle w:val="Body"/>
              <w:widowControl w:val="0"/>
              <w:spacing w:before="120" w:after="120" w:line="320" w:lineRule="exact"/>
              <w:rPr>
                <w:rFonts w:cs="Arial"/>
                <w:sz w:val="22"/>
              </w:rPr>
            </w:pPr>
            <w:r w:rsidRPr="00A24265">
              <w:rPr>
                <w:rFonts w:cs="Arial"/>
                <w:sz w:val="22"/>
              </w:rPr>
              <w:t>Exceto pelo disposto no item “Reembolso de Despesas”, cada Parte deverá arcar com seus respectivos custos de operação relativos à estruturação, negociação e formalização da Transação, seja ela consumada ou não, incluindo despesas legais ou de outra natureza consultiva.</w:t>
            </w:r>
          </w:p>
        </w:tc>
      </w:tr>
      <w:tr w:rsidR="00CB3D69" w:rsidRPr="00A24265" w14:paraId="096E7751" w14:textId="77777777" w:rsidTr="004A1668">
        <w:tc>
          <w:tcPr>
            <w:tcW w:w="3015" w:type="dxa"/>
            <w:vAlign w:val="center"/>
          </w:tcPr>
          <w:p w14:paraId="644D3DF0" w14:textId="6FA36755" w:rsidR="00CB3D69" w:rsidRPr="00A24265" w:rsidRDefault="00CB3D69" w:rsidP="000D2388">
            <w:pPr>
              <w:pStyle w:val="Body"/>
              <w:widowControl w:val="0"/>
              <w:numPr>
                <w:ilvl w:val="0"/>
                <w:numId w:val="53"/>
              </w:numPr>
              <w:spacing w:before="120" w:after="120" w:line="320" w:lineRule="exact"/>
              <w:ind w:left="451" w:hanging="425"/>
              <w:jc w:val="left"/>
              <w:rPr>
                <w:rFonts w:cs="Arial"/>
                <w:b/>
                <w:bCs/>
                <w:sz w:val="22"/>
              </w:rPr>
            </w:pPr>
            <w:r w:rsidRPr="00A24265">
              <w:rPr>
                <w:rFonts w:cs="Arial"/>
                <w:b/>
                <w:bCs/>
                <w:sz w:val="22"/>
              </w:rPr>
              <w:t>Impacto Fiscal</w:t>
            </w:r>
          </w:p>
        </w:tc>
        <w:tc>
          <w:tcPr>
            <w:tcW w:w="5769" w:type="dxa"/>
            <w:vAlign w:val="center"/>
          </w:tcPr>
          <w:p w14:paraId="024E1B00" w14:textId="1D479B71" w:rsidR="00CB3D69" w:rsidRPr="00A24265" w:rsidRDefault="00CB3D69" w:rsidP="003F00AD">
            <w:pPr>
              <w:pStyle w:val="Body"/>
              <w:widowControl w:val="0"/>
              <w:spacing w:before="120" w:after="120" w:line="320" w:lineRule="exact"/>
              <w:rPr>
                <w:rFonts w:cs="Arial"/>
                <w:sz w:val="22"/>
              </w:rPr>
            </w:pPr>
            <w:r w:rsidRPr="00A24265">
              <w:rPr>
                <w:rFonts w:cs="Arial"/>
                <w:sz w:val="22"/>
              </w:rPr>
              <w:t xml:space="preserve">Cada Parte deverá consultar seu próprio consultor tributário e deverá arcar com o pagamento dos respectivos tributos aplicáveis. </w:t>
            </w:r>
          </w:p>
        </w:tc>
      </w:tr>
      <w:tr w:rsidR="007D296E" w:rsidRPr="00A24265" w14:paraId="61DA6828" w14:textId="77777777" w:rsidTr="004A1668">
        <w:tc>
          <w:tcPr>
            <w:tcW w:w="3015" w:type="dxa"/>
            <w:vAlign w:val="center"/>
          </w:tcPr>
          <w:p w14:paraId="4339CA3E" w14:textId="77777777" w:rsidR="007D296E" w:rsidRPr="00A24265" w:rsidRDefault="007D296E" w:rsidP="000D2388">
            <w:pPr>
              <w:pStyle w:val="Body"/>
              <w:widowControl w:val="0"/>
              <w:numPr>
                <w:ilvl w:val="0"/>
                <w:numId w:val="54"/>
              </w:numPr>
              <w:spacing w:before="120" w:after="120" w:line="320" w:lineRule="exact"/>
              <w:ind w:left="451" w:hanging="425"/>
              <w:jc w:val="left"/>
              <w:rPr>
                <w:rFonts w:cs="Arial"/>
                <w:b/>
                <w:bCs/>
                <w:sz w:val="22"/>
              </w:rPr>
            </w:pPr>
            <w:r w:rsidRPr="00A24265">
              <w:rPr>
                <w:rFonts w:cs="Arial"/>
                <w:b/>
                <w:bCs/>
                <w:sz w:val="22"/>
              </w:rPr>
              <w:t>Lei de Regência e Foro</w:t>
            </w:r>
          </w:p>
        </w:tc>
        <w:tc>
          <w:tcPr>
            <w:tcW w:w="5769" w:type="dxa"/>
            <w:vAlign w:val="center"/>
          </w:tcPr>
          <w:p w14:paraId="1B10780E" w14:textId="01C45442" w:rsidR="007D296E" w:rsidRPr="00A24265" w:rsidRDefault="007D296E" w:rsidP="003F00AD">
            <w:pPr>
              <w:pStyle w:val="Body"/>
              <w:widowControl w:val="0"/>
              <w:spacing w:before="120" w:after="120" w:line="320" w:lineRule="exact"/>
              <w:rPr>
                <w:rFonts w:cs="Arial"/>
                <w:sz w:val="22"/>
              </w:rPr>
            </w:pPr>
            <w:r w:rsidRPr="00A24265">
              <w:rPr>
                <w:rFonts w:cs="Arial"/>
                <w:sz w:val="22"/>
              </w:rPr>
              <w:t>Este Memorando de Entendimentos deverá ser regido pelas leis brasileiras, sendo competente para dirimir quaisquer controvérsias o Foro Central da Comarca da Capital do Rio de Janeiro.</w:t>
            </w:r>
          </w:p>
        </w:tc>
      </w:tr>
      <w:tr w:rsidR="00EF7FE0" w:rsidRPr="00A24265" w14:paraId="1B6F902B" w14:textId="77777777" w:rsidTr="005E5F2C">
        <w:tc>
          <w:tcPr>
            <w:tcW w:w="3015" w:type="dxa"/>
            <w:vAlign w:val="center"/>
          </w:tcPr>
          <w:p w14:paraId="3FA4679F" w14:textId="7C5C8FA6" w:rsidR="00EF7FE0" w:rsidRPr="00A24265" w:rsidRDefault="00EF7FE0" w:rsidP="000D2388">
            <w:pPr>
              <w:pStyle w:val="Body"/>
              <w:widowControl w:val="0"/>
              <w:numPr>
                <w:ilvl w:val="0"/>
                <w:numId w:val="55"/>
              </w:numPr>
              <w:spacing w:before="120" w:after="120" w:line="320" w:lineRule="exact"/>
              <w:ind w:left="451" w:hanging="425"/>
              <w:jc w:val="left"/>
              <w:rPr>
                <w:rFonts w:cs="Arial"/>
                <w:b/>
                <w:sz w:val="22"/>
              </w:rPr>
            </w:pPr>
            <w:r w:rsidRPr="00A24265">
              <w:rPr>
                <w:rFonts w:cs="Arial"/>
                <w:b/>
                <w:bCs/>
                <w:sz w:val="22"/>
              </w:rPr>
              <w:t>Assinatura Eletrônica</w:t>
            </w:r>
          </w:p>
        </w:tc>
        <w:tc>
          <w:tcPr>
            <w:tcW w:w="5769" w:type="dxa"/>
            <w:vAlign w:val="center"/>
          </w:tcPr>
          <w:p w14:paraId="427EC984" w14:textId="2B0DDE32" w:rsidR="00651E82" w:rsidRPr="00A24265" w:rsidRDefault="00ED4E90" w:rsidP="003F00AD">
            <w:pPr>
              <w:pStyle w:val="Body"/>
              <w:widowControl w:val="0"/>
              <w:spacing w:before="120" w:after="120" w:line="320" w:lineRule="exact"/>
              <w:rPr>
                <w:rFonts w:cs="Arial"/>
                <w:sz w:val="22"/>
              </w:rPr>
            </w:pPr>
            <w:r w:rsidRPr="00A24265">
              <w:rPr>
                <w:rFonts w:cs="Arial"/>
                <w:sz w:val="22"/>
              </w:rPr>
              <w:t>As Partes reconhecem como válida, eficaz e vinculante, para fins de comprovação de autoria, autenticidade e integridade, para todos os fins de direito, a assinatura deste Memorando de Entendimentos por meio eletrônico, podendo ou não incluir certificados emitidos pela Infraestrutura de Chaves Públicas Brasileira (“</w:t>
            </w:r>
            <w:r w:rsidRPr="00A24265">
              <w:rPr>
                <w:rFonts w:cs="Arial"/>
                <w:sz w:val="22"/>
                <w:u w:val="single"/>
              </w:rPr>
              <w:t>ICP Brasil</w:t>
            </w:r>
            <w:r w:rsidRPr="00A24265">
              <w:rPr>
                <w:rFonts w:cs="Arial"/>
                <w:sz w:val="22"/>
              </w:rPr>
              <w:t>”), conforme previsto no artigo 10, §2º, da Medida Provisória nº 2.200-2, de 24 de agosto de 2001 (“</w:t>
            </w:r>
            <w:r w:rsidRPr="00A24265">
              <w:rPr>
                <w:rFonts w:cs="Arial"/>
                <w:sz w:val="22"/>
                <w:u w:val="single"/>
              </w:rPr>
              <w:t>MP 2.200-2</w:t>
            </w:r>
            <w:r w:rsidRPr="00A24265">
              <w:rPr>
                <w:rFonts w:cs="Arial"/>
                <w:sz w:val="22"/>
              </w:rPr>
              <w:t xml:space="preserve">”) e no artigo 29, § 5º, da Lei nº 10.931, de 2 de agosto de 2004. Para evitar quaisquer dúvidas, as Partes acordam que este Memorando de Entendimentos será considerado como autêntico, válido, íntegro, eficaz, exequível e verdadeiro, constituindo, para todos os fins de direito, título executivo extrajudicial mediante cumprimento do artigo 784, inciso III, do Código de Processo Civil, e por consequência confirmam seu entendimento, autorização, aceitação e reconhecimento como prova válida, qualquer forma de comprovação da autoria das assinaturas neste Memorando de Entendimentos, ainda que não sejam realizadas por meio dos certificados emitidos pela ICP-Brasil, conforme previsto no artigo 10, §2º, da MP 2.200-2 e no artigo 29, </w:t>
            </w:r>
            <w:r w:rsidRPr="00A24265">
              <w:rPr>
                <w:rFonts w:cs="Arial"/>
                <w:sz w:val="22"/>
              </w:rPr>
              <w:lastRenderedPageBreak/>
              <w:t xml:space="preserve">§ 5º, da Lei nº 10.931, de 2 de agosto de 2004. </w:t>
            </w:r>
          </w:p>
          <w:p w14:paraId="21282065" w14:textId="5C99BA3D" w:rsidR="00EF7FE0" w:rsidRPr="00A24265" w:rsidRDefault="00ED4E90" w:rsidP="005E5F2C">
            <w:pPr>
              <w:pStyle w:val="Body"/>
              <w:widowControl w:val="0"/>
              <w:spacing w:before="120" w:after="120" w:line="320" w:lineRule="exact"/>
              <w:rPr>
                <w:rFonts w:cs="Arial"/>
                <w:sz w:val="22"/>
              </w:rPr>
            </w:pPr>
            <w:r w:rsidRPr="00A24265">
              <w:rPr>
                <w:rFonts w:cs="Arial"/>
                <w:sz w:val="22"/>
              </w:rPr>
              <w:t xml:space="preserve">As Partes declaram reconhecer, inclusive, mas sem limitação, a utilização de plataformas de assinatura eletrônica, tais como </w:t>
            </w:r>
            <w:proofErr w:type="spellStart"/>
            <w:r w:rsidRPr="00A24265">
              <w:rPr>
                <w:rFonts w:cs="Arial"/>
                <w:sz w:val="22"/>
              </w:rPr>
              <w:t>Clicksign</w:t>
            </w:r>
            <w:proofErr w:type="spellEnd"/>
            <w:r w:rsidRPr="00A24265">
              <w:rPr>
                <w:rFonts w:cs="Arial"/>
                <w:sz w:val="22"/>
              </w:rPr>
              <w:t xml:space="preserve"> e </w:t>
            </w:r>
            <w:proofErr w:type="spellStart"/>
            <w:r w:rsidRPr="00A24265">
              <w:rPr>
                <w:rFonts w:cs="Arial"/>
                <w:sz w:val="22"/>
              </w:rPr>
              <w:t>Docusign</w:t>
            </w:r>
            <w:proofErr w:type="spellEnd"/>
            <w:r w:rsidRPr="00A24265">
              <w:rPr>
                <w:rFonts w:cs="Arial"/>
                <w:sz w:val="22"/>
              </w:rPr>
              <w:t>, ou, ainda, qualquer outra plataforma que venha a ser utilizada em comum acordo pelas Partes, que possibilite a verificação da perfeita identificação de autoria de cada signatário, aposta em página específica na respectiva plataforma eletrônica, sendo certo que qualquer registro será suficiente para comprovar a veracidade, autenticidade, exequibilidade, integridade, validade e efetividade deste Memorando de Entendimentos e seus termos, assim como o comprometimento das Partes com relação aos seus termos.</w:t>
            </w:r>
          </w:p>
        </w:tc>
      </w:tr>
    </w:tbl>
    <w:p w14:paraId="18E0B6B5" w14:textId="77777777" w:rsidR="00E24464" w:rsidRPr="00A24265" w:rsidRDefault="00E24464" w:rsidP="00A87AE2">
      <w:pPr>
        <w:pStyle w:val="Body"/>
        <w:rPr>
          <w:rFonts w:cs="Arial"/>
          <w:b/>
          <w:bCs/>
          <w:sz w:val="22"/>
        </w:rPr>
      </w:pPr>
    </w:p>
    <w:p w14:paraId="12DAB3C8" w14:textId="60F7AE25" w:rsidR="007D296E" w:rsidRPr="00A24265" w:rsidRDefault="007D296E" w:rsidP="005E5F2C">
      <w:pPr>
        <w:pStyle w:val="Body"/>
        <w:rPr>
          <w:rFonts w:cs="Arial"/>
          <w:sz w:val="22"/>
        </w:rPr>
      </w:pPr>
      <w:r w:rsidRPr="00A24265">
        <w:rPr>
          <w:rFonts w:cs="Arial"/>
          <w:b/>
          <w:sz w:val="22"/>
        </w:rPr>
        <w:t>EM TESTEMUNHO DO QUE</w:t>
      </w:r>
      <w:r w:rsidRPr="00A24265">
        <w:rPr>
          <w:rFonts w:cs="Arial"/>
          <w:sz w:val="22"/>
        </w:rPr>
        <w:t xml:space="preserve">, as Partes, em conjunto com as testemunhas abaixo qualificadas, celebram o presente Memorando de Entendimentos de forma eletrônica. </w:t>
      </w:r>
    </w:p>
    <w:p w14:paraId="6B2FACB0" w14:textId="77777777" w:rsidR="00E93A05" w:rsidRPr="00A24265" w:rsidRDefault="00E93A05" w:rsidP="00A87AE2">
      <w:pPr>
        <w:pStyle w:val="Body"/>
        <w:jc w:val="center"/>
        <w:rPr>
          <w:rFonts w:cs="Arial"/>
          <w:sz w:val="22"/>
        </w:rPr>
      </w:pPr>
    </w:p>
    <w:p w14:paraId="1F00BC26" w14:textId="2886785A" w:rsidR="007D296E" w:rsidRPr="00A24265" w:rsidRDefault="004B493D" w:rsidP="00A87AE2">
      <w:pPr>
        <w:pStyle w:val="Body"/>
        <w:jc w:val="center"/>
        <w:rPr>
          <w:rFonts w:cs="Arial"/>
          <w:sz w:val="22"/>
        </w:rPr>
      </w:pPr>
      <w:r w:rsidRPr="00A24265">
        <w:rPr>
          <w:rFonts w:cs="Arial"/>
          <w:sz w:val="22"/>
        </w:rPr>
        <w:t xml:space="preserve">Rio de Janeiro, </w:t>
      </w:r>
      <w:r w:rsidR="00697582">
        <w:rPr>
          <w:rFonts w:cs="Arial"/>
          <w:sz w:val="22"/>
        </w:rPr>
        <w:t xml:space="preserve">20 </w:t>
      </w:r>
      <w:r w:rsidRPr="00A24265">
        <w:rPr>
          <w:rFonts w:cs="Arial"/>
          <w:sz w:val="22"/>
        </w:rPr>
        <w:t>de dezembro de 2024.</w:t>
      </w:r>
    </w:p>
    <w:p w14:paraId="75D69C08" w14:textId="77777777" w:rsidR="00062BC5" w:rsidRDefault="00062BC5" w:rsidP="005E5F2C">
      <w:pPr>
        <w:pStyle w:val="Body"/>
        <w:jc w:val="center"/>
        <w:rPr>
          <w:rFonts w:cs="Arial"/>
          <w:sz w:val="22"/>
        </w:rPr>
      </w:pPr>
    </w:p>
    <w:p w14:paraId="7147488B" w14:textId="77777777" w:rsidR="00847233" w:rsidRPr="00A24265" w:rsidRDefault="00847233" w:rsidP="005E5F2C">
      <w:pPr>
        <w:pStyle w:val="Body"/>
        <w:jc w:val="center"/>
        <w:rPr>
          <w:rFonts w:cs="Arial"/>
          <w:sz w:val="22"/>
        </w:rPr>
      </w:pPr>
    </w:p>
    <w:p w14:paraId="5B1EC927" w14:textId="77777777" w:rsidR="00062BC5" w:rsidRPr="00A24265" w:rsidDel="00990B91" w:rsidRDefault="00062BC5" w:rsidP="005E5F2C">
      <w:pPr>
        <w:pStyle w:val="Body"/>
        <w:spacing w:line="240" w:lineRule="auto"/>
        <w:jc w:val="center"/>
        <w:rPr>
          <w:rFonts w:cs="Arial"/>
          <w:b/>
          <w:sz w:val="22"/>
          <w:highlight w:val="lightGray"/>
        </w:rPr>
      </w:pPr>
      <w:r w:rsidRPr="00A24265">
        <w:rPr>
          <w:rFonts w:cs="Arial"/>
          <w:b/>
          <w:sz w:val="22"/>
        </w:rPr>
        <w:t>MILETO TECNOLOGIA S.A.</w:t>
      </w:r>
    </w:p>
    <w:p w14:paraId="4C30C483" w14:textId="77777777" w:rsidR="00353E32" w:rsidRDefault="00353E32" w:rsidP="005E5F2C">
      <w:pPr>
        <w:pStyle w:val="Body"/>
        <w:jc w:val="center"/>
        <w:rPr>
          <w:rFonts w:cs="Arial"/>
          <w:b/>
          <w:sz w:val="22"/>
        </w:rPr>
      </w:pPr>
    </w:p>
    <w:p w14:paraId="590D98EE" w14:textId="77777777" w:rsidR="00847233" w:rsidRPr="00A24265" w:rsidRDefault="00847233" w:rsidP="005E5F2C">
      <w:pPr>
        <w:pStyle w:val="Body"/>
        <w:jc w:val="center"/>
        <w:rPr>
          <w:rFonts w:cs="Arial"/>
          <w:b/>
          <w:sz w:val="22"/>
        </w:rPr>
        <w:sectPr w:rsidR="00847233" w:rsidRPr="00A24265" w:rsidSect="005E5F2C">
          <w:headerReference w:type="default" r:id="rId11"/>
          <w:headerReference w:type="first" r:id="rId12"/>
          <w:pgSz w:w="11906" w:h="16838" w:code="9"/>
          <w:pgMar w:top="1701" w:right="1588" w:bottom="1304" w:left="1588" w:header="765" w:footer="482" w:gutter="0"/>
          <w:pgNumType w:start="1"/>
          <w:cols w:space="708"/>
          <w:titlePg/>
          <w:docGrid w:linePitch="360"/>
        </w:sectPr>
      </w:pPr>
    </w:p>
    <w:p w14:paraId="0F56A391" w14:textId="77777777" w:rsidR="00C4554D" w:rsidRPr="00A24265" w:rsidRDefault="00C4554D" w:rsidP="00062BC5">
      <w:pPr>
        <w:spacing w:after="140" w:line="240" w:lineRule="auto"/>
        <w:rPr>
          <w:rFonts w:ascii="Arial" w:hAnsi="Arial" w:cs="Arial"/>
          <w:sz w:val="22"/>
          <w:szCs w:val="22"/>
        </w:rPr>
        <w:sectPr w:rsidR="00C4554D" w:rsidRPr="00A24265" w:rsidSect="00FC3F3F">
          <w:headerReference w:type="default" r:id="rId13"/>
          <w:headerReference w:type="first" r:id="rId14"/>
          <w:type w:val="continuous"/>
          <w:pgSz w:w="11906" w:h="16838" w:code="9"/>
          <w:pgMar w:top="1701" w:right="1588" w:bottom="1304" w:left="1588" w:header="765" w:footer="482" w:gutter="0"/>
          <w:pgNumType w:start="1"/>
          <w:cols w:num="2" w:space="708"/>
          <w:titlePg/>
          <w:docGrid w:linePitch="360"/>
        </w:sectPr>
      </w:pPr>
    </w:p>
    <w:p w14:paraId="09CDA5E8" w14:textId="77777777" w:rsidR="007D296E" w:rsidRPr="00A24265" w:rsidRDefault="007D296E" w:rsidP="005E5F2C">
      <w:pPr>
        <w:pStyle w:val="Body"/>
        <w:spacing w:line="240" w:lineRule="auto"/>
        <w:jc w:val="center"/>
        <w:rPr>
          <w:rFonts w:cs="Arial"/>
          <w:sz w:val="22"/>
        </w:rPr>
      </w:pPr>
      <w:r w:rsidRPr="00A24265">
        <w:rPr>
          <w:rFonts w:cs="Arial"/>
          <w:sz w:val="22"/>
        </w:rPr>
        <w:t>Por: Renato Baer Svirsky</w:t>
      </w:r>
    </w:p>
    <w:p w14:paraId="3162598C" w14:textId="023F9BB7" w:rsidR="007D296E" w:rsidRPr="00A24265" w:rsidRDefault="007D296E" w:rsidP="005E5F2C">
      <w:pPr>
        <w:pStyle w:val="Body"/>
        <w:spacing w:line="240" w:lineRule="auto"/>
        <w:jc w:val="center"/>
        <w:rPr>
          <w:rFonts w:cs="Arial"/>
          <w:sz w:val="22"/>
        </w:rPr>
      </w:pPr>
      <w:r w:rsidRPr="00A24265">
        <w:rPr>
          <w:rFonts w:cs="Arial"/>
          <w:sz w:val="22"/>
        </w:rPr>
        <w:t xml:space="preserve">Cargo: </w:t>
      </w:r>
      <w:r w:rsidR="00884A4E">
        <w:rPr>
          <w:rFonts w:cs="Arial"/>
          <w:sz w:val="22"/>
        </w:rPr>
        <w:t xml:space="preserve">Diretor </w:t>
      </w:r>
      <w:r w:rsidRPr="00A24265">
        <w:rPr>
          <w:rFonts w:cs="Arial"/>
          <w:sz w:val="22"/>
        </w:rPr>
        <w:t>Presidente</w:t>
      </w:r>
    </w:p>
    <w:p w14:paraId="01533E3B" w14:textId="77777777" w:rsidR="007B5A70" w:rsidRPr="00A24265" w:rsidRDefault="007B5A70" w:rsidP="005E5F2C">
      <w:pPr>
        <w:pStyle w:val="Body"/>
        <w:spacing w:line="240" w:lineRule="auto"/>
        <w:jc w:val="center"/>
        <w:rPr>
          <w:rFonts w:cs="Arial"/>
          <w:sz w:val="22"/>
        </w:rPr>
      </w:pPr>
      <w:r w:rsidRPr="00A24265">
        <w:rPr>
          <w:rFonts w:cs="Arial"/>
          <w:sz w:val="22"/>
        </w:rPr>
        <w:t xml:space="preserve">Por: Luiz Eugenio Mello Salomon </w:t>
      </w:r>
    </w:p>
    <w:p w14:paraId="71871B2C" w14:textId="2CE3DAD0" w:rsidR="007B5A70" w:rsidRPr="00A24265" w:rsidRDefault="007B5A70" w:rsidP="005E5F2C">
      <w:pPr>
        <w:pStyle w:val="Body"/>
        <w:spacing w:line="240" w:lineRule="auto"/>
        <w:jc w:val="center"/>
        <w:rPr>
          <w:rFonts w:cs="Arial"/>
          <w:sz w:val="22"/>
        </w:rPr>
      </w:pPr>
      <w:r w:rsidRPr="00A24265">
        <w:rPr>
          <w:rFonts w:cs="Arial"/>
          <w:sz w:val="22"/>
        </w:rPr>
        <w:t>Cargo: Diretor</w:t>
      </w:r>
      <w:r w:rsidR="00884A4E">
        <w:rPr>
          <w:rFonts w:cs="Arial"/>
          <w:sz w:val="22"/>
        </w:rPr>
        <w:t xml:space="preserve"> Jurídico</w:t>
      </w:r>
      <w:r w:rsidRPr="00A24265">
        <w:rPr>
          <w:rFonts w:cs="Arial"/>
          <w:sz w:val="22"/>
        </w:rPr>
        <w:t xml:space="preserve"> </w:t>
      </w:r>
    </w:p>
    <w:p w14:paraId="672A5A99" w14:textId="77777777" w:rsidR="00FC3F3F" w:rsidRPr="00A24265" w:rsidRDefault="00FC3F3F" w:rsidP="00A87AE2">
      <w:pPr>
        <w:pStyle w:val="Body"/>
        <w:rPr>
          <w:rFonts w:cs="Arial"/>
          <w:sz w:val="22"/>
        </w:rPr>
        <w:sectPr w:rsidR="00FC3F3F" w:rsidRPr="00A24265" w:rsidSect="00FC3F3F">
          <w:headerReference w:type="default" r:id="rId15"/>
          <w:headerReference w:type="first" r:id="rId16"/>
          <w:type w:val="continuous"/>
          <w:pgSz w:w="11906" w:h="16838" w:code="9"/>
          <w:pgMar w:top="1701" w:right="1588" w:bottom="1304" w:left="1588" w:header="765" w:footer="482" w:gutter="0"/>
          <w:pgNumType w:start="1"/>
          <w:cols w:num="2" w:space="708"/>
          <w:titlePg/>
          <w:docGrid w:linePitch="360"/>
        </w:sectPr>
      </w:pPr>
    </w:p>
    <w:p w14:paraId="5EE28F73" w14:textId="77777777" w:rsidR="007D296E" w:rsidRDefault="007D296E" w:rsidP="00A87AE2">
      <w:pPr>
        <w:pStyle w:val="Body"/>
        <w:rPr>
          <w:rFonts w:cs="Arial"/>
          <w:sz w:val="22"/>
        </w:rPr>
      </w:pPr>
    </w:p>
    <w:p w14:paraId="663A5359" w14:textId="77777777" w:rsidR="002909AF" w:rsidRPr="00A24265" w:rsidRDefault="002909AF" w:rsidP="00A87AE2">
      <w:pPr>
        <w:pStyle w:val="Body"/>
        <w:rPr>
          <w:rFonts w:cs="Arial"/>
          <w:sz w:val="22"/>
        </w:rPr>
      </w:pPr>
    </w:p>
    <w:p w14:paraId="728208D6" w14:textId="77777777" w:rsidR="00062BC5" w:rsidRDefault="00062BC5" w:rsidP="00062BC5">
      <w:pPr>
        <w:pStyle w:val="Body"/>
        <w:jc w:val="center"/>
        <w:rPr>
          <w:rFonts w:cs="Arial"/>
          <w:b/>
          <w:sz w:val="22"/>
        </w:rPr>
      </w:pPr>
      <w:r w:rsidRPr="00A24265">
        <w:rPr>
          <w:rFonts w:cs="Arial"/>
          <w:b/>
          <w:sz w:val="22"/>
        </w:rPr>
        <w:t>OI S.A. – EM RECUPERAÇÃO JUDICIAL</w:t>
      </w:r>
    </w:p>
    <w:p w14:paraId="572700C3" w14:textId="77777777" w:rsidR="00847233" w:rsidRDefault="00847233" w:rsidP="00062BC5">
      <w:pPr>
        <w:pStyle w:val="Body"/>
        <w:jc w:val="center"/>
        <w:rPr>
          <w:rFonts w:cs="Arial"/>
          <w:b/>
          <w:sz w:val="22"/>
        </w:rPr>
      </w:pPr>
    </w:p>
    <w:p w14:paraId="16DAADF7" w14:textId="77777777" w:rsidR="00376721" w:rsidRDefault="00376721" w:rsidP="00062BC5">
      <w:pPr>
        <w:pStyle w:val="Body"/>
        <w:jc w:val="center"/>
        <w:rPr>
          <w:rFonts w:cs="Arial"/>
          <w:b/>
          <w:sz w:val="22"/>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0"/>
        <w:gridCol w:w="4360"/>
      </w:tblGrid>
      <w:tr w:rsidR="00376721" w14:paraId="51709D6E" w14:textId="77777777" w:rsidTr="00376721">
        <w:tc>
          <w:tcPr>
            <w:tcW w:w="4360" w:type="dxa"/>
          </w:tcPr>
          <w:p w14:paraId="4D6EB186" w14:textId="0AFDBCE2" w:rsidR="00376721" w:rsidRPr="00A24265" w:rsidRDefault="00376721" w:rsidP="00376721">
            <w:pPr>
              <w:pStyle w:val="Body"/>
              <w:spacing w:line="240" w:lineRule="auto"/>
              <w:jc w:val="center"/>
              <w:rPr>
                <w:rFonts w:cs="Arial"/>
                <w:sz w:val="22"/>
              </w:rPr>
            </w:pPr>
            <w:r w:rsidRPr="00A24265">
              <w:rPr>
                <w:rFonts w:cs="Arial"/>
                <w:sz w:val="22"/>
              </w:rPr>
              <w:t xml:space="preserve">Por: </w:t>
            </w:r>
            <w:r w:rsidRPr="00376721">
              <w:rPr>
                <w:rFonts w:cs="Arial"/>
                <w:sz w:val="22"/>
              </w:rPr>
              <w:t>Rodrigo Caldas de Toledo Aguiar</w:t>
            </w:r>
          </w:p>
          <w:p w14:paraId="5839241D" w14:textId="059132F1" w:rsidR="00376721" w:rsidRPr="00376721" w:rsidRDefault="00376721" w:rsidP="00376721">
            <w:pPr>
              <w:pStyle w:val="Body"/>
              <w:spacing w:line="240" w:lineRule="auto"/>
              <w:jc w:val="center"/>
              <w:rPr>
                <w:rFonts w:cs="Arial"/>
                <w:sz w:val="22"/>
              </w:rPr>
            </w:pPr>
            <w:r w:rsidRPr="00A24265">
              <w:rPr>
                <w:rFonts w:cs="Arial"/>
                <w:sz w:val="22"/>
              </w:rPr>
              <w:t xml:space="preserve">Cargo: </w:t>
            </w:r>
            <w:r w:rsidRPr="00376721">
              <w:rPr>
                <w:rFonts w:cs="Arial"/>
                <w:sz w:val="22"/>
              </w:rPr>
              <w:t>Diretor de Finanças</w:t>
            </w:r>
          </w:p>
        </w:tc>
        <w:tc>
          <w:tcPr>
            <w:tcW w:w="4360" w:type="dxa"/>
          </w:tcPr>
          <w:p w14:paraId="67213581" w14:textId="367177F3" w:rsidR="00376721" w:rsidRPr="00A24265" w:rsidRDefault="00376721" w:rsidP="00376721">
            <w:pPr>
              <w:pStyle w:val="Body"/>
              <w:spacing w:line="240" w:lineRule="auto"/>
              <w:jc w:val="center"/>
              <w:rPr>
                <w:rFonts w:cs="Arial"/>
                <w:sz w:val="22"/>
              </w:rPr>
            </w:pPr>
            <w:r w:rsidRPr="00A24265">
              <w:rPr>
                <w:rFonts w:cs="Arial"/>
                <w:sz w:val="22"/>
              </w:rPr>
              <w:t xml:space="preserve">Por: </w:t>
            </w:r>
            <w:r w:rsidR="006B5C0B" w:rsidRPr="006B5C0B">
              <w:rPr>
                <w:rFonts w:cs="Arial"/>
                <w:sz w:val="22"/>
              </w:rPr>
              <w:t>Fábio Wagner</w:t>
            </w:r>
          </w:p>
          <w:p w14:paraId="232B5BE1" w14:textId="3A136FAF" w:rsidR="00376721" w:rsidRPr="00376721" w:rsidRDefault="00376721" w:rsidP="00376721">
            <w:pPr>
              <w:pStyle w:val="Body"/>
              <w:spacing w:line="240" w:lineRule="auto"/>
              <w:jc w:val="center"/>
              <w:rPr>
                <w:rFonts w:cs="Arial"/>
                <w:sz w:val="22"/>
              </w:rPr>
            </w:pPr>
            <w:r w:rsidRPr="00A24265">
              <w:rPr>
                <w:rFonts w:cs="Arial"/>
                <w:sz w:val="22"/>
              </w:rPr>
              <w:t xml:space="preserve">Cargo: </w:t>
            </w:r>
            <w:r w:rsidRPr="00376721">
              <w:rPr>
                <w:rFonts w:cs="Arial"/>
                <w:sz w:val="22"/>
              </w:rPr>
              <w:t xml:space="preserve">Diretor </w:t>
            </w:r>
            <w:r w:rsidR="006B5C0B">
              <w:rPr>
                <w:rFonts w:cs="Arial"/>
                <w:sz w:val="22"/>
              </w:rPr>
              <w:t>Jurídico</w:t>
            </w:r>
          </w:p>
        </w:tc>
      </w:tr>
    </w:tbl>
    <w:p w14:paraId="17F85AD7" w14:textId="77777777" w:rsidR="007D296E" w:rsidRDefault="007D296E" w:rsidP="00A87AE2">
      <w:pPr>
        <w:pStyle w:val="Body"/>
        <w:rPr>
          <w:rFonts w:cs="Arial"/>
          <w:sz w:val="22"/>
          <w:u w:val="single"/>
        </w:rPr>
      </w:pPr>
    </w:p>
    <w:p w14:paraId="16E003A0" w14:textId="77777777" w:rsidR="002909AF" w:rsidRPr="00A24265" w:rsidRDefault="002909AF" w:rsidP="00A87AE2">
      <w:pPr>
        <w:pStyle w:val="Body"/>
        <w:rPr>
          <w:rFonts w:cs="Arial"/>
          <w:sz w:val="22"/>
          <w:u w:val="single"/>
        </w:rPr>
      </w:pPr>
    </w:p>
    <w:p w14:paraId="22052C86" w14:textId="2AF7C98C" w:rsidR="00C47464" w:rsidRPr="00A24265" w:rsidRDefault="007D296E" w:rsidP="00A87AE2">
      <w:pPr>
        <w:pStyle w:val="Body"/>
        <w:rPr>
          <w:rFonts w:cs="Arial"/>
          <w:sz w:val="22"/>
          <w:u w:val="single"/>
        </w:rPr>
      </w:pPr>
      <w:r w:rsidRPr="00A24265">
        <w:rPr>
          <w:rFonts w:cs="Arial"/>
          <w:sz w:val="22"/>
          <w:u w:val="single"/>
        </w:rPr>
        <w:lastRenderedPageBreak/>
        <w:t>Testemunhas</w:t>
      </w:r>
      <w:r w:rsidR="002909AF" w:rsidRPr="002909AF">
        <w:rPr>
          <w:rFonts w:cs="Arial"/>
          <w:sz w:val="22"/>
        </w:rPr>
        <w:t>:</w:t>
      </w:r>
    </w:p>
    <w:p w14:paraId="65C5A81E" w14:textId="77777777" w:rsidR="007D296E" w:rsidRDefault="007D296E" w:rsidP="00A87AE2">
      <w:pPr>
        <w:pStyle w:val="Body"/>
        <w:rPr>
          <w:rFonts w:cs="Arial"/>
          <w:sz w:val="22"/>
          <w:u w:val="single"/>
        </w:rPr>
      </w:pPr>
    </w:p>
    <w:p w14:paraId="1D90E893" w14:textId="77777777" w:rsidR="002909AF" w:rsidRPr="00A24265" w:rsidRDefault="002909AF" w:rsidP="00A87AE2">
      <w:pPr>
        <w:pStyle w:val="Body"/>
        <w:rPr>
          <w:rFonts w:cs="Arial"/>
          <w:sz w:val="22"/>
          <w:u w:val="single"/>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0"/>
        <w:gridCol w:w="4360"/>
      </w:tblGrid>
      <w:tr w:rsidR="007D296E" w:rsidRPr="00A24265" w14:paraId="5796A9A4" w14:textId="77777777" w:rsidTr="004F2292">
        <w:tc>
          <w:tcPr>
            <w:tcW w:w="4360" w:type="dxa"/>
          </w:tcPr>
          <w:p w14:paraId="6ACF6E86" w14:textId="37886667" w:rsidR="007D296E" w:rsidRPr="00A24265" w:rsidRDefault="007D296E" w:rsidP="00A87AE2">
            <w:pPr>
              <w:pStyle w:val="Body"/>
              <w:rPr>
                <w:rFonts w:cs="Arial"/>
                <w:sz w:val="22"/>
              </w:rPr>
            </w:pPr>
            <w:r w:rsidRPr="00A24265">
              <w:rPr>
                <w:rFonts w:cs="Arial"/>
                <w:sz w:val="22"/>
              </w:rPr>
              <w:t xml:space="preserve">Nome: </w:t>
            </w:r>
            <w:r w:rsidR="00CE7A05">
              <w:rPr>
                <w:rFonts w:cs="Arial"/>
                <w:sz w:val="22"/>
              </w:rPr>
              <w:t>Gabriel de Biase de Berenguer Cesar</w:t>
            </w:r>
          </w:p>
          <w:p w14:paraId="32CFEC8A" w14:textId="57DEF1F7" w:rsidR="007D296E" w:rsidRPr="00A24265" w:rsidRDefault="007D296E" w:rsidP="00A87AE2">
            <w:pPr>
              <w:pStyle w:val="Body"/>
              <w:rPr>
                <w:rFonts w:cs="Arial"/>
                <w:sz w:val="22"/>
              </w:rPr>
            </w:pPr>
            <w:r w:rsidRPr="00A24265">
              <w:rPr>
                <w:rFonts w:cs="Arial"/>
                <w:sz w:val="22"/>
              </w:rPr>
              <w:t xml:space="preserve">RG: </w:t>
            </w:r>
            <w:r w:rsidR="00CE7A05" w:rsidRPr="00CE7A05">
              <w:rPr>
                <w:rFonts w:cs="Arial"/>
                <w:sz w:val="22"/>
              </w:rPr>
              <w:t>12253445-6</w:t>
            </w:r>
          </w:p>
          <w:p w14:paraId="6DB2264C" w14:textId="7EFEE46B" w:rsidR="007D296E" w:rsidRPr="00A24265" w:rsidRDefault="007D296E" w:rsidP="00A87AE2">
            <w:pPr>
              <w:pStyle w:val="Body"/>
              <w:rPr>
                <w:rFonts w:cs="Arial"/>
                <w:sz w:val="22"/>
              </w:rPr>
            </w:pPr>
            <w:r w:rsidRPr="00A24265">
              <w:rPr>
                <w:rFonts w:cs="Arial"/>
                <w:sz w:val="22"/>
              </w:rPr>
              <w:t xml:space="preserve">CPF: </w:t>
            </w:r>
            <w:r w:rsidR="00CE7A05" w:rsidRPr="00CE7A05">
              <w:rPr>
                <w:rFonts w:cs="Arial"/>
                <w:sz w:val="22"/>
              </w:rPr>
              <w:t>098.830.717-01</w:t>
            </w:r>
          </w:p>
        </w:tc>
        <w:tc>
          <w:tcPr>
            <w:tcW w:w="4360" w:type="dxa"/>
          </w:tcPr>
          <w:p w14:paraId="66742C57" w14:textId="26A99F0E" w:rsidR="007D296E" w:rsidRPr="00A24265" w:rsidRDefault="007D296E" w:rsidP="00A87AE2">
            <w:pPr>
              <w:pStyle w:val="Body"/>
              <w:rPr>
                <w:rFonts w:cs="Arial"/>
                <w:sz w:val="22"/>
              </w:rPr>
            </w:pPr>
            <w:r w:rsidRPr="00A24265">
              <w:rPr>
                <w:rFonts w:cs="Arial"/>
                <w:sz w:val="22"/>
              </w:rPr>
              <w:t xml:space="preserve">Nome: </w:t>
            </w:r>
            <w:r w:rsidR="006B5C0B" w:rsidRPr="006B5C0B">
              <w:rPr>
                <w:rFonts w:cs="Arial"/>
                <w:sz w:val="22"/>
              </w:rPr>
              <w:t>Daniella Geszikter Ventura</w:t>
            </w:r>
          </w:p>
          <w:p w14:paraId="11D5F3D4" w14:textId="6D044B74" w:rsidR="007D296E" w:rsidRPr="00A24265" w:rsidRDefault="007D296E" w:rsidP="00A87AE2">
            <w:pPr>
              <w:pStyle w:val="Body"/>
              <w:rPr>
                <w:rFonts w:cs="Arial"/>
                <w:sz w:val="22"/>
              </w:rPr>
            </w:pPr>
            <w:r w:rsidRPr="00A24265">
              <w:rPr>
                <w:rFonts w:cs="Arial"/>
                <w:sz w:val="22"/>
              </w:rPr>
              <w:t xml:space="preserve">RG: </w:t>
            </w:r>
            <w:r w:rsidR="006B5C0B" w:rsidRPr="006B5C0B">
              <w:rPr>
                <w:rFonts w:cs="Arial"/>
                <w:sz w:val="22"/>
              </w:rPr>
              <w:t>120.675</w:t>
            </w:r>
            <w:r w:rsidR="006B5C0B">
              <w:rPr>
                <w:rFonts w:cs="Arial"/>
                <w:sz w:val="22"/>
              </w:rPr>
              <w:t xml:space="preserve"> OAB/RJ</w:t>
            </w:r>
          </w:p>
          <w:p w14:paraId="57F7C6E8" w14:textId="08BA82FE" w:rsidR="007D296E" w:rsidRPr="00A24265" w:rsidRDefault="007D296E" w:rsidP="00A87AE2">
            <w:pPr>
              <w:pStyle w:val="Body"/>
              <w:rPr>
                <w:rFonts w:cs="Arial"/>
                <w:sz w:val="22"/>
              </w:rPr>
            </w:pPr>
            <w:r w:rsidRPr="00A24265">
              <w:rPr>
                <w:rFonts w:cs="Arial"/>
                <w:sz w:val="22"/>
              </w:rPr>
              <w:t xml:space="preserve">CPF: </w:t>
            </w:r>
            <w:r w:rsidR="006B5C0B" w:rsidRPr="006B5C0B">
              <w:rPr>
                <w:rFonts w:cs="Arial"/>
                <w:sz w:val="22"/>
              </w:rPr>
              <w:t>078092467-39</w:t>
            </w:r>
          </w:p>
        </w:tc>
      </w:tr>
    </w:tbl>
    <w:p w14:paraId="095FC9BD" w14:textId="72D3E1D0" w:rsidR="00FC164E" w:rsidRPr="00A24265" w:rsidRDefault="00FC164E" w:rsidP="008359ED">
      <w:pPr>
        <w:spacing w:after="140" w:line="290" w:lineRule="auto"/>
        <w:jc w:val="both"/>
        <w:rPr>
          <w:rFonts w:ascii="Arial" w:hAnsi="Arial" w:cs="Arial"/>
          <w:b/>
          <w:sz w:val="22"/>
          <w:szCs w:val="22"/>
        </w:rPr>
      </w:pPr>
    </w:p>
    <w:sectPr w:rsidR="00FC164E" w:rsidRPr="00A24265" w:rsidSect="00FC3F3F">
      <w:headerReference w:type="default" r:id="rId17"/>
      <w:footerReference w:type="default" r:id="rId18"/>
      <w:headerReference w:type="first" r:id="rId19"/>
      <w:type w:val="continuous"/>
      <w:pgSz w:w="11906" w:h="16838" w:code="9"/>
      <w:pgMar w:top="1701" w:right="1588" w:bottom="1304" w:left="1588" w:header="765" w:footer="482"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1604A" w14:textId="77777777" w:rsidR="00D21AB5" w:rsidRDefault="00D21AB5" w:rsidP="00191E9B">
      <w:pPr>
        <w:spacing w:after="0" w:line="240" w:lineRule="auto"/>
      </w:pPr>
      <w:r>
        <w:separator/>
      </w:r>
    </w:p>
  </w:endnote>
  <w:endnote w:type="continuationSeparator" w:id="0">
    <w:p w14:paraId="383C5A4B" w14:textId="77777777" w:rsidR="00D21AB5" w:rsidRDefault="00D21AB5" w:rsidP="00191E9B">
      <w:pPr>
        <w:spacing w:after="0" w:line="240" w:lineRule="auto"/>
      </w:pPr>
      <w:r>
        <w:continuationSeparator/>
      </w:r>
    </w:p>
  </w:endnote>
  <w:endnote w:type="continuationNotice" w:id="1">
    <w:p w14:paraId="5EF2E67C" w14:textId="77777777" w:rsidR="00D21AB5" w:rsidRDefault="00D21AB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id w:val="-869914266"/>
      <w:docPartObj>
        <w:docPartGallery w:val="Page Numbers (Bottom of Page)"/>
        <w:docPartUnique/>
      </w:docPartObj>
    </w:sdtPr>
    <w:sdtContent>
      <w:p w14:paraId="3CA72717" w14:textId="1B35C38C" w:rsidR="00191E9B" w:rsidRDefault="00191E9B">
        <w:pPr>
          <w:pStyle w:val="Rodap"/>
          <w:jc w:val="right"/>
          <w:rPr>
            <w:noProof/>
          </w:rPr>
        </w:pPr>
        <w:r>
          <w:rPr>
            <w:noProof/>
          </w:rPr>
          <w:fldChar w:fldCharType="begin"/>
        </w:r>
        <w:r>
          <w:rPr>
            <w:noProof/>
          </w:rPr>
          <w:instrText xml:space="preserve"> PAGE   \* MERGEFORMAT </w:instrText>
        </w:r>
        <w:r>
          <w:rPr>
            <w:noProof/>
          </w:rPr>
          <w:fldChar w:fldCharType="separate"/>
        </w:r>
        <w:r>
          <w:rPr>
            <w:noProof/>
          </w:rPr>
          <w:t>20</w:t>
        </w:r>
        <w:r>
          <w:rPr>
            <w:noProof/>
          </w:rPr>
          <w:fldChar w:fldCharType="end"/>
        </w:r>
      </w:p>
    </w:sdtContent>
  </w:sdt>
  <w:p w14:paraId="739379BD" w14:textId="77777777" w:rsidR="00191E9B" w:rsidRPr="00227E05" w:rsidRDefault="00C01FD4">
    <w:pPr>
      <w:pStyle w:val="Rodap"/>
      <w:rPr>
        <w:rFonts w:ascii="Arial" w:hAnsi="Arial" w:cs="Arial"/>
        <w:b/>
        <w:bCs/>
        <w:sz w:val="22"/>
        <w:szCs w:val="22"/>
      </w:rPr>
    </w:pPr>
    <w:r>
      <w:rPr>
        <w:rFonts w:ascii="Arial" w:hAnsi="Arial" w:cs="Arial"/>
        <w:b/>
        <w:bCs/>
        <w:sz w:val="22"/>
        <w:szCs w:val="22"/>
      </w:rPr>
      <w:t>Proposta para Aquisição de Ativos TV por Assinatura</w:t>
    </w:r>
  </w:p>
  <w:p w14:paraId="7BB2466F" w14:textId="77777777" w:rsidR="00C01FD4" w:rsidRPr="00227E05" w:rsidRDefault="00C01FD4">
    <w:pPr>
      <w:pStyle w:val="Rodap"/>
      <w:rPr>
        <w:rFonts w:ascii="Arial" w:hAnsi="Arial" w:cs="Arial"/>
        <w:sz w:val="22"/>
        <w:szCs w:val="22"/>
      </w:rPr>
    </w:pPr>
    <w:r>
      <w:rPr>
        <w:rFonts w:ascii="Arial" w:hAnsi="Arial" w:cs="Arial"/>
        <w:b/>
        <w:bCs/>
        <w:sz w:val="22"/>
        <w:szCs w:val="22"/>
      </w:rPr>
      <w:t>Mileto Tecnologia S.A. x Oi S.A. – Em Recuperação Judicial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sz w:val="20"/>
      </w:rPr>
      <w:id w:val="-331913925"/>
      <w:docPartObj>
        <w:docPartGallery w:val="Page Numbers (Bottom of Page)"/>
        <w:docPartUnique/>
      </w:docPartObj>
    </w:sdtPr>
    <w:sdtContent>
      <w:p w14:paraId="5386468B" w14:textId="1EFF9400" w:rsidR="009651AC" w:rsidRPr="005E5F2C" w:rsidRDefault="009651AC">
        <w:pPr>
          <w:pStyle w:val="Rodap"/>
          <w:jc w:val="right"/>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sz w:val="20"/>
          </w:rPr>
          <w:t>1</w:t>
        </w:r>
        <w:r>
          <w:rPr>
            <w:rFonts w:ascii="Arial" w:hAnsi="Arial"/>
            <w:sz w:val="20"/>
          </w:rPr>
          <w:fldChar w:fldCharType="end"/>
        </w:r>
      </w:p>
    </w:sdtContent>
  </w:sdt>
  <w:p w14:paraId="614D36EF" w14:textId="77777777" w:rsidR="00C01FD4" w:rsidRPr="005E5F2C" w:rsidRDefault="00C01FD4" w:rsidP="00C01FD4">
    <w:pPr>
      <w:pStyle w:val="Rodap"/>
      <w:rPr>
        <w:rFonts w:ascii="Arial" w:hAnsi="Arial"/>
        <w:b/>
        <w:sz w:val="20"/>
      </w:rPr>
    </w:pPr>
    <w:r>
      <w:rPr>
        <w:rFonts w:ascii="Arial" w:hAnsi="Arial"/>
        <w:b/>
        <w:sz w:val="20"/>
      </w:rPr>
      <w:t>Proposta para Aquisição de Ativos TV por Assinatura</w:t>
    </w:r>
  </w:p>
  <w:p w14:paraId="6A415E77" w14:textId="77777777" w:rsidR="00C01FD4" w:rsidRPr="005E5F2C" w:rsidRDefault="00C01FD4" w:rsidP="00C01FD4">
    <w:pPr>
      <w:pStyle w:val="Rodap"/>
      <w:rPr>
        <w:rFonts w:ascii="Arial" w:hAnsi="Arial"/>
        <w:sz w:val="20"/>
      </w:rPr>
    </w:pPr>
    <w:r>
      <w:rPr>
        <w:rFonts w:ascii="Arial" w:hAnsi="Arial"/>
        <w:b/>
        <w:sz w:val="20"/>
      </w:rPr>
      <w:t>Mileto Tecnologia S.A. x Oi S.A. – Em Recuperação Judicial</w:t>
    </w:r>
  </w:p>
  <w:p w14:paraId="68D1EDCB" w14:textId="77777777" w:rsidR="009651AC" w:rsidRPr="005E5F2C" w:rsidRDefault="009651AC">
    <w:pPr>
      <w:pStyle w:val="Rodap"/>
      <w:rPr>
        <w:rFonts w:ascii="Arial" w:hAnsi="Arial"/>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rPr>
      <w:id w:val="-949312002"/>
      <w:docPartObj>
        <w:docPartGallery w:val="Page Numbers (Bottom of Page)"/>
        <w:docPartUnique/>
      </w:docPartObj>
    </w:sdtPr>
    <w:sdtContent>
      <w:p w14:paraId="2B332200" w14:textId="44D8BCF3" w:rsidR="002909AF" w:rsidRDefault="002909AF">
        <w:pPr>
          <w:pStyle w:val="Rodap"/>
          <w:jc w:val="right"/>
          <w:rPr>
            <w:noProof/>
          </w:rPr>
        </w:pPr>
        <w:r>
          <w:rPr>
            <w:noProof/>
          </w:rPr>
          <w:fldChar w:fldCharType="begin"/>
        </w:r>
        <w:r>
          <w:rPr>
            <w:noProof/>
          </w:rPr>
          <w:instrText xml:space="preserve"> PAGE   \* MERGEFORMAT </w:instrText>
        </w:r>
        <w:r>
          <w:rPr>
            <w:noProof/>
          </w:rPr>
          <w:fldChar w:fldCharType="separate"/>
        </w:r>
        <w:r>
          <w:rPr>
            <w:noProof/>
          </w:rPr>
          <w:t>20</w:t>
        </w:r>
        <w:r>
          <w:rPr>
            <w:noProof/>
          </w:rPr>
          <w:fldChar w:fldCharType="end"/>
        </w:r>
        <w:r>
          <w:rPr>
            <w:noProof/>
          </w:rPr>
          <w:t>2</w:t>
        </w:r>
      </w:p>
    </w:sdtContent>
  </w:sdt>
  <w:p w14:paraId="63AC14D1" w14:textId="77777777" w:rsidR="002909AF" w:rsidRPr="00227E05" w:rsidRDefault="002909AF">
    <w:pPr>
      <w:pStyle w:val="Rodap"/>
      <w:rPr>
        <w:rFonts w:ascii="Arial" w:hAnsi="Arial" w:cs="Arial"/>
        <w:b/>
        <w:bCs/>
        <w:sz w:val="22"/>
        <w:szCs w:val="22"/>
      </w:rPr>
    </w:pPr>
    <w:r>
      <w:rPr>
        <w:rFonts w:ascii="Arial" w:hAnsi="Arial" w:cs="Arial"/>
        <w:b/>
        <w:bCs/>
        <w:sz w:val="22"/>
        <w:szCs w:val="22"/>
      </w:rPr>
      <w:t>Proposta para Aquisição de Ativos TV por Assinatura</w:t>
    </w:r>
  </w:p>
  <w:p w14:paraId="5BA78651" w14:textId="77777777" w:rsidR="002909AF" w:rsidRPr="00227E05" w:rsidRDefault="002909AF">
    <w:pPr>
      <w:pStyle w:val="Rodap"/>
      <w:rPr>
        <w:rFonts w:ascii="Arial" w:hAnsi="Arial" w:cs="Arial"/>
        <w:sz w:val="22"/>
        <w:szCs w:val="22"/>
      </w:rPr>
    </w:pPr>
    <w:r>
      <w:rPr>
        <w:rFonts w:ascii="Arial" w:hAnsi="Arial" w:cs="Arial"/>
        <w:b/>
        <w:bCs/>
        <w:sz w:val="22"/>
        <w:szCs w:val="22"/>
      </w:rPr>
      <w:t>Mileto Tecnologia S.A. x Oi S.A. – Em Recuperação Judicial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10DCC" w14:textId="77777777" w:rsidR="00D21AB5" w:rsidRDefault="00D21AB5" w:rsidP="00191E9B">
      <w:pPr>
        <w:spacing w:after="0" w:line="240" w:lineRule="auto"/>
      </w:pPr>
      <w:r>
        <w:separator/>
      </w:r>
    </w:p>
  </w:footnote>
  <w:footnote w:type="continuationSeparator" w:id="0">
    <w:p w14:paraId="2280935F" w14:textId="77777777" w:rsidR="00D21AB5" w:rsidRDefault="00D21AB5" w:rsidP="00191E9B">
      <w:pPr>
        <w:spacing w:after="0" w:line="240" w:lineRule="auto"/>
      </w:pPr>
      <w:r>
        <w:continuationSeparator/>
      </w:r>
    </w:p>
  </w:footnote>
  <w:footnote w:type="continuationNotice" w:id="1">
    <w:p w14:paraId="255D0929" w14:textId="77777777" w:rsidR="00D21AB5" w:rsidRDefault="00D21AB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1BABA" w14:textId="77777777" w:rsidR="00862748" w:rsidRPr="005E5F2C" w:rsidRDefault="00862748" w:rsidP="00862748">
    <w:pPr>
      <w:pStyle w:val="Cabealho"/>
      <w:jc w:val="right"/>
      <w:rPr>
        <w:rFonts w:ascii="Arial" w:hAnsi="Arial"/>
        <w:b/>
        <w:sz w:val="20"/>
      </w:rPr>
    </w:pPr>
    <w:r>
      <w:rPr>
        <w:rFonts w:ascii="Arial" w:hAnsi="Arial"/>
        <w:b/>
        <w:sz w:val="20"/>
      </w:rPr>
      <w:t>Minuta</w:t>
    </w:r>
  </w:p>
  <w:p w14:paraId="0E353935" w14:textId="02516D7A" w:rsidR="00862748" w:rsidRPr="008D5C74" w:rsidRDefault="00862748" w:rsidP="00862748">
    <w:pPr>
      <w:pStyle w:val="Cabealho"/>
      <w:jc w:val="right"/>
      <w:rPr>
        <w:rFonts w:ascii="Arial" w:hAnsi="Arial" w:cs="Arial"/>
        <w:b/>
        <w:bCs/>
        <w:sz w:val="20"/>
        <w:szCs w:val="20"/>
      </w:rPr>
    </w:pPr>
    <w:r>
      <w:rPr>
        <w:rFonts w:ascii="Arial" w:hAnsi="Arial" w:cs="Arial"/>
        <w:b/>
        <w:bCs/>
        <w:sz w:val="20"/>
        <w:szCs w:val="20"/>
      </w:rPr>
      <w:tab/>
      <w:t>Comentários Oi 16.12.24</w:t>
    </w:r>
  </w:p>
  <w:p w14:paraId="2AE04C3F" w14:textId="636A0105" w:rsidR="00862748" w:rsidRPr="005E5F2C" w:rsidRDefault="00862748" w:rsidP="00862748">
    <w:pPr>
      <w:pStyle w:val="Cabealho"/>
      <w:jc w:val="right"/>
      <w:rPr>
        <w:rFonts w:ascii="Arial" w:hAnsi="Arial"/>
        <w:b/>
        <w:sz w:val="20"/>
      </w:rPr>
    </w:pPr>
    <w:r>
      <w:rPr>
        <w:rFonts w:ascii="Arial" w:hAnsi="Arial"/>
        <w:b/>
        <w:sz w:val="20"/>
      </w:rPr>
      <w:tab/>
      <w:t>CONFIDENCIAL</w:t>
    </w:r>
  </w:p>
  <w:p w14:paraId="2F5E1328" w14:textId="77777777" w:rsidR="00862748" w:rsidRPr="005E5F2C" w:rsidRDefault="00862748">
    <w:pPr>
      <w:pStyle w:val="Cabealho"/>
      <w:rPr>
        <w:rFonts w:ascii="Arial" w:hAnsi="Arial"/>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22117" w14:textId="77777777" w:rsidR="00862748" w:rsidRPr="005E5F2C" w:rsidRDefault="00862748">
    <w:pPr>
      <w:pStyle w:val="Cabealho"/>
      <w:rPr>
        <w:rFonts w:ascii="Arial" w:hAnsi="Arial"/>
        <w:sz w:val="2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83D50" w14:textId="77777777" w:rsidR="00862748" w:rsidRPr="005E5F2C" w:rsidRDefault="00862748">
    <w:pPr>
      <w:pStyle w:val="Cabealho"/>
      <w:rPr>
        <w:rFonts w:ascii="Arial" w:hAnsi="Arial"/>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48C1C" w14:textId="77777777" w:rsidR="00862748" w:rsidRPr="005E5F2C" w:rsidRDefault="00862748" w:rsidP="00862748">
    <w:pPr>
      <w:pStyle w:val="Cabealho"/>
      <w:jc w:val="right"/>
      <w:rPr>
        <w:rFonts w:ascii="Arial" w:hAnsi="Arial"/>
        <w:b/>
        <w:sz w:val="22"/>
      </w:rPr>
    </w:pPr>
    <w:r>
      <w:rPr>
        <w:rFonts w:ascii="Arial" w:hAnsi="Arial"/>
        <w:b/>
        <w:sz w:val="22"/>
      </w:rPr>
      <w:t>Minuta</w:t>
    </w:r>
  </w:p>
  <w:p w14:paraId="25FFBEF4" w14:textId="176F37AF" w:rsidR="00862748" w:rsidRPr="00E24464" w:rsidRDefault="00862748" w:rsidP="00862748">
    <w:pPr>
      <w:pStyle w:val="Cabealho"/>
      <w:jc w:val="right"/>
      <w:rPr>
        <w:rFonts w:ascii="Arial" w:hAnsi="Arial" w:cs="Arial"/>
        <w:b/>
        <w:bCs/>
        <w:sz w:val="22"/>
        <w:szCs w:val="22"/>
      </w:rPr>
    </w:pPr>
  </w:p>
  <w:p w14:paraId="5F4D53A1" w14:textId="77777777" w:rsidR="00862748" w:rsidRPr="005E5F2C" w:rsidRDefault="00862748" w:rsidP="00862748">
    <w:pPr>
      <w:pStyle w:val="Cabealho"/>
      <w:jc w:val="right"/>
      <w:rPr>
        <w:rFonts w:ascii="Arial" w:hAnsi="Arial"/>
        <w:b/>
        <w:sz w:val="22"/>
      </w:rPr>
    </w:pPr>
    <w:r>
      <w:rPr>
        <w:rFonts w:ascii="Arial" w:hAnsi="Arial"/>
        <w:b/>
        <w:sz w:val="22"/>
      </w:rPr>
      <w:tab/>
      <w:t>CONFIDENCIAL</w:t>
    </w:r>
  </w:p>
  <w:p w14:paraId="348E4226" w14:textId="77777777" w:rsidR="00862748" w:rsidRPr="005E5F2C" w:rsidRDefault="00862748">
    <w:pPr>
      <w:pStyle w:val="Cabealho"/>
      <w:rPr>
        <w:rFonts w:ascii="Arial" w:hAnsi="Arial"/>
        <w:sz w:val="2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DA418" w14:textId="77777777" w:rsidR="00862748" w:rsidRPr="005E5F2C" w:rsidRDefault="00862748" w:rsidP="00862748">
    <w:pPr>
      <w:pStyle w:val="Cabealho"/>
      <w:jc w:val="right"/>
      <w:rPr>
        <w:rFonts w:ascii="Arial" w:hAnsi="Arial"/>
        <w:b/>
        <w:sz w:val="20"/>
      </w:rPr>
    </w:pPr>
    <w:r>
      <w:rPr>
        <w:rFonts w:ascii="Arial" w:hAnsi="Arial"/>
        <w:b/>
        <w:sz w:val="20"/>
      </w:rPr>
      <w:t>Minuta</w:t>
    </w:r>
  </w:p>
  <w:p w14:paraId="19AD2009" w14:textId="20B80007" w:rsidR="00862748" w:rsidRPr="008D5C74" w:rsidRDefault="00862748" w:rsidP="00862748">
    <w:pPr>
      <w:pStyle w:val="Cabealho"/>
      <w:jc w:val="right"/>
      <w:rPr>
        <w:rFonts w:ascii="Arial" w:hAnsi="Arial" w:cs="Arial"/>
        <w:b/>
        <w:bCs/>
        <w:sz w:val="20"/>
        <w:szCs w:val="20"/>
      </w:rPr>
    </w:pPr>
  </w:p>
  <w:p w14:paraId="21B2C1BA" w14:textId="77777777" w:rsidR="00862748" w:rsidRPr="005E5F2C" w:rsidRDefault="00862748" w:rsidP="00862748">
    <w:pPr>
      <w:pStyle w:val="Cabealho"/>
      <w:jc w:val="right"/>
      <w:rPr>
        <w:rFonts w:ascii="Arial" w:hAnsi="Arial"/>
        <w:b/>
        <w:sz w:val="20"/>
      </w:rPr>
    </w:pPr>
    <w:r>
      <w:rPr>
        <w:rFonts w:ascii="Arial" w:hAnsi="Arial"/>
        <w:b/>
        <w:sz w:val="20"/>
      </w:rPr>
      <w:tab/>
      <w:t>CONFIDENCIAL</w:t>
    </w:r>
  </w:p>
  <w:p w14:paraId="61BEC8D8" w14:textId="77777777" w:rsidR="00862748" w:rsidRPr="005E5F2C" w:rsidRDefault="00862748">
    <w:pPr>
      <w:pStyle w:val="Cabealho"/>
      <w:rPr>
        <w:rFonts w:ascii="Arial" w:hAnsi="Arial"/>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A1B81" w14:textId="77777777" w:rsidR="00862748" w:rsidRPr="005E5F2C" w:rsidRDefault="00862748" w:rsidP="00862748">
    <w:pPr>
      <w:pStyle w:val="Cabealho"/>
      <w:jc w:val="right"/>
      <w:rPr>
        <w:rFonts w:ascii="Arial" w:hAnsi="Arial"/>
        <w:b/>
        <w:sz w:val="22"/>
      </w:rPr>
    </w:pPr>
    <w:r>
      <w:rPr>
        <w:rFonts w:ascii="Arial" w:hAnsi="Arial"/>
        <w:b/>
        <w:sz w:val="22"/>
      </w:rPr>
      <w:t>Minuta</w:t>
    </w:r>
  </w:p>
  <w:p w14:paraId="5BFE15E7" w14:textId="4DE5E302" w:rsidR="00862748" w:rsidRPr="00E24464" w:rsidRDefault="00862748" w:rsidP="00862748">
    <w:pPr>
      <w:pStyle w:val="Cabealho"/>
      <w:jc w:val="right"/>
      <w:rPr>
        <w:rFonts w:ascii="Arial" w:hAnsi="Arial" w:cs="Arial"/>
        <w:b/>
        <w:bCs/>
        <w:sz w:val="22"/>
        <w:szCs w:val="22"/>
      </w:rPr>
    </w:pPr>
  </w:p>
  <w:p w14:paraId="3D9B2A71" w14:textId="77777777" w:rsidR="00862748" w:rsidRPr="005E5F2C" w:rsidRDefault="00862748" w:rsidP="00862748">
    <w:pPr>
      <w:pStyle w:val="Cabealho"/>
      <w:jc w:val="right"/>
      <w:rPr>
        <w:rFonts w:ascii="Arial" w:hAnsi="Arial"/>
        <w:b/>
        <w:sz w:val="22"/>
      </w:rPr>
    </w:pPr>
    <w:r>
      <w:rPr>
        <w:rFonts w:ascii="Arial" w:hAnsi="Arial"/>
        <w:b/>
        <w:sz w:val="22"/>
      </w:rPr>
      <w:tab/>
      <w:t>CONFIDENCIAL</w:t>
    </w:r>
  </w:p>
  <w:p w14:paraId="04B7FDA2" w14:textId="77777777" w:rsidR="00862748" w:rsidRPr="005E5F2C" w:rsidRDefault="00862748">
    <w:pPr>
      <w:pStyle w:val="Cabealho"/>
      <w:rPr>
        <w:rFonts w:ascii="Arial" w:hAnsi="Arial"/>
        <w:sz w:val="2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CE7F0" w14:textId="77777777" w:rsidR="00862748" w:rsidRPr="005E5F2C" w:rsidRDefault="00862748" w:rsidP="00862748">
    <w:pPr>
      <w:pStyle w:val="Cabealho"/>
      <w:jc w:val="right"/>
      <w:rPr>
        <w:rFonts w:ascii="Arial" w:hAnsi="Arial"/>
        <w:b/>
        <w:sz w:val="20"/>
      </w:rPr>
    </w:pPr>
    <w:r>
      <w:rPr>
        <w:rFonts w:ascii="Arial" w:hAnsi="Arial"/>
        <w:b/>
        <w:sz w:val="20"/>
      </w:rPr>
      <w:t>Minuta</w:t>
    </w:r>
  </w:p>
  <w:p w14:paraId="73CABB0D" w14:textId="0742B519" w:rsidR="00862748" w:rsidRPr="008D5C74" w:rsidRDefault="00862748" w:rsidP="00862748">
    <w:pPr>
      <w:pStyle w:val="Cabealho"/>
      <w:jc w:val="right"/>
      <w:rPr>
        <w:rFonts w:ascii="Arial" w:hAnsi="Arial" w:cs="Arial"/>
        <w:b/>
        <w:bCs/>
        <w:sz w:val="20"/>
        <w:szCs w:val="20"/>
      </w:rPr>
    </w:pPr>
  </w:p>
  <w:p w14:paraId="4376CBE5" w14:textId="77777777" w:rsidR="00862748" w:rsidRPr="005E5F2C" w:rsidRDefault="00862748" w:rsidP="00862748">
    <w:pPr>
      <w:pStyle w:val="Cabealho"/>
      <w:jc w:val="right"/>
      <w:rPr>
        <w:rFonts w:ascii="Arial" w:hAnsi="Arial"/>
        <w:b/>
        <w:sz w:val="20"/>
      </w:rPr>
    </w:pPr>
    <w:r>
      <w:rPr>
        <w:rFonts w:ascii="Arial" w:hAnsi="Arial"/>
        <w:b/>
        <w:sz w:val="20"/>
      </w:rPr>
      <w:tab/>
      <w:t>CONFIDENCIAL</w:t>
    </w:r>
  </w:p>
  <w:p w14:paraId="3F78F8DE" w14:textId="77777777" w:rsidR="00862748" w:rsidRPr="005E5F2C" w:rsidRDefault="00862748">
    <w:pPr>
      <w:pStyle w:val="Cabealho"/>
      <w:rPr>
        <w:rFonts w:ascii="Arial" w:hAnsi="Arial"/>
        <w:sz w:val="20"/>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6A5DB" w14:textId="62616121" w:rsidR="00862748" w:rsidRPr="005E5F2C" w:rsidRDefault="00862748" w:rsidP="00862748">
    <w:pPr>
      <w:pStyle w:val="Cabealho"/>
      <w:jc w:val="right"/>
      <w:rPr>
        <w:rFonts w:ascii="Arial" w:hAnsi="Arial"/>
        <w:b/>
        <w:sz w:val="22"/>
      </w:rPr>
    </w:pPr>
  </w:p>
  <w:p w14:paraId="5755A444" w14:textId="77777777" w:rsidR="00862748" w:rsidRPr="005E5F2C" w:rsidRDefault="00862748">
    <w:pPr>
      <w:pStyle w:val="Cabealho"/>
      <w:rPr>
        <w:rFonts w:ascii="Arial" w:hAnsi="Arial"/>
        <w:sz w:val="2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C373E" w14:textId="77777777" w:rsidR="00862748" w:rsidRPr="005E5F2C" w:rsidRDefault="00862748" w:rsidP="00862748">
    <w:pPr>
      <w:pStyle w:val="Cabealho"/>
      <w:jc w:val="right"/>
      <w:rPr>
        <w:rFonts w:ascii="Arial" w:hAnsi="Arial"/>
        <w:b/>
        <w:sz w:val="20"/>
      </w:rPr>
    </w:pPr>
    <w:r>
      <w:rPr>
        <w:rFonts w:ascii="Arial" w:hAnsi="Arial"/>
        <w:b/>
        <w:sz w:val="20"/>
      </w:rPr>
      <w:t>Minuta</w:t>
    </w:r>
  </w:p>
  <w:p w14:paraId="18701E2B" w14:textId="5E033263" w:rsidR="00862748" w:rsidRPr="008D5C74" w:rsidRDefault="00862748" w:rsidP="00862748">
    <w:pPr>
      <w:pStyle w:val="Cabealho"/>
      <w:jc w:val="right"/>
      <w:rPr>
        <w:rFonts w:ascii="Arial" w:hAnsi="Arial" w:cs="Arial"/>
        <w:b/>
        <w:bCs/>
        <w:sz w:val="20"/>
        <w:szCs w:val="20"/>
      </w:rPr>
    </w:pPr>
  </w:p>
  <w:p w14:paraId="20420687" w14:textId="77777777" w:rsidR="00862748" w:rsidRPr="005E5F2C" w:rsidRDefault="00862748" w:rsidP="00862748">
    <w:pPr>
      <w:pStyle w:val="Cabealho"/>
      <w:jc w:val="right"/>
      <w:rPr>
        <w:rFonts w:ascii="Arial" w:hAnsi="Arial"/>
        <w:b/>
        <w:sz w:val="20"/>
      </w:rPr>
    </w:pPr>
    <w:r>
      <w:rPr>
        <w:rFonts w:ascii="Arial" w:hAnsi="Arial"/>
        <w:b/>
        <w:sz w:val="20"/>
      </w:rPr>
      <w:tab/>
      <w:t>CONFIDENCIAL</w:t>
    </w:r>
  </w:p>
  <w:p w14:paraId="200137A5" w14:textId="77777777" w:rsidR="00862748" w:rsidRPr="005E5F2C" w:rsidRDefault="00862748">
    <w:pPr>
      <w:pStyle w:val="Cabealho"/>
      <w:rPr>
        <w:rFonts w:ascii="Arial" w:hAnsi="Arial"/>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A253A"/>
    <w:multiLevelType w:val="hybridMultilevel"/>
    <w:tmpl w:val="3536D46C"/>
    <w:lvl w:ilvl="0" w:tplc="4F40D37E">
      <w:start w:val="1"/>
      <w:numFmt w:val="decimal"/>
      <w:lvlText w:val="%1)"/>
      <w:lvlJc w:val="left"/>
      <w:pPr>
        <w:ind w:left="1145" w:hanging="360"/>
      </w:pPr>
      <w:rPr>
        <w:rFonts w:hint="default"/>
      </w:rPr>
    </w:lvl>
    <w:lvl w:ilvl="1" w:tplc="04160019" w:tentative="1">
      <w:start w:val="1"/>
      <w:numFmt w:val="lowerLetter"/>
      <w:lvlText w:val="%2."/>
      <w:lvlJc w:val="left"/>
      <w:pPr>
        <w:ind w:left="1865" w:hanging="360"/>
      </w:pPr>
    </w:lvl>
    <w:lvl w:ilvl="2" w:tplc="0416001B" w:tentative="1">
      <w:start w:val="1"/>
      <w:numFmt w:val="lowerRoman"/>
      <w:lvlText w:val="%3."/>
      <w:lvlJc w:val="right"/>
      <w:pPr>
        <w:ind w:left="2585" w:hanging="180"/>
      </w:pPr>
    </w:lvl>
    <w:lvl w:ilvl="3" w:tplc="0416000F" w:tentative="1">
      <w:start w:val="1"/>
      <w:numFmt w:val="decimal"/>
      <w:lvlText w:val="%4."/>
      <w:lvlJc w:val="left"/>
      <w:pPr>
        <w:ind w:left="3305" w:hanging="360"/>
      </w:pPr>
    </w:lvl>
    <w:lvl w:ilvl="4" w:tplc="04160019" w:tentative="1">
      <w:start w:val="1"/>
      <w:numFmt w:val="lowerLetter"/>
      <w:lvlText w:val="%5."/>
      <w:lvlJc w:val="left"/>
      <w:pPr>
        <w:ind w:left="4025" w:hanging="360"/>
      </w:pPr>
    </w:lvl>
    <w:lvl w:ilvl="5" w:tplc="0416001B" w:tentative="1">
      <w:start w:val="1"/>
      <w:numFmt w:val="lowerRoman"/>
      <w:lvlText w:val="%6."/>
      <w:lvlJc w:val="right"/>
      <w:pPr>
        <w:ind w:left="4745" w:hanging="180"/>
      </w:pPr>
    </w:lvl>
    <w:lvl w:ilvl="6" w:tplc="0416000F" w:tentative="1">
      <w:start w:val="1"/>
      <w:numFmt w:val="decimal"/>
      <w:lvlText w:val="%7."/>
      <w:lvlJc w:val="left"/>
      <w:pPr>
        <w:ind w:left="5465" w:hanging="360"/>
      </w:pPr>
    </w:lvl>
    <w:lvl w:ilvl="7" w:tplc="04160019" w:tentative="1">
      <w:start w:val="1"/>
      <w:numFmt w:val="lowerLetter"/>
      <w:lvlText w:val="%8."/>
      <w:lvlJc w:val="left"/>
      <w:pPr>
        <w:ind w:left="6185" w:hanging="360"/>
      </w:pPr>
    </w:lvl>
    <w:lvl w:ilvl="8" w:tplc="0416001B" w:tentative="1">
      <w:start w:val="1"/>
      <w:numFmt w:val="lowerRoman"/>
      <w:lvlText w:val="%9."/>
      <w:lvlJc w:val="right"/>
      <w:pPr>
        <w:ind w:left="6905" w:hanging="180"/>
      </w:pPr>
    </w:lvl>
  </w:abstractNum>
  <w:abstractNum w:abstractNumId="1" w15:restartNumberingAfterBreak="0">
    <w:nsid w:val="021E792B"/>
    <w:multiLevelType w:val="hybridMultilevel"/>
    <w:tmpl w:val="1BFC014C"/>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85F4367"/>
    <w:multiLevelType w:val="hybridMultilevel"/>
    <w:tmpl w:val="4D3ED8E8"/>
    <w:lvl w:ilvl="0" w:tplc="EC5626E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ACE2449"/>
    <w:multiLevelType w:val="hybridMultilevel"/>
    <w:tmpl w:val="C6BE01BE"/>
    <w:lvl w:ilvl="0" w:tplc="251C0EE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6CB13D5"/>
    <w:multiLevelType w:val="hybridMultilevel"/>
    <w:tmpl w:val="F3E8CD70"/>
    <w:lvl w:ilvl="0" w:tplc="04160011">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82A4A4F"/>
    <w:multiLevelType w:val="multilevel"/>
    <w:tmpl w:val="1A2A31AC"/>
    <w:name w:val="Bullets_House_Style"/>
    <w:lvl w:ilvl="0">
      <w:start w:val="1"/>
      <w:numFmt w:val="bullet"/>
      <w:lvlRestart w:val="0"/>
      <w:pStyle w:val="Bullet1"/>
      <w:lvlText w:val=""/>
      <w:lvlJc w:val="left"/>
      <w:pPr>
        <w:tabs>
          <w:tab w:val="num" w:pos="680"/>
        </w:tabs>
        <w:ind w:left="680" w:hanging="680"/>
      </w:pPr>
      <w:rPr>
        <w:rFonts w:ascii="Symbol" w:hAnsi="Symbol" w:hint="default"/>
        <w:b w:val="0"/>
        <w:caps w:val="0"/>
        <w:strike w:val="0"/>
        <w:dstrike w:val="0"/>
        <w:vanish w:val="0"/>
        <w:color w:val="000000"/>
        <w:sz w:val="20"/>
        <w:vertAlign w:val="baseline"/>
      </w:rPr>
    </w:lvl>
    <w:lvl w:ilvl="1">
      <w:start w:val="1"/>
      <w:numFmt w:val="bullet"/>
      <w:lvlRestart w:val="0"/>
      <w:pStyle w:val="Bullet2"/>
      <w:lvlText w:val=""/>
      <w:lvlJc w:val="left"/>
      <w:pPr>
        <w:tabs>
          <w:tab w:val="num" w:pos="680"/>
        </w:tabs>
        <w:ind w:left="680" w:hanging="680"/>
      </w:pPr>
      <w:rPr>
        <w:rFonts w:ascii="Symbol" w:hAnsi="Symbol" w:hint="default"/>
        <w:b w:val="0"/>
        <w:caps w:val="0"/>
        <w:strike w:val="0"/>
        <w:dstrike w:val="0"/>
        <w:vanish w:val="0"/>
        <w:color w:val="000000"/>
        <w:sz w:val="20"/>
        <w:vertAlign w:val="baseline"/>
      </w:rPr>
    </w:lvl>
    <w:lvl w:ilvl="2">
      <w:start w:val="1"/>
      <w:numFmt w:val="bullet"/>
      <w:lvlRestart w:val="0"/>
      <w:pStyle w:val="Bullet3"/>
      <w:lvlText w:val="o"/>
      <w:lvlJc w:val="left"/>
      <w:pPr>
        <w:tabs>
          <w:tab w:val="num" w:pos="680"/>
        </w:tabs>
        <w:ind w:left="680" w:hanging="680"/>
      </w:pPr>
      <w:rPr>
        <w:rFonts w:ascii="Symbol" w:hAnsi="Symbol" w:hint="default"/>
        <w:b w:val="0"/>
        <w:caps w:val="0"/>
        <w:strike w:val="0"/>
        <w:dstrike w:val="0"/>
        <w:vanish w:val="0"/>
        <w:color w:val="000000"/>
        <w:sz w:val="20"/>
        <w:vertAlign w:val="baseline"/>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1A124910"/>
    <w:multiLevelType w:val="hybridMultilevel"/>
    <w:tmpl w:val="2496D422"/>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F857466"/>
    <w:multiLevelType w:val="hybridMultilevel"/>
    <w:tmpl w:val="EE3AE8B4"/>
    <w:lvl w:ilvl="0" w:tplc="FA02E6A2">
      <w:start w:val="1"/>
      <w:numFmt w:val="lowerRoman"/>
      <w:lvlText w:val="(%1)"/>
      <w:lvlJc w:val="left"/>
      <w:pPr>
        <w:ind w:left="720" w:hanging="360"/>
      </w:pPr>
      <w:rPr>
        <w:rFonts w:asciiTheme="minorHAnsi" w:eastAsiaTheme="minorHAnsi" w:hAnsiTheme="minorHAnsi" w:cstheme="minorBidi"/>
        <w:b/>
        <w:bCs/>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8B30DD4"/>
    <w:multiLevelType w:val="hybridMultilevel"/>
    <w:tmpl w:val="777C52F4"/>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2A884FBF"/>
    <w:multiLevelType w:val="multilevel"/>
    <w:tmpl w:val="9608431C"/>
    <w:name w:val="House_Style"/>
    <w:lvl w:ilvl="0">
      <w:start w:val="1"/>
      <w:numFmt w:val="decimal"/>
      <w:lvlRestart w:val="0"/>
      <w:pStyle w:val="Level1"/>
      <w:lvlText w:val="%1"/>
      <w:lvlJc w:val="left"/>
      <w:pPr>
        <w:tabs>
          <w:tab w:val="num" w:pos="680"/>
        </w:tabs>
        <w:ind w:left="680" w:hanging="680"/>
      </w:pPr>
      <w:rPr>
        <w:rFonts w:ascii="Arial" w:hAnsi="Arial" w:cs="Arial"/>
        <w:b/>
        <w:caps w:val="0"/>
        <w:strike w:val="0"/>
        <w:dstrike w:val="0"/>
        <w:vanish w:val="0"/>
        <w:color w:val="000000"/>
        <w:sz w:val="22"/>
        <w:vertAlign w:val="baseline"/>
      </w:rPr>
    </w:lvl>
    <w:lvl w:ilvl="1">
      <w:start w:val="1"/>
      <w:numFmt w:val="decimal"/>
      <w:pStyle w:val="Level2"/>
      <w:lvlText w:val="%1.%2"/>
      <w:lvlJc w:val="left"/>
      <w:pPr>
        <w:tabs>
          <w:tab w:val="num" w:pos="680"/>
        </w:tabs>
        <w:ind w:left="680" w:hanging="680"/>
      </w:pPr>
      <w:rPr>
        <w:rFonts w:ascii="Arial" w:hAnsi="Arial" w:cs="Arial"/>
        <w:b/>
        <w:caps w:val="0"/>
        <w:strike w:val="0"/>
        <w:dstrike w:val="0"/>
        <w:vanish w:val="0"/>
        <w:color w:val="000000"/>
        <w:sz w:val="21"/>
        <w:vertAlign w:val="baseline"/>
      </w:rPr>
    </w:lvl>
    <w:lvl w:ilvl="2">
      <w:start w:val="1"/>
      <w:numFmt w:val="decimal"/>
      <w:pStyle w:val="Level3"/>
      <w:lvlText w:val="%1.%2.%3"/>
      <w:lvlJc w:val="left"/>
      <w:pPr>
        <w:tabs>
          <w:tab w:val="num" w:pos="1361"/>
        </w:tabs>
        <w:ind w:left="1361" w:hanging="681"/>
      </w:pPr>
      <w:rPr>
        <w:rFonts w:ascii="Arial" w:hAnsi="Arial" w:cs="Arial"/>
        <w:b/>
        <w:caps w:val="0"/>
        <w:strike w:val="0"/>
        <w:dstrike w:val="0"/>
        <w:vanish w:val="0"/>
        <w:color w:val="000000"/>
        <w:sz w:val="17"/>
        <w:vertAlign w:val="baseline"/>
      </w:rPr>
    </w:lvl>
    <w:lvl w:ilvl="3">
      <w:start w:val="1"/>
      <w:numFmt w:val="lowerRoman"/>
      <w:pStyle w:val="Level4"/>
      <w:lvlText w:val="(%4)"/>
      <w:lvlJc w:val="left"/>
      <w:pPr>
        <w:tabs>
          <w:tab w:val="num" w:pos="2041"/>
        </w:tabs>
        <w:ind w:left="2041" w:hanging="680"/>
      </w:pPr>
      <w:rPr>
        <w:rFonts w:ascii="Arial" w:hAnsi="Arial" w:cs="Arial"/>
        <w:b w:val="0"/>
        <w:caps w:val="0"/>
        <w:strike w:val="0"/>
        <w:dstrike w:val="0"/>
        <w:vanish w:val="0"/>
        <w:color w:val="000000"/>
        <w:sz w:val="24"/>
        <w:szCs w:val="24"/>
        <w:vertAlign w:val="baseline"/>
      </w:rPr>
    </w:lvl>
    <w:lvl w:ilvl="4">
      <w:start w:val="1"/>
      <w:numFmt w:val="lowerLetter"/>
      <w:pStyle w:val="Level5"/>
      <w:lvlText w:val="(%5)"/>
      <w:lvlJc w:val="left"/>
      <w:pPr>
        <w:tabs>
          <w:tab w:val="num" w:pos="2721"/>
        </w:tabs>
        <w:ind w:left="2721" w:hanging="680"/>
      </w:pPr>
      <w:rPr>
        <w:rFonts w:ascii="Arial" w:hAnsi="Arial" w:cs="Arial"/>
        <w:b w:val="0"/>
        <w:caps w:val="0"/>
        <w:strike w:val="0"/>
        <w:dstrike w:val="0"/>
        <w:vanish w:val="0"/>
        <w:color w:val="000000"/>
        <w:sz w:val="20"/>
        <w:vertAlign w:val="baseline"/>
      </w:rPr>
    </w:lvl>
    <w:lvl w:ilvl="5">
      <w:start w:val="1"/>
      <w:numFmt w:val="upperRoman"/>
      <w:pStyle w:val="Level6"/>
      <w:lvlText w:val="(%6)"/>
      <w:lvlJc w:val="left"/>
      <w:pPr>
        <w:tabs>
          <w:tab w:val="num" w:pos="3402"/>
        </w:tabs>
        <w:ind w:left="3402" w:hanging="681"/>
      </w:pPr>
      <w:rPr>
        <w:rFonts w:ascii="Arial" w:hAnsi="Arial" w:cs="Arial"/>
        <w:b w:val="0"/>
        <w:caps w:val="0"/>
        <w:strike w:val="0"/>
        <w:dstrike w:val="0"/>
        <w:vanish w:val="0"/>
        <w:color w:val="000000"/>
        <w:sz w:val="20"/>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0264EEF"/>
    <w:multiLevelType w:val="hybridMultilevel"/>
    <w:tmpl w:val="F8F2140E"/>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37002A1"/>
    <w:multiLevelType w:val="hybridMultilevel"/>
    <w:tmpl w:val="C16AA6A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41425A2"/>
    <w:multiLevelType w:val="hybridMultilevel"/>
    <w:tmpl w:val="EEDAB5C0"/>
    <w:lvl w:ilvl="0" w:tplc="B8201A14">
      <w:numFmt w:val="bullet"/>
      <w:lvlText w:val="•"/>
      <w:lvlJc w:val="left"/>
      <w:pPr>
        <w:ind w:left="1065" w:hanging="705"/>
      </w:pPr>
      <w:rPr>
        <w:rFonts w:ascii="Aptos" w:eastAsiaTheme="minorHAnsi" w:hAnsi="Aptos" w:cstheme="minorBid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42E754D"/>
    <w:multiLevelType w:val="hybridMultilevel"/>
    <w:tmpl w:val="03809976"/>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4C0314F"/>
    <w:multiLevelType w:val="hybridMultilevel"/>
    <w:tmpl w:val="A600F282"/>
    <w:lvl w:ilvl="0" w:tplc="FC6A0D9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537C7D8A"/>
    <w:multiLevelType w:val="hybridMultilevel"/>
    <w:tmpl w:val="28BC0972"/>
    <w:lvl w:ilvl="0" w:tplc="C6E4CE36">
      <w:start w:val="1"/>
      <w:numFmt w:val="lowerRoman"/>
      <w:lvlText w:val="(%1)"/>
      <w:lvlJc w:val="left"/>
      <w:pPr>
        <w:ind w:left="1080" w:hanging="72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5A0665DE"/>
    <w:multiLevelType w:val="hybridMultilevel"/>
    <w:tmpl w:val="5ABA0696"/>
    <w:lvl w:ilvl="0" w:tplc="459E1888">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5A1A5694"/>
    <w:multiLevelType w:val="hybridMultilevel"/>
    <w:tmpl w:val="DFB60544"/>
    <w:lvl w:ilvl="0" w:tplc="FAD8DF74">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9475911"/>
    <w:multiLevelType w:val="hybridMultilevel"/>
    <w:tmpl w:val="57AA817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E124FCE"/>
    <w:multiLevelType w:val="hybridMultilevel"/>
    <w:tmpl w:val="D6EA80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F541971"/>
    <w:multiLevelType w:val="hybridMultilevel"/>
    <w:tmpl w:val="1BFC014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33131665">
    <w:abstractNumId w:val="4"/>
  </w:num>
  <w:num w:numId="2" w16cid:durableId="1762751568">
    <w:abstractNumId w:val="0"/>
  </w:num>
  <w:num w:numId="3" w16cid:durableId="1372460588">
    <w:abstractNumId w:val="10"/>
  </w:num>
  <w:num w:numId="4" w16cid:durableId="1411006027">
    <w:abstractNumId w:val="18"/>
  </w:num>
  <w:num w:numId="5" w16cid:durableId="217475562">
    <w:abstractNumId w:val="8"/>
  </w:num>
  <w:num w:numId="6" w16cid:durableId="996572391">
    <w:abstractNumId w:val="6"/>
  </w:num>
  <w:num w:numId="7" w16cid:durableId="773672885">
    <w:abstractNumId w:val="11"/>
  </w:num>
  <w:num w:numId="8" w16cid:durableId="925184659">
    <w:abstractNumId w:val="9"/>
  </w:num>
  <w:num w:numId="9" w16cid:durableId="51022348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353959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18671722">
    <w:abstractNumId w:val="5"/>
  </w:num>
  <w:num w:numId="12" w16cid:durableId="1812599218">
    <w:abstractNumId w:val="15"/>
  </w:num>
  <w:num w:numId="13" w16cid:durableId="480385219">
    <w:abstractNumId w:val="2"/>
  </w:num>
  <w:num w:numId="14" w16cid:durableId="311715332">
    <w:abstractNumId w:val="5"/>
  </w:num>
  <w:num w:numId="15" w16cid:durableId="136191173">
    <w:abstractNumId w:val="9"/>
  </w:num>
  <w:num w:numId="16" w16cid:durableId="1442798970">
    <w:abstractNumId w:val="19"/>
  </w:num>
  <w:num w:numId="17" w16cid:durableId="670331248">
    <w:abstractNumId w:val="12"/>
  </w:num>
  <w:num w:numId="18" w16cid:durableId="1800496046">
    <w:abstractNumId w:val="7"/>
  </w:num>
  <w:num w:numId="19" w16cid:durableId="1607082346">
    <w:abstractNumId w:val="16"/>
  </w:num>
  <w:num w:numId="20" w16cid:durableId="644551732">
    <w:abstractNumId w:val="1"/>
  </w:num>
  <w:num w:numId="21" w16cid:durableId="944505065">
    <w:abstractNumId w:val="13"/>
  </w:num>
  <w:num w:numId="22" w16cid:durableId="770471777">
    <w:abstractNumId w:val="20"/>
  </w:num>
  <w:num w:numId="23" w16cid:durableId="480124917">
    <w:abstractNumId w:val="9"/>
  </w:num>
  <w:num w:numId="24" w16cid:durableId="757212193">
    <w:abstractNumId w:val="9"/>
  </w:num>
  <w:num w:numId="25" w16cid:durableId="176398496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84017596">
    <w:abstractNumId w:val="17"/>
  </w:num>
  <w:num w:numId="27" w16cid:durableId="1528836963">
    <w:abstractNumId w:val="9"/>
  </w:num>
  <w:num w:numId="28" w16cid:durableId="1848246698">
    <w:abstractNumId w:val="9"/>
  </w:num>
  <w:num w:numId="29" w16cid:durableId="1382023543">
    <w:abstractNumId w:val="9"/>
  </w:num>
  <w:num w:numId="30" w16cid:durableId="488912892">
    <w:abstractNumId w:val="9"/>
  </w:num>
  <w:num w:numId="31" w16cid:durableId="1861964771">
    <w:abstractNumId w:val="9"/>
  </w:num>
  <w:num w:numId="32" w16cid:durableId="644551732">
    <w:abstractNumId w:val="1"/>
  </w:num>
  <w:num w:numId="33" w16cid:durableId="644551732">
    <w:abstractNumId w:val="1"/>
  </w:num>
  <w:num w:numId="34" w16cid:durableId="644551732">
    <w:abstractNumId w:val="1"/>
  </w:num>
  <w:num w:numId="35" w16cid:durableId="644551732">
    <w:abstractNumId w:val="1"/>
  </w:num>
  <w:num w:numId="36" w16cid:durableId="644551732">
    <w:abstractNumId w:val="1"/>
  </w:num>
  <w:num w:numId="37" w16cid:durableId="644551732">
    <w:abstractNumId w:val="1"/>
  </w:num>
  <w:num w:numId="38" w16cid:durableId="644551732">
    <w:abstractNumId w:val="1"/>
  </w:num>
  <w:num w:numId="39" w16cid:durableId="644551732">
    <w:abstractNumId w:val="1"/>
  </w:num>
  <w:num w:numId="40" w16cid:durableId="1607082346">
    <w:abstractNumId w:val="16"/>
  </w:num>
  <w:num w:numId="41" w16cid:durableId="644551732">
    <w:abstractNumId w:val="1"/>
  </w:num>
  <w:num w:numId="42" w16cid:durableId="644551732">
    <w:abstractNumId w:val="1"/>
  </w:num>
  <w:num w:numId="43" w16cid:durableId="644551732">
    <w:abstractNumId w:val="1"/>
  </w:num>
  <w:num w:numId="44" w16cid:durableId="173539597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644551732">
    <w:abstractNumId w:val="1"/>
  </w:num>
  <w:num w:numId="46" w16cid:durableId="644551732">
    <w:abstractNumId w:val="1"/>
  </w:num>
  <w:num w:numId="47" w16cid:durableId="644551732">
    <w:abstractNumId w:val="1"/>
  </w:num>
  <w:num w:numId="48" w16cid:durableId="644551732">
    <w:abstractNumId w:val="1"/>
  </w:num>
  <w:num w:numId="49" w16cid:durableId="644551732">
    <w:abstractNumId w:val="1"/>
  </w:num>
  <w:num w:numId="50" w16cid:durableId="644551732">
    <w:abstractNumId w:val="1"/>
  </w:num>
  <w:num w:numId="51" w16cid:durableId="644551732">
    <w:abstractNumId w:val="1"/>
  </w:num>
  <w:num w:numId="52" w16cid:durableId="644551732">
    <w:abstractNumId w:val="1"/>
  </w:num>
  <w:num w:numId="53" w16cid:durableId="644551732">
    <w:abstractNumId w:val="1"/>
  </w:num>
  <w:num w:numId="54" w16cid:durableId="644551732">
    <w:abstractNumId w:val="1"/>
  </w:num>
  <w:num w:numId="55" w16cid:durableId="644551732">
    <w:abstractNumId w:val="1"/>
  </w:num>
  <w:num w:numId="56" w16cid:durableId="1486435761">
    <w:abstractNumId w:val="9"/>
  </w:num>
  <w:num w:numId="57" w16cid:durableId="404374555">
    <w:abstractNumId w:val="3"/>
  </w:num>
  <w:num w:numId="58" w16cid:durableId="1976446394">
    <w:abstractNumId w:val="14"/>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NotTrackFormatting/>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56CE"/>
    <w:rsid w:val="00000358"/>
    <w:rsid w:val="00005011"/>
    <w:rsid w:val="00005325"/>
    <w:rsid w:val="000054D7"/>
    <w:rsid w:val="00005615"/>
    <w:rsid w:val="00005E03"/>
    <w:rsid w:val="00006F27"/>
    <w:rsid w:val="00007A32"/>
    <w:rsid w:val="00010E5C"/>
    <w:rsid w:val="00010F42"/>
    <w:rsid w:val="00012ED7"/>
    <w:rsid w:val="00013EE5"/>
    <w:rsid w:val="0001446D"/>
    <w:rsid w:val="00014755"/>
    <w:rsid w:val="000164E5"/>
    <w:rsid w:val="000226D1"/>
    <w:rsid w:val="000229EE"/>
    <w:rsid w:val="00023BBA"/>
    <w:rsid w:val="00027E69"/>
    <w:rsid w:val="00030A28"/>
    <w:rsid w:val="0003104C"/>
    <w:rsid w:val="0003164C"/>
    <w:rsid w:val="00036461"/>
    <w:rsid w:val="0003706E"/>
    <w:rsid w:val="00037513"/>
    <w:rsid w:val="0003752B"/>
    <w:rsid w:val="00037B72"/>
    <w:rsid w:val="00041B0E"/>
    <w:rsid w:val="00041BCE"/>
    <w:rsid w:val="00043A59"/>
    <w:rsid w:val="00044D22"/>
    <w:rsid w:val="00046A90"/>
    <w:rsid w:val="00046D49"/>
    <w:rsid w:val="0005077C"/>
    <w:rsid w:val="00050A24"/>
    <w:rsid w:val="00051C45"/>
    <w:rsid w:val="00053A62"/>
    <w:rsid w:val="00054664"/>
    <w:rsid w:val="00054896"/>
    <w:rsid w:val="00054B6B"/>
    <w:rsid w:val="00056CBF"/>
    <w:rsid w:val="0005707C"/>
    <w:rsid w:val="00057321"/>
    <w:rsid w:val="00057EBF"/>
    <w:rsid w:val="00060479"/>
    <w:rsid w:val="00061995"/>
    <w:rsid w:val="00061C4D"/>
    <w:rsid w:val="0006220A"/>
    <w:rsid w:val="0006277D"/>
    <w:rsid w:val="00062BC5"/>
    <w:rsid w:val="00063CAF"/>
    <w:rsid w:val="00065849"/>
    <w:rsid w:val="000708D5"/>
    <w:rsid w:val="00072ECF"/>
    <w:rsid w:val="000733F9"/>
    <w:rsid w:val="00073EE2"/>
    <w:rsid w:val="0007538E"/>
    <w:rsid w:val="00077151"/>
    <w:rsid w:val="00077347"/>
    <w:rsid w:val="0007741D"/>
    <w:rsid w:val="000804BF"/>
    <w:rsid w:val="00082B4F"/>
    <w:rsid w:val="00082B66"/>
    <w:rsid w:val="00083180"/>
    <w:rsid w:val="00085936"/>
    <w:rsid w:val="000864D7"/>
    <w:rsid w:val="0009223F"/>
    <w:rsid w:val="00092911"/>
    <w:rsid w:val="00092C06"/>
    <w:rsid w:val="00093901"/>
    <w:rsid w:val="00095FAF"/>
    <w:rsid w:val="000960B5"/>
    <w:rsid w:val="000965A5"/>
    <w:rsid w:val="00097219"/>
    <w:rsid w:val="00097A20"/>
    <w:rsid w:val="000A04EF"/>
    <w:rsid w:val="000A16AB"/>
    <w:rsid w:val="000A1F68"/>
    <w:rsid w:val="000A29F0"/>
    <w:rsid w:val="000A36A1"/>
    <w:rsid w:val="000A4D3B"/>
    <w:rsid w:val="000A6B15"/>
    <w:rsid w:val="000B000A"/>
    <w:rsid w:val="000B0D2D"/>
    <w:rsid w:val="000B1C51"/>
    <w:rsid w:val="000B1C62"/>
    <w:rsid w:val="000B1E9E"/>
    <w:rsid w:val="000B25B9"/>
    <w:rsid w:val="000B5102"/>
    <w:rsid w:val="000B65AB"/>
    <w:rsid w:val="000B65E4"/>
    <w:rsid w:val="000B6E78"/>
    <w:rsid w:val="000B75D9"/>
    <w:rsid w:val="000B7B43"/>
    <w:rsid w:val="000C397F"/>
    <w:rsid w:val="000C5CE2"/>
    <w:rsid w:val="000C7A2A"/>
    <w:rsid w:val="000C7E07"/>
    <w:rsid w:val="000D12E1"/>
    <w:rsid w:val="000D1BEE"/>
    <w:rsid w:val="000D2388"/>
    <w:rsid w:val="000D24A0"/>
    <w:rsid w:val="000D330B"/>
    <w:rsid w:val="000D76FE"/>
    <w:rsid w:val="000E111E"/>
    <w:rsid w:val="000E4303"/>
    <w:rsid w:val="000E48BA"/>
    <w:rsid w:val="000F082E"/>
    <w:rsid w:val="000F236F"/>
    <w:rsid w:val="000F6152"/>
    <w:rsid w:val="000F666F"/>
    <w:rsid w:val="000F6753"/>
    <w:rsid w:val="000F6F21"/>
    <w:rsid w:val="000F74B8"/>
    <w:rsid w:val="000F78B2"/>
    <w:rsid w:val="00100469"/>
    <w:rsid w:val="001029F1"/>
    <w:rsid w:val="001034C0"/>
    <w:rsid w:val="001106F9"/>
    <w:rsid w:val="001117A0"/>
    <w:rsid w:val="00117DB5"/>
    <w:rsid w:val="0012012E"/>
    <w:rsid w:val="0012129D"/>
    <w:rsid w:val="00124263"/>
    <w:rsid w:val="0012597E"/>
    <w:rsid w:val="0012693B"/>
    <w:rsid w:val="0012740D"/>
    <w:rsid w:val="00132F45"/>
    <w:rsid w:val="001333EE"/>
    <w:rsid w:val="00133F2A"/>
    <w:rsid w:val="00134C95"/>
    <w:rsid w:val="001364FF"/>
    <w:rsid w:val="00136B48"/>
    <w:rsid w:val="001376BF"/>
    <w:rsid w:val="001428C0"/>
    <w:rsid w:val="00144377"/>
    <w:rsid w:val="001445F2"/>
    <w:rsid w:val="00144FFD"/>
    <w:rsid w:val="00146AD0"/>
    <w:rsid w:val="00146E11"/>
    <w:rsid w:val="0015131A"/>
    <w:rsid w:val="00153444"/>
    <w:rsid w:val="00153FA6"/>
    <w:rsid w:val="00154A32"/>
    <w:rsid w:val="00154E1E"/>
    <w:rsid w:val="00155763"/>
    <w:rsid w:val="00156E5B"/>
    <w:rsid w:val="001628F4"/>
    <w:rsid w:val="001628FA"/>
    <w:rsid w:val="00163978"/>
    <w:rsid w:val="00163F06"/>
    <w:rsid w:val="00163FF2"/>
    <w:rsid w:val="0016577A"/>
    <w:rsid w:val="0016610E"/>
    <w:rsid w:val="001673D0"/>
    <w:rsid w:val="001705DB"/>
    <w:rsid w:val="00173D38"/>
    <w:rsid w:val="001746C5"/>
    <w:rsid w:val="001747FA"/>
    <w:rsid w:val="00174828"/>
    <w:rsid w:val="00174B82"/>
    <w:rsid w:val="001758F1"/>
    <w:rsid w:val="00175C24"/>
    <w:rsid w:val="00175C5A"/>
    <w:rsid w:val="00175FED"/>
    <w:rsid w:val="001773AC"/>
    <w:rsid w:val="00180214"/>
    <w:rsid w:val="001806F3"/>
    <w:rsid w:val="00181746"/>
    <w:rsid w:val="0018194F"/>
    <w:rsid w:val="00181B14"/>
    <w:rsid w:val="00182A1C"/>
    <w:rsid w:val="00184382"/>
    <w:rsid w:val="001844E9"/>
    <w:rsid w:val="0018671D"/>
    <w:rsid w:val="00186C91"/>
    <w:rsid w:val="00187334"/>
    <w:rsid w:val="00191A0D"/>
    <w:rsid w:val="00191E9B"/>
    <w:rsid w:val="00193B2C"/>
    <w:rsid w:val="00193EDD"/>
    <w:rsid w:val="001954AB"/>
    <w:rsid w:val="00195807"/>
    <w:rsid w:val="001975A5"/>
    <w:rsid w:val="001A15A1"/>
    <w:rsid w:val="001A1F27"/>
    <w:rsid w:val="001A78EB"/>
    <w:rsid w:val="001B1E51"/>
    <w:rsid w:val="001B30DE"/>
    <w:rsid w:val="001B43AC"/>
    <w:rsid w:val="001B49FC"/>
    <w:rsid w:val="001B71BC"/>
    <w:rsid w:val="001B786A"/>
    <w:rsid w:val="001B78AA"/>
    <w:rsid w:val="001C4DE2"/>
    <w:rsid w:val="001C7628"/>
    <w:rsid w:val="001C768A"/>
    <w:rsid w:val="001D05D5"/>
    <w:rsid w:val="001D3382"/>
    <w:rsid w:val="001D34C1"/>
    <w:rsid w:val="001D5A95"/>
    <w:rsid w:val="001D5FE4"/>
    <w:rsid w:val="001D61D2"/>
    <w:rsid w:val="001E0C13"/>
    <w:rsid w:val="001E310C"/>
    <w:rsid w:val="001E3E5D"/>
    <w:rsid w:val="001E3EAB"/>
    <w:rsid w:val="001E4C58"/>
    <w:rsid w:val="001E542C"/>
    <w:rsid w:val="001E6B55"/>
    <w:rsid w:val="001E6F8B"/>
    <w:rsid w:val="001F0A97"/>
    <w:rsid w:val="001F3F11"/>
    <w:rsid w:val="001F5558"/>
    <w:rsid w:val="001F59CB"/>
    <w:rsid w:val="001F5EC5"/>
    <w:rsid w:val="001F611F"/>
    <w:rsid w:val="001F7058"/>
    <w:rsid w:val="001F7650"/>
    <w:rsid w:val="00200AB9"/>
    <w:rsid w:val="002018DD"/>
    <w:rsid w:val="0020285E"/>
    <w:rsid w:val="00204C8A"/>
    <w:rsid w:val="00205C1B"/>
    <w:rsid w:val="0020752D"/>
    <w:rsid w:val="00210676"/>
    <w:rsid w:val="00210CD3"/>
    <w:rsid w:val="0021250B"/>
    <w:rsid w:val="00213B7D"/>
    <w:rsid w:val="00215107"/>
    <w:rsid w:val="002170B9"/>
    <w:rsid w:val="0022003D"/>
    <w:rsid w:val="0022018D"/>
    <w:rsid w:val="00220F19"/>
    <w:rsid w:val="0022107F"/>
    <w:rsid w:val="00221BFF"/>
    <w:rsid w:val="00224123"/>
    <w:rsid w:val="00225B53"/>
    <w:rsid w:val="00225D42"/>
    <w:rsid w:val="00226E3D"/>
    <w:rsid w:val="00227112"/>
    <w:rsid w:val="00227E05"/>
    <w:rsid w:val="002306F5"/>
    <w:rsid w:val="00232AD8"/>
    <w:rsid w:val="0023346A"/>
    <w:rsid w:val="00237DE8"/>
    <w:rsid w:val="0024324F"/>
    <w:rsid w:val="002449D5"/>
    <w:rsid w:val="002453D7"/>
    <w:rsid w:val="002458FA"/>
    <w:rsid w:val="0024649E"/>
    <w:rsid w:val="002472F8"/>
    <w:rsid w:val="00250DD7"/>
    <w:rsid w:val="00252716"/>
    <w:rsid w:val="00253F11"/>
    <w:rsid w:val="00255C51"/>
    <w:rsid w:val="002563DB"/>
    <w:rsid w:val="00256533"/>
    <w:rsid w:val="002565C5"/>
    <w:rsid w:val="00257275"/>
    <w:rsid w:val="002577EB"/>
    <w:rsid w:val="00257AF6"/>
    <w:rsid w:val="00260DAD"/>
    <w:rsid w:val="00263CD1"/>
    <w:rsid w:val="00266EB4"/>
    <w:rsid w:val="002675B4"/>
    <w:rsid w:val="0026760A"/>
    <w:rsid w:val="002711A0"/>
    <w:rsid w:val="00271B47"/>
    <w:rsid w:val="002727C1"/>
    <w:rsid w:val="00273256"/>
    <w:rsid w:val="00275725"/>
    <w:rsid w:val="00276A5D"/>
    <w:rsid w:val="0027734B"/>
    <w:rsid w:val="00280842"/>
    <w:rsid w:val="0028334F"/>
    <w:rsid w:val="00283C2F"/>
    <w:rsid w:val="00284A38"/>
    <w:rsid w:val="00286BFE"/>
    <w:rsid w:val="00287D6D"/>
    <w:rsid w:val="002909AF"/>
    <w:rsid w:val="00290C06"/>
    <w:rsid w:val="00291085"/>
    <w:rsid w:val="00292840"/>
    <w:rsid w:val="00292919"/>
    <w:rsid w:val="0029295D"/>
    <w:rsid w:val="00294C57"/>
    <w:rsid w:val="00296981"/>
    <w:rsid w:val="002A054E"/>
    <w:rsid w:val="002A2FDC"/>
    <w:rsid w:val="002A400D"/>
    <w:rsid w:val="002A453D"/>
    <w:rsid w:val="002A4D2F"/>
    <w:rsid w:val="002A7F8F"/>
    <w:rsid w:val="002B15FF"/>
    <w:rsid w:val="002B3030"/>
    <w:rsid w:val="002B30EF"/>
    <w:rsid w:val="002B4BA8"/>
    <w:rsid w:val="002B5439"/>
    <w:rsid w:val="002B7025"/>
    <w:rsid w:val="002B7244"/>
    <w:rsid w:val="002C0D13"/>
    <w:rsid w:val="002C0E41"/>
    <w:rsid w:val="002C320C"/>
    <w:rsid w:val="002C3425"/>
    <w:rsid w:val="002C352F"/>
    <w:rsid w:val="002D11FF"/>
    <w:rsid w:val="002D182C"/>
    <w:rsid w:val="002D2610"/>
    <w:rsid w:val="002D3931"/>
    <w:rsid w:val="002D3DF8"/>
    <w:rsid w:val="002D5FA5"/>
    <w:rsid w:val="002D602E"/>
    <w:rsid w:val="002D6AFD"/>
    <w:rsid w:val="002E00E5"/>
    <w:rsid w:val="002E0BE5"/>
    <w:rsid w:val="002E0D2B"/>
    <w:rsid w:val="002E0DC4"/>
    <w:rsid w:val="002E217B"/>
    <w:rsid w:val="002E2937"/>
    <w:rsid w:val="002E29E4"/>
    <w:rsid w:val="002E30BE"/>
    <w:rsid w:val="002E6387"/>
    <w:rsid w:val="002E795C"/>
    <w:rsid w:val="002F0020"/>
    <w:rsid w:val="002F4279"/>
    <w:rsid w:val="002F442F"/>
    <w:rsid w:val="002F519D"/>
    <w:rsid w:val="002F522B"/>
    <w:rsid w:val="002F5A7A"/>
    <w:rsid w:val="002F699E"/>
    <w:rsid w:val="002F7057"/>
    <w:rsid w:val="002F749E"/>
    <w:rsid w:val="0030280A"/>
    <w:rsid w:val="00306F31"/>
    <w:rsid w:val="003078F1"/>
    <w:rsid w:val="00310D66"/>
    <w:rsid w:val="003112FB"/>
    <w:rsid w:val="003129B0"/>
    <w:rsid w:val="003141A0"/>
    <w:rsid w:val="00315485"/>
    <w:rsid w:val="00317AE0"/>
    <w:rsid w:val="00321CCA"/>
    <w:rsid w:val="00321FE3"/>
    <w:rsid w:val="00322012"/>
    <w:rsid w:val="0032247B"/>
    <w:rsid w:val="00325E7D"/>
    <w:rsid w:val="003267DC"/>
    <w:rsid w:val="0032704E"/>
    <w:rsid w:val="0032789E"/>
    <w:rsid w:val="00330066"/>
    <w:rsid w:val="00330A36"/>
    <w:rsid w:val="00330F65"/>
    <w:rsid w:val="00332780"/>
    <w:rsid w:val="003328F9"/>
    <w:rsid w:val="003334D5"/>
    <w:rsid w:val="00335CAA"/>
    <w:rsid w:val="00336804"/>
    <w:rsid w:val="0033770F"/>
    <w:rsid w:val="00337ADF"/>
    <w:rsid w:val="00337EA0"/>
    <w:rsid w:val="00341DAE"/>
    <w:rsid w:val="00341FB7"/>
    <w:rsid w:val="00344CAA"/>
    <w:rsid w:val="00345238"/>
    <w:rsid w:val="00345791"/>
    <w:rsid w:val="003527C3"/>
    <w:rsid w:val="00353E32"/>
    <w:rsid w:val="003543D3"/>
    <w:rsid w:val="00355196"/>
    <w:rsid w:val="0035744B"/>
    <w:rsid w:val="00362AFE"/>
    <w:rsid w:val="00362D29"/>
    <w:rsid w:val="00362DB4"/>
    <w:rsid w:val="00364CBD"/>
    <w:rsid w:val="00364EBB"/>
    <w:rsid w:val="00365CB2"/>
    <w:rsid w:val="00366713"/>
    <w:rsid w:val="003667C1"/>
    <w:rsid w:val="00373E52"/>
    <w:rsid w:val="003747D3"/>
    <w:rsid w:val="00374B65"/>
    <w:rsid w:val="00375F25"/>
    <w:rsid w:val="00376721"/>
    <w:rsid w:val="00376B5B"/>
    <w:rsid w:val="00380024"/>
    <w:rsid w:val="003836E7"/>
    <w:rsid w:val="00383A2C"/>
    <w:rsid w:val="00386B4F"/>
    <w:rsid w:val="0039251C"/>
    <w:rsid w:val="00394DBC"/>
    <w:rsid w:val="00396307"/>
    <w:rsid w:val="003A09DD"/>
    <w:rsid w:val="003A1662"/>
    <w:rsid w:val="003A366F"/>
    <w:rsid w:val="003A3BFE"/>
    <w:rsid w:val="003A524A"/>
    <w:rsid w:val="003A79D7"/>
    <w:rsid w:val="003B1E48"/>
    <w:rsid w:val="003B246C"/>
    <w:rsid w:val="003B4103"/>
    <w:rsid w:val="003B4F69"/>
    <w:rsid w:val="003B6672"/>
    <w:rsid w:val="003B738A"/>
    <w:rsid w:val="003B7A8E"/>
    <w:rsid w:val="003C2CE2"/>
    <w:rsid w:val="003C4F87"/>
    <w:rsid w:val="003C5611"/>
    <w:rsid w:val="003C6529"/>
    <w:rsid w:val="003C785C"/>
    <w:rsid w:val="003D08CF"/>
    <w:rsid w:val="003D4593"/>
    <w:rsid w:val="003D4B5E"/>
    <w:rsid w:val="003D4D19"/>
    <w:rsid w:val="003D519B"/>
    <w:rsid w:val="003D6424"/>
    <w:rsid w:val="003D686A"/>
    <w:rsid w:val="003D7B3F"/>
    <w:rsid w:val="003D7EA4"/>
    <w:rsid w:val="003E0A47"/>
    <w:rsid w:val="003E0FE0"/>
    <w:rsid w:val="003E199F"/>
    <w:rsid w:val="003E2839"/>
    <w:rsid w:val="003E2B32"/>
    <w:rsid w:val="003E544D"/>
    <w:rsid w:val="003E5531"/>
    <w:rsid w:val="003E72AA"/>
    <w:rsid w:val="003E7408"/>
    <w:rsid w:val="003E754D"/>
    <w:rsid w:val="003E755B"/>
    <w:rsid w:val="003F00AD"/>
    <w:rsid w:val="003F06ED"/>
    <w:rsid w:val="003F10DD"/>
    <w:rsid w:val="003F2BEB"/>
    <w:rsid w:val="003F2FD5"/>
    <w:rsid w:val="003F393E"/>
    <w:rsid w:val="003F3C82"/>
    <w:rsid w:val="003F7DDC"/>
    <w:rsid w:val="004004CA"/>
    <w:rsid w:val="00401368"/>
    <w:rsid w:val="00403908"/>
    <w:rsid w:val="004058E3"/>
    <w:rsid w:val="00406676"/>
    <w:rsid w:val="00407C0F"/>
    <w:rsid w:val="00410CFD"/>
    <w:rsid w:val="0041207B"/>
    <w:rsid w:val="00412B2C"/>
    <w:rsid w:val="00413F92"/>
    <w:rsid w:val="0041426B"/>
    <w:rsid w:val="004143BD"/>
    <w:rsid w:val="00414BB4"/>
    <w:rsid w:val="0041776F"/>
    <w:rsid w:val="00417BDA"/>
    <w:rsid w:val="00421743"/>
    <w:rsid w:val="00421CB7"/>
    <w:rsid w:val="0042312F"/>
    <w:rsid w:val="00424426"/>
    <w:rsid w:val="00430065"/>
    <w:rsid w:val="004300AD"/>
    <w:rsid w:val="00430EBC"/>
    <w:rsid w:val="004315DC"/>
    <w:rsid w:val="00432275"/>
    <w:rsid w:val="00433B02"/>
    <w:rsid w:val="004366A0"/>
    <w:rsid w:val="004405C6"/>
    <w:rsid w:val="00441CB3"/>
    <w:rsid w:val="00442A2C"/>
    <w:rsid w:val="00443582"/>
    <w:rsid w:val="00443863"/>
    <w:rsid w:val="00444466"/>
    <w:rsid w:val="004452B3"/>
    <w:rsid w:val="00446433"/>
    <w:rsid w:val="0045070F"/>
    <w:rsid w:val="004514B5"/>
    <w:rsid w:val="00452762"/>
    <w:rsid w:val="00454C9D"/>
    <w:rsid w:val="004568FD"/>
    <w:rsid w:val="00457EEF"/>
    <w:rsid w:val="00462F9B"/>
    <w:rsid w:val="00464524"/>
    <w:rsid w:val="00464CB8"/>
    <w:rsid w:val="0047347F"/>
    <w:rsid w:val="004740FA"/>
    <w:rsid w:val="004757A0"/>
    <w:rsid w:val="00475ECC"/>
    <w:rsid w:val="00476450"/>
    <w:rsid w:val="00476FEA"/>
    <w:rsid w:val="0048055C"/>
    <w:rsid w:val="0048152F"/>
    <w:rsid w:val="0048388A"/>
    <w:rsid w:val="00483976"/>
    <w:rsid w:val="00486DD9"/>
    <w:rsid w:val="00491C7C"/>
    <w:rsid w:val="004945BD"/>
    <w:rsid w:val="00495495"/>
    <w:rsid w:val="004956C3"/>
    <w:rsid w:val="00495E04"/>
    <w:rsid w:val="00496E3B"/>
    <w:rsid w:val="004A1668"/>
    <w:rsid w:val="004A2AAC"/>
    <w:rsid w:val="004A4A6D"/>
    <w:rsid w:val="004A5283"/>
    <w:rsid w:val="004A5B70"/>
    <w:rsid w:val="004A625D"/>
    <w:rsid w:val="004A6D2B"/>
    <w:rsid w:val="004A7A2E"/>
    <w:rsid w:val="004B3877"/>
    <w:rsid w:val="004B493D"/>
    <w:rsid w:val="004B543B"/>
    <w:rsid w:val="004B6090"/>
    <w:rsid w:val="004C0302"/>
    <w:rsid w:val="004C15F8"/>
    <w:rsid w:val="004C1FAE"/>
    <w:rsid w:val="004C2175"/>
    <w:rsid w:val="004C2354"/>
    <w:rsid w:val="004C2BF4"/>
    <w:rsid w:val="004C2E00"/>
    <w:rsid w:val="004C3720"/>
    <w:rsid w:val="004C620B"/>
    <w:rsid w:val="004D0483"/>
    <w:rsid w:val="004D0AD6"/>
    <w:rsid w:val="004D4D8B"/>
    <w:rsid w:val="004D62CD"/>
    <w:rsid w:val="004D6547"/>
    <w:rsid w:val="004D6F25"/>
    <w:rsid w:val="004E0ADC"/>
    <w:rsid w:val="004E2674"/>
    <w:rsid w:val="004E2FC9"/>
    <w:rsid w:val="004E4513"/>
    <w:rsid w:val="004E469F"/>
    <w:rsid w:val="004E4B2C"/>
    <w:rsid w:val="004E5E63"/>
    <w:rsid w:val="004E6223"/>
    <w:rsid w:val="004F05BC"/>
    <w:rsid w:val="004F223C"/>
    <w:rsid w:val="004F242E"/>
    <w:rsid w:val="004F24EF"/>
    <w:rsid w:val="004F2AAD"/>
    <w:rsid w:val="004F2B08"/>
    <w:rsid w:val="004F2D77"/>
    <w:rsid w:val="004F2E64"/>
    <w:rsid w:val="004F32A6"/>
    <w:rsid w:val="004F36EF"/>
    <w:rsid w:val="004F6F66"/>
    <w:rsid w:val="00500805"/>
    <w:rsid w:val="005012CC"/>
    <w:rsid w:val="00501A1E"/>
    <w:rsid w:val="00504513"/>
    <w:rsid w:val="00504A49"/>
    <w:rsid w:val="00505A4B"/>
    <w:rsid w:val="00505FF2"/>
    <w:rsid w:val="005065D7"/>
    <w:rsid w:val="00510602"/>
    <w:rsid w:val="005108CB"/>
    <w:rsid w:val="005113A7"/>
    <w:rsid w:val="005134E0"/>
    <w:rsid w:val="00516DAE"/>
    <w:rsid w:val="00517743"/>
    <w:rsid w:val="00517E36"/>
    <w:rsid w:val="00521A51"/>
    <w:rsid w:val="00522232"/>
    <w:rsid w:val="005231FD"/>
    <w:rsid w:val="0052383A"/>
    <w:rsid w:val="00523F2D"/>
    <w:rsid w:val="00525359"/>
    <w:rsid w:val="005254E2"/>
    <w:rsid w:val="005258C2"/>
    <w:rsid w:val="00526896"/>
    <w:rsid w:val="00526F65"/>
    <w:rsid w:val="00527D56"/>
    <w:rsid w:val="00530A4D"/>
    <w:rsid w:val="00530FAB"/>
    <w:rsid w:val="00531599"/>
    <w:rsid w:val="00532BF8"/>
    <w:rsid w:val="005344A6"/>
    <w:rsid w:val="00534908"/>
    <w:rsid w:val="00535294"/>
    <w:rsid w:val="005379AC"/>
    <w:rsid w:val="00537D22"/>
    <w:rsid w:val="00542D82"/>
    <w:rsid w:val="00543919"/>
    <w:rsid w:val="0054514D"/>
    <w:rsid w:val="005457D4"/>
    <w:rsid w:val="00546535"/>
    <w:rsid w:val="005470E7"/>
    <w:rsid w:val="00547FC4"/>
    <w:rsid w:val="005503A1"/>
    <w:rsid w:val="00552B4D"/>
    <w:rsid w:val="00557A3B"/>
    <w:rsid w:val="00560D17"/>
    <w:rsid w:val="00564316"/>
    <w:rsid w:val="00564BB5"/>
    <w:rsid w:val="00566737"/>
    <w:rsid w:val="0056744C"/>
    <w:rsid w:val="00570349"/>
    <w:rsid w:val="00570DE3"/>
    <w:rsid w:val="0057323B"/>
    <w:rsid w:val="00573B02"/>
    <w:rsid w:val="00574566"/>
    <w:rsid w:val="00576062"/>
    <w:rsid w:val="00576792"/>
    <w:rsid w:val="00576E7D"/>
    <w:rsid w:val="0058025B"/>
    <w:rsid w:val="005803DA"/>
    <w:rsid w:val="005806E3"/>
    <w:rsid w:val="005823BF"/>
    <w:rsid w:val="005837E5"/>
    <w:rsid w:val="00586C04"/>
    <w:rsid w:val="00587ECE"/>
    <w:rsid w:val="00591F2A"/>
    <w:rsid w:val="00592A3A"/>
    <w:rsid w:val="00593593"/>
    <w:rsid w:val="00595F15"/>
    <w:rsid w:val="00597FB4"/>
    <w:rsid w:val="005A1C9B"/>
    <w:rsid w:val="005A256E"/>
    <w:rsid w:val="005A2B58"/>
    <w:rsid w:val="005A2B6F"/>
    <w:rsid w:val="005A437A"/>
    <w:rsid w:val="005A5ECA"/>
    <w:rsid w:val="005B02EF"/>
    <w:rsid w:val="005B083E"/>
    <w:rsid w:val="005B1F9B"/>
    <w:rsid w:val="005B2543"/>
    <w:rsid w:val="005B438D"/>
    <w:rsid w:val="005B6075"/>
    <w:rsid w:val="005B6A38"/>
    <w:rsid w:val="005B7AC3"/>
    <w:rsid w:val="005C0E11"/>
    <w:rsid w:val="005C30DA"/>
    <w:rsid w:val="005C3293"/>
    <w:rsid w:val="005D05BF"/>
    <w:rsid w:val="005D16AC"/>
    <w:rsid w:val="005D2C29"/>
    <w:rsid w:val="005D7A7B"/>
    <w:rsid w:val="005E137D"/>
    <w:rsid w:val="005E1C91"/>
    <w:rsid w:val="005E2085"/>
    <w:rsid w:val="005E29A2"/>
    <w:rsid w:val="005E3B03"/>
    <w:rsid w:val="005E53E5"/>
    <w:rsid w:val="005E5F2C"/>
    <w:rsid w:val="005E7A56"/>
    <w:rsid w:val="005F0727"/>
    <w:rsid w:val="005F4A57"/>
    <w:rsid w:val="005F7AE2"/>
    <w:rsid w:val="00600E47"/>
    <w:rsid w:val="0060192D"/>
    <w:rsid w:val="00601985"/>
    <w:rsid w:val="006061D4"/>
    <w:rsid w:val="00606680"/>
    <w:rsid w:val="0060739E"/>
    <w:rsid w:val="00607B87"/>
    <w:rsid w:val="00613798"/>
    <w:rsid w:val="00613B7C"/>
    <w:rsid w:val="006144B0"/>
    <w:rsid w:val="00614633"/>
    <w:rsid w:val="00614B33"/>
    <w:rsid w:val="00614E06"/>
    <w:rsid w:val="006151F1"/>
    <w:rsid w:val="00615381"/>
    <w:rsid w:val="00615B36"/>
    <w:rsid w:val="00620E3E"/>
    <w:rsid w:val="0062413A"/>
    <w:rsid w:val="00625D4E"/>
    <w:rsid w:val="00625F1D"/>
    <w:rsid w:val="006304DB"/>
    <w:rsid w:val="006306BD"/>
    <w:rsid w:val="00630A0B"/>
    <w:rsid w:val="00636557"/>
    <w:rsid w:val="00637938"/>
    <w:rsid w:val="006409F0"/>
    <w:rsid w:val="0064191B"/>
    <w:rsid w:val="00641D3E"/>
    <w:rsid w:val="0064400B"/>
    <w:rsid w:val="006460DB"/>
    <w:rsid w:val="00650227"/>
    <w:rsid w:val="00651E82"/>
    <w:rsid w:val="0065206F"/>
    <w:rsid w:val="006520EA"/>
    <w:rsid w:val="006526A6"/>
    <w:rsid w:val="00652CEA"/>
    <w:rsid w:val="00653356"/>
    <w:rsid w:val="00653427"/>
    <w:rsid w:val="006552CF"/>
    <w:rsid w:val="00655632"/>
    <w:rsid w:val="00665430"/>
    <w:rsid w:val="00665B32"/>
    <w:rsid w:val="00672A93"/>
    <w:rsid w:val="00675FCD"/>
    <w:rsid w:val="0068290F"/>
    <w:rsid w:val="00682E56"/>
    <w:rsid w:val="00682FD0"/>
    <w:rsid w:val="00683804"/>
    <w:rsid w:val="0068417D"/>
    <w:rsid w:val="00684771"/>
    <w:rsid w:val="00685DA9"/>
    <w:rsid w:val="00686395"/>
    <w:rsid w:val="00686F3A"/>
    <w:rsid w:val="00687B3A"/>
    <w:rsid w:val="00687CB3"/>
    <w:rsid w:val="00687FB3"/>
    <w:rsid w:val="00690AD9"/>
    <w:rsid w:val="006920F8"/>
    <w:rsid w:val="00693318"/>
    <w:rsid w:val="006933C3"/>
    <w:rsid w:val="006939F0"/>
    <w:rsid w:val="00693B34"/>
    <w:rsid w:val="00693F97"/>
    <w:rsid w:val="00694BCC"/>
    <w:rsid w:val="00694F33"/>
    <w:rsid w:val="00695688"/>
    <w:rsid w:val="00697582"/>
    <w:rsid w:val="00697841"/>
    <w:rsid w:val="006A19C3"/>
    <w:rsid w:val="006A2490"/>
    <w:rsid w:val="006A43A8"/>
    <w:rsid w:val="006A61EA"/>
    <w:rsid w:val="006A6CC3"/>
    <w:rsid w:val="006B5C0B"/>
    <w:rsid w:val="006B5C41"/>
    <w:rsid w:val="006B5CEC"/>
    <w:rsid w:val="006B6C41"/>
    <w:rsid w:val="006C282F"/>
    <w:rsid w:val="006C3F6E"/>
    <w:rsid w:val="006C496D"/>
    <w:rsid w:val="006C6044"/>
    <w:rsid w:val="006C6ADF"/>
    <w:rsid w:val="006C6D71"/>
    <w:rsid w:val="006C7250"/>
    <w:rsid w:val="006D166B"/>
    <w:rsid w:val="006D2BB6"/>
    <w:rsid w:val="006D4688"/>
    <w:rsid w:val="006D6428"/>
    <w:rsid w:val="006D7260"/>
    <w:rsid w:val="006D7411"/>
    <w:rsid w:val="006D75F0"/>
    <w:rsid w:val="006E02E0"/>
    <w:rsid w:val="006E212F"/>
    <w:rsid w:val="006E2839"/>
    <w:rsid w:val="006E3A2C"/>
    <w:rsid w:val="006E42AC"/>
    <w:rsid w:val="006E5E61"/>
    <w:rsid w:val="006F3CFD"/>
    <w:rsid w:val="006F47A1"/>
    <w:rsid w:val="006F4AD0"/>
    <w:rsid w:val="006F5C78"/>
    <w:rsid w:val="006F605D"/>
    <w:rsid w:val="006F6AC1"/>
    <w:rsid w:val="006F7AD8"/>
    <w:rsid w:val="007012CE"/>
    <w:rsid w:val="00701C2B"/>
    <w:rsid w:val="00704593"/>
    <w:rsid w:val="007045AB"/>
    <w:rsid w:val="00705707"/>
    <w:rsid w:val="00706C43"/>
    <w:rsid w:val="00707942"/>
    <w:rsid w:val="00707CF1"/>
    <w:rsid w:val="0071157F"/>
    <w:rsid w:val="007116EF"/>
    <w:rsid w:val="00711FC8"/>
    <w:rsid w:val="00712862"/>
    <w:rsid w:val="007129C6"/>
    <w:rsid w:val="00715078"/>
    <w:rsid w:val="007151C7"/>
    <w:rsid w:val="00715FB0"/>
    <w:rsid w:val="00717EB8"/>
    <w:rsid w:val="007207EC"/>
    <w:rsid w:val="00720BA5"/>
    <w:rsid w:val="00725F6B"/>
    <w:rsid w:val="0072687F"/>
    <w:rsid w:val="00736387"/>
    <w:rsid w:val="007368BE"/>
    <w:rsid w:val="00737447"/>
    <w:rsid w:val="00737B45"/>
    <w:rsid w:val="00737CCD"/>
    <w:rsid w:val="007405FF"/>
    <w:rsid w:val="00740D4C"/>
    <w:rsid w:val="00741C09"/>
    <w:rsid w:val="00742312"/>
    <w:rsid w:val="0074462E"/>
    <w:rsid w:val="007452E6"/>
    <w:rsid w:val="007470D5"/>
    <w:rsid w:val="00747861"/>
    <w:rsid w:val="0075280F"/>
    <w:rsid w:val="007541D6"/>
    <w:rsid w:val="00757BA0"/>
    <w:rsid w:val="0076277E"/>
    <w:rsid w:val="0076611A"/>
    <w:rsid w:val="00772B4E"/>
    <w:rsid w:val="0077310A"/>
    <w:rsid w:val="007731A9"/>
    <w:rsid w:val="007763A1"/>
    <w:rsid w:val="00776B4E"/>
    <w:rsid w:val="00780EC5"/>
    <w:rsid w:val="00782372"/>
    <w:rsid w:val="007830F4"/>
    <w:rsid w:val="007850F2"/>
    <w:rsid w:val="00786396"/>
    <w:rsid w:val="00787C18"/>
    <w:rsid w:val="00790CF8"/>
    <w:rsid w:val="0079392E"/>
    <w:rsid w:val="00794B58"/>
    <w:rsid w:val="007971DB"/>
    <w:rsid w:val="007A0FB7"/>
    <w:rsid w:val="007A1EC9"/>
    <w:rsid w:val="007A1FB4"/>
    <w:rsid w:val="007A26FC"/>
    <w:rsid w:val="007A6597"/>
    <w:rsid w:val="007A6DD7"/>
    <w:rsid w:val="007A7101"/>
    <w:rsid w:val="007B0900"/>
    <w:rsid w:val="007B1896"/>
    <w:rsid w:val="007B19DD"/>
    <w:rsid w:val="007B1CE1"/>
    <w:rsid w:val="007B1D05"/>
    <w:rsid w:val="007B32CB"/>
    <w:rsid w:val="007B3645"/>
    <w:rsid w:val="007B4065"/>
    <w:rsid w:val="007B5A70"/>
    <w:rsid w:val="007B6798"/>
    <w:rsid w:val="007C468A"/>
    <w:rsid w:val="007C5987"/>
    <w:rsid w:val="007D296E"/>
    <w:rsid w:val="007D4710"/>
    <w:rsid w:val="007D48F7"/>
    <w:rsid w:val="007D75A3"/>
    <w:rsid w:val="007E0F13"/>
    <w:rsid w:val="007E2967"/>
    <w:rsid w:val="007E2DBD"/>
    <w:rsid w:val="007E2DE2"/>
    <w:rsid w:val="007E5BD7"/>
    <w:rsid w:val="007E7909"/>
    <w:rsid w:val="007F0248"/>
    <w:rsid w:val="007F240D"/>
    <w:rsid w:val="007F2DD1"/>
    <w:rsid w:val="007F4676"/>
    <w:rsid w:val="007F4DCF"/>
    <w:rsid w:val="007F749D"/>
    <w:rsid w:val="00800750"/>
    <w:rsid w:val="0080110B"/>
    <w:rsid w:val="00801CFF"/>
    <w:rsid w:val="00804ACD"/>
    <w:rsid w:val="00804D47"/>
    <w:rsid w:val="00805CE4"/>
    <w:rsid w:val="00805FB0"/>
    <w:rsid w:val="008074AF"/>
    <w:rsid w:val="00807EF8"/>
    <w:rsid w:val="00810BB3"/>
    <w:rsid w:val="00810D40"/>
    <w:rsid w:val="00810DBD"/>
    <w:rsid w:val="00811F8E"/>
    <w:rsid w:val="00812330"/>
    <w:rsid w:val="00812BDF"/>
    <w:rsid w:val="00815CBC"/>
    <w:rsid w:val="00815D28"/>
    <w:rsid w:val="0081636E"/>
    <w:rsid w:val="00816C95"/>
    <w:rsid w:val="0081716B"/>
    <w:rsid w:val="00820336"/>
    <w:rsid w:val="008227DA"/>
    <w:rsid w:val="00822AA9"/>
    <w:rsid w:val="00822D9E"/>
    <w:rsid w:val="00823C0D"/>
    <w:rsid w:val="008241D1"/>
    <w:rsid w:val="0082469F"/>
    <w:rsid w:val="00827300"/>
    <w:rsid w:val="0083031A"/>
    <w:rsid w:val="00830F29"/>
    <w:rsid w:val="008327BE"/>
    <w:rsid w:val="00833BF7"/>
    <w:rsid w:val="00834EAA"/>
    <w:rsid w:val="008359ED"/>
    <w:rsid w:val="00835CA4"/>
    <w:rsid w:val="00835FA1"/>
    <w:rsid w:val="008363BB"/>
    <w:rsid w:val="00840943"/>
    <w:rsid w:val="008416AA"/>
    <w:rsid w:val="00841C99"/>
    <w:rsid w:val="00842426"/>
    <w:rsid w:val="00843E91"/>
    <w:rsid w:val="00844F5A"/>
    <w:rsid w:val="00846130"/>
    <w:rsid w:val="00846751"/>
    <w:rsid w:val="00846945"/>
    <w:rsid w:val="00846C2C"/>
    <w:rsid w:val="00847233"/>
    <w:rsid w:val="008506F1"/>
    <w:rsid w:val="0085353A"/>
    <w:rsid w:val="00853897"/>
    <w:rsid w:val="0085438F"/>
    <w:rsid w:val="0085565A"/>
    <w:rsid w:val="0085568B"/>
    <w:rsid w:val="00856C5B"/>
    <w:rsid w:val="0086199D"/>
    <w:rsid w:val="00862748"/>
    <w:rsid w:val="00862E97"/>
    <w:rsid w:val="00863971"/>
    <w:rsid w:val="0086497F"/>
    <w:rsid w:val="00864B83"/>
    <w:rsid w:val="00864F46"/>
    <w:rsid w:val="00873E87"/>
    <w:rsid w:val="00874EEF"/>
    <w:rsid w:val="00880373"/>
    <w:rsid w:val="0088089C"/>
    <w:rsid w:val="00881292"/>
    <w:rsid w:val="00881994"/>
    <w:rsid w:val="00881F8B"/>
    <w:rsid w:val="00883EF8"/>
    <w:rsid w:val="00884A4E"/>
    <w:rsid w:val="0088745D"/>
    <w:rsid w:val="00890432"/>
    <w:rsid w:val="00890D13"/>
    <w:rsid w:val="00896839"/>
    <w:rsid w:val="00896CFA"/>
    <w:rsid w:val="00897D28"/>
    <w:rsid w:val="008A0A8E"/>
    <w:rsid w:val="008A1D7D"/>
    <w:rsid w:val="008A237C"/>
    <w:rsid w:val="008A2CFC"/>
    <w:rsid w:val="008A2FD5"/>
    <w:rsid w:val="008A5470"/>
    <w:rsid w:val="008A54A7"/>
    <w:rsid w:val="008A6715"/>
    <w:rsid w:val="008B0ED4"/>
    <w:rsid w:val="008B2326"/>
    <w:rsid w:val="008B2A0E"/>
    <w:rsid w:val="008B37B3"/>
    <w:rsid w:val="008B3F3C"/>
    <w:rsid w:val="008B6664"/>
    <w:rsid w:val="008B6EC9"/>
    <w:rsid w:val="008B7580"/>
    <w:rsid w:val="008C17D6"/>
    <w:rsid w:val="008C1E3F"/>
    <w:rsid w:val="008D22B7"/>
    <w:rsid w:val="008D27F0"/>
    <w:rsid w:val="008D5C74"/>
    <w:rsid w:val="008D5E7D"/>
    <w:rsid w:val="008D616B"/>
    <w:rsid w:val="008D7F7D"/>
    <w:rsid w:val="008E1C43"/>
    <w:rsid w:val="008E2635"/>
    <w:rsid w:val="008E2C1D"/>
    <w:rsid w:val="008E3317"/>
    <w:rsid w:val="008E37DA"/>
    <w:rsid w:val="008E391E"/>
    <w:rsid w:val="008E39C0"/>
    <w:rsid w:val="008E41A9"/>
    <w:rsid w:val="008E42FC"/>
    <w:rsid w:val="008E4D80"/>
    <w:rsid w:val="008E64F4"/>
    <w:rsid w:val="008F09E9"/>
    <w:rsid w:val="008F1468"/>
    <w:rsid w:val="008F1799"/>
    <w:rsid w:val="008F3B9D"/>
    <w:rsid w:val="008F46AB"/>
    <w:rsid w:val="008F4EEA"/>
    <w:rsid w:val="008F6AD5"/>
    <w:rsid w:val="008F71A0"/>
    <w:rsid w:val="008F7770"/>
    <w:rsid w:val="0090094D"/>
    <w:rsid w:val="00903449"/>
    <w:rsid w:val="00904562"/>
    <w:rsid w:val="009056C1"/>
    <w:rsid w:val="00906AB9"/>
    <w:rsid w:val="0090723E"/>
    <w:rsid w:val="00910968"/>
    <w:rsid w:val="00910BCB"/>
    <w:rsid w:val="00910EC1"/>
    <w:rsid w:val="00912CC6"/>
    <w:rsid w:val="00915397"/>
    <w:rsid w:val="00915844"/>
    <w:rsid w:val="00915BD7"/>
    <w:rsid w:val="00920839"/>
    <w:rsid w:val="00920F5F"/>
    <w:rsid w:val="009230B7"/>
    <w:rsid w:val="009230F3"/>
    <w:rsid w:val="009239D0"/>
    <w:rsid w:val="00924D08"/>
    <w:rsid w:val="0092736E"/>
    <w:rsid w:val="009341C0"/>
    <w:rsid w:val="00935E87"/>
    <w:rsid w:val="00942C4B"/>
    <w:rsid w:val="009456F7"/>
    <w:rsid w:val="0095061E"/>
    <w:rsid w:val="00950CA9"/>
    <w:rsid w:val="0095494B"/>
    <w:rsid w:val="009564E2"/>
    <w:rsid w:val="009565F5"/>
    <w:rsid w:val="009566CE"/>
    <w:rsid w:val="00956D53"/>
    <w:rsid w:val="00956D5C"/>
    <w:rsid w:val="00956F24"/>
    <w:rsid w:val="00957337"/>
    <w:rsid w:val="0096088F"/>
    <w:rsid w:val="00964BAE"/>
    <w:rsid w:val="00964BB6"/>
    <w:rsid w:val="00964CA0"/>
    <w:rsid w:val="009651AC"/>
    <w:rsid w:val="00965774"/>
    <w:rsid w:val="00965CF3"/>
    <w:rsid w:val="00966737"/>
    <w:rsid w:val="00967A41"/>
    <w:rsid w:val="00967B72"/>
    <w:rsid w:val="00971D4B"/>
    <w:rsid w:val="009736A6"/>
    <w:rsid w:val="00973980"/>
    <w:rsid w:val="00973C86"/>
    <w:rsid w:val="0097429B"/>
    <w:rsid w:val="009767CF"/>
    <w:rsid w:val="00977044"/>
    <w:rsid w:val="00977139"/>
    <w:rsid w:val="00982FE1"/>
    <w:rsid w:val="0098481C"/>
    <w:rsid w:val="009905C9"/>
    <w:rsid w:val="00990B91"/>
    <w:rsid w:val="00990C73"/>
    <w:rsid w:val="00990CA4"/>
    <w:rsid w:val="00991DEB"/>
    <w:rsid w:val="00992F46"/>
    <w:rsid w:val="00993506"/>
    <w:rsid w:val="00994643"/>
    <w:rsid w:val="00996374"/>
    <w:rsid w:val="0099700F"/>
    <w:rsid w:val="009A15BD"/>
    <w:rsid w:val="009A3252"/>
    <w:rsid w:val="009A3C00"/>
    <w:rsid w:val="009A4A0A"/>
    <w:rsid w:val="009A7464"/>
    <w:rsid w:val="009A773B"/>
    <w:rsid w:val="009B0036"/>
    <w:rsid w:val="009B0F50"/>
    <w:rsid w:val="009B10A6"/>
    <w:rsid w:val="009B19AC"/>
    <w:rsid w:val="009B2454"/>
    <w:rsid w:val="009B3512"/>
    <w:rsid w:val="009B4A10"/>
    <w:rsid w:val="009B55AE"/>
    <w:rsid w:val="009B672B"/>
    <w:rsid w:val="009B6AE9"/>
    <w:rsid w:val="009C01B2"/>
    <w:rsid w:val="009C209C"/>
    <w:rsid w:val="009C2719"/>
    <w:rsid w:val="009C3A54"/>
    <w:rsid w:val="009C5017"/>
    <w:rsid w:val="009C579C"/>
    <w:rsid w:val="009C6724"/>
    <w:rsid w:val="009C7C49"/>
    <w:rsid w:val="009D344C"/>
    <w:rsid w:val="009D34DC"/>
    <w:rsid w:val="009D48EC"/>
    <w:rsid w:val="009D4A02"/>
    <w:rsid w:val="009D4BC1"/>
    <w:rsid w:val="009D4C6A"/>
    <w:rsid w:val="009D5115"/>
    <w:rsid w:val="009D5756"/>
    <w:rsid w:val="009D6E59"/>
    <w:rsid w:val="009D78B9"/>
    <w:rsid w:val="009E14B4"/>
    <w:rsid w:val="009E1756"/>
    <w:rsid w:val="009E427D"/>
    <w:rsid w:val="009E6532"/>
    <w:rsid w:val="009E6C2A"/>
    <w:rsid w:val="009F2427"/>
    <w:rsid w:val="009F5264"/>
    <w:rsid w:val="00A011C8"/>
    <w:rsid w:val="00A0315B"/>
    <w:rsid w:val="00A1198A"/>
    <w:rsid w:val="00A11C5E"/>
    <w:rsid w:val="00A1355E"/>
    <w:rsid w:val="00A140CA"/>
    <w:rsid w:val="00A14378"/>
    <w:rsid w:val="00A17398"/>
    <w:rsid w:val="00A17FFB"/>
    <w:rsid w:val="00A20624"/>
    <w:rsid w:val="00A21ECA"/>
    <w:rsid w:val="00A22BB4"/>
    <w:rsid w:val="00A23E89"/>
    <w:rsid w:val="00A24265"/>
    <w:rsid w:val="00A25923"/>
    <w:rsid w:val="00A26262"/>
    <w:rsid w:val="00A26C0C"/>
    <w:rsid w:val="00A273E7"/>
    <w:rsid w:val="00A30474"/>
    <w:rsid w:val="00A31426"/>
    <w:rsid w:val="00A338DB"/>
    <w:rsid w:val="00A42D2D"/>
    <w:rsid w:val="00A45929"/>
    <w:rsid w:val="00A46A59"/>
    <w:rsid w:val="00A523A0"/>
    <w:rsid w:val="00A52DC8"/>
    <w:rsid w:val="00A5333A"/>
    <w:rsid w:val="00A545EB"/>
    <w:rsid w:val="00A62389"/>
    <w:rsid w:val="00A62A62"/>
    <w:rsid w:val="00A62E47"/>
    <w:rsid w:val="00A63EFD"/>
    <w:rsid w:val="00A64E53"/>
    <w:rsid w:val="00A65E9C"/>
    <w:rsid w:val="00A776C8"/>
    <w:rsid w:val="00A81AD0"/>
    <w:rsid w:val="00A820C7"/>
    <w:rsid w:val="00A83422"/>
    <w:rsid w:val="00A84D40"/>
    <w:rsid w:val="00A8663F"/>
    <w:rsid w:val="00A87A05"/>
    <w:rsid w:val="00A87AA3"/>
    <w:rsid w:val="00A87AE2"/>
    <w:rsid w:val="00A91977"/>
    <w:rsid w:val="00A91BF3"/>
    <w:rsid w:val="00A9283D"/>
    <w:rsid w:val="00A94122"/>
    <w:rsid w:val="00A941EB"/>
    <w:rsid w:val="00A96631"/>
    <w:rsid w:val="00A97543"/>
    <w:rsid w:val="00A97D21"/>
    <w:rsid w:val="00AA02A1"/>
    <w:rsid w:val="00AA0B6E"/>
    <w:rsid w:val="00AA17CD"/>
    <w:rsid w:val="00AA1F04"/>
    <w:rsid w:val="00AA200B"/>
    <w:rsid w:val="00AA2DC5"/>
    <w:rsid w:val="00AA3BC0"/>
    <w:rsid w:val="00AA4A8C"/>
    <w:rsid w:val="00AA5526"/>
    <w:rsid w:val="00AA78E9"/>
    <w:rsid w:val="00AA7CB8"/>
    <w:rsid w:val="00AA7E5C"/>
    <w:rsid w:val="00AB0505"/>
    <w:rsid w:val="00AB1CC7"/>
    <w:rsid w:val="00AB2A15"/>
    <w:rsid w:val="00AB62C5"/>
    <w:rsid w:val="00AB6544"/>
    <w:rsid w:val="00AB7607"/>
    <w:rsid w:val="00AC4403"/>
    <w:rsid w:val="00AC6682"/>
    <w:rsid w:val="00AD0DE9"/>
    <w:rsid w:val="00AD2ABF"/>
    <w:rsid w:val="00AD6135"/>
    <w:rsid w:val="00AD6C0D"/>
    <w:rsid w:val="00AD7668"/>
    <w:rsid w:val="00AE0585"/>
    <w:rsid w:val="00AE144C"/>
    <w:rsid w:val="00AE2109"/>
    <w:rsid w:val="00AE3AE8"/>
    <w:rsid w:val="00AE5812"/>
    <w:rsid w:val="00AE5A87"/>
    <w:rsid w:val="00AF1FBE"/>
    <w:rsid w:val="00AF266D"/>
    <w:rsid w:val="00AF402A"/>
    <w:rsid w:val="00AF64BD"/>
    <w:rsid w:val="00AF6A50"/>
    <w:rsid w:val="00B01BBF"/>
    <w:rsid w:val="00B02D06"/>
    <w:rsid w:val="00B02F1E"/>
    <w:rsid w:val="00B03379"/>
    <w:rsid w:val="00B04580"/>
    <w:rsid w:val="00B054CF"/>
    <w:rsid w:val="00B0593A"/>
    <w:rsid w:val="00B06CD8"/>
    <w:rsid w:val="00B1070B"/>
    <w:rsid w:val="00B11605"/>
    <w:rsid w:val="00B1224B"/>
    <w:rsid w:val="00B127F6"/>
    <w:rsid w:val="00B13900"/>
    <w:rsid w:val="00B141DC"/>
    <w:rsid w:val="00B16CC8"/>
    <w:rsid w:val="00B20CD9"/>
    <w:rsid w:val="00B20D55"/>
    <w:rsid w:val="00B21278"/>
    <w:rsid w:val="00B21389"/>
    <w:rsid w:val="00B21E95"/>
    <w:rsid w:val="00B247DE"/>
    <w:rsid w:val="00B25364"/>
    <w:rsid w:val="00B263F8"/>
    <w:rsid w:val="00B26B33"/>
    <w:rsid w:val="00B27F73"/>
    <w:rsid w:val="00B30971"/>
    <w:rsid w:val="00B32782"/>
    <w:rsid w:val="00B32B82"/>
    <w:rsid w:val="00B33806"/>
    <w:rsid w:val="00B347FC"/>
    <w:rsid w:val="00B35BFB"/>
    <w:rsid w:val="00B37264"/>
    <w:rsid w:val="00B37364"/>
    <w:rsid w:val="00B4092C"/>
    <w:rsid w:val="00B4147E"/>
    <w:rsid w:val="00B4309E"/>
    <w:rsid w:val="00B4349C"/>
    <w:rsid w:val="00B45A74"/>
    <w:rsid w:val="00B501CA"/>
    <w:rsid w:val="00B50DE4"/>
    <w:rsid w:val="00B51227"/>
    <w:rsid w:val="00B51DD6"/>
    <w:rsid w:val="00B5203B"/>
    <w:rsid w:val="00B5320F"/>
    <w:rsid w:val="00B535AB"/>
    <w:rsid w:val="00B53913"/>
    <w:rsid w:val="00B575C7"/>
    <w:rsid w:val="00B600F2"/>
    <w:rsid w:val="00B6151D"/>
    <w:rsid w:val="00B6408C"/>
    <w:rsid w:val="00B64F15"/>
    <w:rsid w:val="00B65771"/>
    <w:rsid w:val="00B665B5"/>
    <w:rsid w:val="00B671FF"/>
    <w:rsid w:val="00B6744F"/>
    <w:rsid w:val="00B70F2C"/>
    <w:rsid w:val="00B72E46"/>
    <w:rsid w:val="00B75E25"/>
    <w:rsid w:val="00B81C8C"/>
    <w:rsid w:val="00B81CD4"/>
    <w:rsid w:val="00B84158"/>
    <w:rsid w:val="00B872D3"/>
    <w:rsid w:val="00B87960"/>
    <w:rsid w:val="00B905E5"/>
    <w:rsid w:val="00B92A73"/>
    <w:rsid w:val="00B95224"/>
    <w:rsid w:val="00BA0CEF"/>
    <w:rsid w:val="00BA24D0"/>
    <w:rsid w:val="00BA39BB"/>
    <w:rsid w:val="00BA4E2A"/>
    <w:rsid w:val="00BA4EBE"/>
    <w:rsid w:val="00BA767B"/>
    <w:rsid w:val="00BB00E9"/>
    <w:rsid w:val="00BB0AB9"/>
    <w:rsid w:val="00BB10E1"/>
    <w:rsid w:val="00BB24FE"/>
    <w:rsid w:val="00BB514B"/>
    <w:rsid w:val="00BB6270"/>
    <w:rsid w:val="00BB7C22"/>
    <w:rsid w:val="00BC14BE"/>
    <w:rsid w:val="00BC22C6"/>
    <w:rsid w:val="00BC26EA"/>
    <w:rsid w:val="00BC2B00"/>
    <w:rsid w:val="00BC533D"/>
    <w:rsid w:val="00BD0F88"/>
    <w:rsid w:val="00BD2E3C"/>
    <w:rsid w:val="00BD31A9"/>
    <w:rsid w:val="00BD46C2"/>
    <w:rsid w:val="00BD4D15"/>
    <w:rsid w:val="00BE4584"/>
    <w:rsid w:val="00BE66DA"/>
    <w:rsid w:val="00BE7C2B"/>
    <w:rsid w:val="00BF21FA"/>
    <w:rsid w:val="00BF5371"/>
    <w:rsid w:val="00BF5906"/>
    <w:rsid w:val="00BF6017"/>
    <w:rsid w:val="00BF6255"/>
    <w:rsid w:val="00BF7B11"/>
    <w:rsid w:val="00C01E80"/>
    <w:rsid w:val="00C01FD4"/>
    <w:rsid w:val="00C02269"/>
    <w:rsid w:val="00C02B32"/>
    <w:rsid w:val="00C057E4"/>
    <w:rsid w:val="00C0765C"/>
    <w:rsid w:val="00C10837"/>
    <w:rsid w:val="00C10908"/>
    <w:rsid w:val="00C11A9A"/>
    <w:rsid w:val="00C12CFE"/>
    <w:rsid w:val="00C150DC"/>
    <w:rsid w:val="00C15514"/>
    <w:rsid w:val="00C165C3"/>
    <w:rsid w:val="00C20D25"/>
    <w:rsid w:val="00C22DE9"/>
    <w:rsid w:val="00C27AED"/>
    <w:rsid w:val="00C3069E"/>
    <w:rsid w:val="00C3243F"/>
    <w:rsid w:val="00C3318D"/>
    <w:rsid w:val="00C340D9"/>
    <w:rsid w:val="00C34509"/>
    <w:rsid w:val="00C34C36"/>
    <w:rsid w:val="00C35181"/>
    <w:rsid w:val="00C35B91"/>
    <w:rsid w:val="00C35F4D"/>
    <w:rsid w:val="00C36373"/>
    <w:rsid w:val="00C423CA"/>
    <w:rsid w:val="00C42513"/>
    <w:rsid w:val="00C4356F"/>
    <w:rsid w:val="00C449C0"/>
    <w:rsid w:val="00C4554D"/>
    <w:rsid w:val="00C471D0"/>
    <w:rsid w:val="00C47464"/>
    <w:rsid w:val="00C47EB1"/>
    <w:rsid w:val="00C512C5"/>
    <w:rsid w:val="00C52594"/>
    <w:rsid w:val="00C525CB"/>
    <w:rsid w:val="00C5620A"/>
    <w:rsid w:val="00C56B03"/>
    <w:rsid w:val="00C57752"/>
    <w:rsid w:val="00C57B31"/>
    <w:rsid w:val="00C618B9"/>
    <w:rsid w:val="00C61D40"/>
    <w:rsid w:val="00C637C6"/>
    <w:rsid w:val="00C63B8D"/>
    <w:rsid w:val="00C715EC"/>
    <w:rsid w:val="00C72A0F"/>
    <w:rsid w:val="00C748D2"/>
    <w:rsid w:val="00C77746"/>
    <w:rsid w:val="00C7798C"/>
    <w:rsid w:val="00C80426"/>
    <w:rsid w:val="00C81000"/>
    <w:rsid w:val="00C84BC0"/>
    <w:rsid w:val="00C8570A"/>
    <w:rsid w:val="00C859F6"/>
    <w:rsid w:val="00C9045E"/>
    <w:rsid w:val="00C91DF4"/>
    <w:rsid w:val="00C96CFA"/>
    <w:rsid w:val="00C974FA"/>
    <w:rsid w:val="00CA01C8"/>
    <w:rsid w:val="00CA0D10"/>
    <w:rsid w:val="00CA3550"/>
    <w:rsid w:val="00CA45D6"/>
    <w:rsid w:val="00CA58AD"/>
    <w:rsid w:val="00CA5A11"/>
    <w:rsid w:val="00CB0156"/>
    <w:rsid w:val="00CB124D"/>
    <w:rsid w:val="00CB176A"/>
    <w:rsid w:val="00CB239A"/>
    <w:rsid w:val="00CB3182"/>
    <w:rsid w:val="00CB33CE"/>
    <w:rsid w:val="00CB3708"/>
    <w:rsid w:val="00CB3810"/>
    <w:rsid w:val="00CB3995"/>
    <w:rsid w:val="00CB3C65"/>
    <w:rsid w:val="00CB3D69"/>
    <w:rsid w:val="00CB7517"/>
    <w:rsid w:val="00CB7557"/>
    <w:rsid w:val="00CB7D6C"/>
    <w:rsid w:val="00CC14B2"/>
    <w:rsid w:val="00CC17CF"/>
    <w:rsid w:val="00CC424A"/>
    <w:rsid w:val="00CC5242"/>
    <w:rsid w:val="00CC6468"/>
    <w:rsid w:val="00CC6C30"/>
    <w:rsid w:val="00CD05C5"/>
    <w:rsid w:val="00CD2658"/>
    <w:rsid w:val="00CD288E"/>
    <w:rsid w:val="00CD32CC"/>
    <w:rsid w:val="00CD631B"/>
    <w:rsid w:val="00CE06B4"/>
    <w:rsid w:val="00CE13CB"/>
    <w:rsid w:val="00CE4AD8"/>
    <w:rsid w:val="00CE534E"/>
    <w:rsid w:val="00CE6165"/>
    <w:rsid w:val="00CE66AD"/>
    <w:rsid w:val="00CE7A05"/>
    <w:rsid w:val="00CF0170"/>
    <w:rsid w:val="00CF18E1"/>
    <w:rsid w:val="00CF2536"/>
    <w:rsid w:val="00CF36AB"/>
    <w:rsid w:val="00CF3E2D"/>
    <w:rsid w:val="00CF5683"/>
    <w:rsid w:val="00CF6FAC"/>
    <w:rsid w:val="00CF78D3"/>
    <w:rsid w:val="00D00153"/>
    <w:rsid w:val="00D00D09"/>
    <w:rsid w:val="00D02C50"/>
    <w:rsid w:val="00D02EB0"/>
    <w:rsid w:val="00D03690"/>
    <w:rsid w:val="00D0372B"/>
    <w:rsid w:val="00D06D73"/>
    <w:rsid w:val="00D0736E"/>
    <w:rsid w:val="00D077BF"/>
    <w:rsid w:val="00D11D2A"/>
    <w:rsid w:val="00D1264F"/>
    <w:rsid w:val="00D1288C"/>
    <w:rsid w:val="00D15DF1"/>
    <w:rsid w:val="00D2117A"/>
    <w:rsid w:val="00D219FE"/>
    <w:rsid w:val="00D21AB5"/>
    <w:rsid w:val="00D2250D"/>
    <w:rsid w:val="00D22C50"/>
    <w:rsid w:val="00D22CC8"/>
    <w:rsid w:val="00D22D7B"/>
    <w:rsid w:val="00D23E7C"/>
    <w:rsid w:val="00D240E1"/>
    <w:rsid w:val="00D242D9"/>
    <w:rsid w:val="00D247C2"/>
    <w:rsid w:val="00D25495"/>
    <w:rsid w:val="00D25AFE"/>
    <w:rsid w:val="00D26391"/>
    <w:rsid w:val="00D26759"/>
    <w:rsid w:val="00D3222C"/>
    <w:rsid w:val="00D3361B"/>
    <w:rsid w:val="00D33DCC"/>
    <w:rsid w:val="00D34007"/>
    <w:rsid w:val="00D37664"/>
    <w:rsid w:val="00D44AD8"/>
    <w:rsid w:val="00D44AFF"/>
    <w:rsid w:val="00D44DDC"/>
    <w:rsid w:val="00D508D1"/>
    <w:rsid w:val="00D50C19"/>
    <w:rsid w:val="00D542CD"/>
    <w:rsid w:val="00D55350"/>
    <w:rsid w:val="00D557F6"/>
    <w:rsid w:val="00D55D7A"/>
    <w:rsid w:val="00D56A4F"/>
    <w:rsid w:val="00D610D8"/>
    <w:rsid w:val="00D614F8"/>
    <w:rsid w:val="00D61D62"/>
    <w:rsid w:val="00D658E6"/>
    <w:rsid w:val="00D66F38"/>
    <w:rsid w:val="00D70414"/>
    <w:rsid w:val="00D73F56"/>
    <w:rsid w:val="00D74817"/>
    <w:rsid w:val="00D76021"/>
    <w:rsid w:val="00D774DD"/>
    <w:rsid w:val="00D77881"/>
    <w:rsid w:val="00D77DD0"/>
    <w:rsid w:val="00D815B8"/>
    <w:rsid w:val="00D827B8"/>
    <w:rsid w:val="00D835F8"/>
    <w:rsid w:val="00D83C6D"/>
    <w:rsid w:val="00D84321"/>
    <w:rsid w:val="00D84F56"/>
    <w:rsid w:val="00D8673A"/>
    <w:rsid w:val="00D871A2"/>
    <w:rsid w:val="00D8749B"/>
    <w:rsid w:val="00D900F2"/>
    <w:rsid w:val="00D9142A"/>
    <w:rsid w:val="00D91DDA"/>
    <w:rsid w:val="00D92451"/>
    <w:rsid w:val="00D928FA"/>
    <w:rsid w:val="00D942BD"/>
    <w:rsid w:val="00D95202"/>
    <w:rsid w:val="00D953A1"/>
    <w:rsid w:val="00D95872"/>
    <w:rsid w:val="00D971F9"/>
    <w:rsid w:val="00D9770D"/>
    <w:rsid w:val="00DA0823"/>
    <w:rsid w:val="00DA20E3"/>
    <w:rsid w:val="00DA234D"/>
    <w:rsid w:val="00DA47BF"/>
    <w:rsid w:val="00DA57BB"/>
    <w:rsid w:val="00DA5F54"/>
    <w:rsid w:val="00DA7133"/>
    <w:rsid w:val="00DA7A57"/>
    <w:rsid w:val="00DB1CBA"/>
    <w:rsid w:val="00DB21FF"/>
    <w:rsid w:val="00DB37AA"/>
    <w:rsid w:val="00DB62A7"/>
    <w:rsid w:val="00DC0862"/>
    <w:rsid w:val="00DC2137"/>
    <w:rsid w:val="00DC2D43"/>
    <w:rsid w:val="00DC4174"/>
    <w:rsid w:val="00DC4A9D"/>
    <w:rsid w:val="00DC6305"/>
    <w:rsid w:val="00DC69B7"/>
    <w:rsid w:val="00DC6C9F"/>
    <w:rsid w:val="00DD0113"/>
    <w:rsid w:val="00DD08AB"/>
    <w:rsid w:val="00DD0F03"/>
    <w:rsid w:val="00DD1631"/>
    <w:rsid w:val="00DD2080"/>
    <w:rsid w:val="00DD4339"/>
    <w:rsid w:val="00DD56F6"/>
    <w:rsid w:val="00DD57A9"/>
    <w:rsid w:val="00DD6576"/>
    <w:rsid w:val="00DD6AC2"/>
    <w:rsid w:val="00DE1717"/>
    <w:rsid w:val="00DE23E2"/>
    <w:rsid w:val="00DE334A"/>
    <w:rsid w:val="00DE37CD"/>
    <w:rsid w:val="00DE4202"/>
    <w:rsid w:val="00DE440D"/>
    <w:rsid w:val="00DE4436"/>
    <w:rsid w:val="00DE5B27"/>
    <w:rsid w:val="00DE6CEC"/>
    <w:rsid w:val="00DF146E"/>
    <w:rsid w:val="00DF16BE"/>
    <w:rsid w:val="00DF24EF"/>
    <w:rsid w:val="00DF26C1"/>
    <w:rsid w:val="00DF3742"/>
    <w:rsid w:val="00DF6101"/>
    <w:rsid w:val="00E003B8"/>
    <w:rsid w:val="00E01683"/>
    <w:rsid w:val="00E02EA2"/>
    <w:rsid w:val="00E03615"/>
    <w:rsid w:val="00E03819"/>
    <w:rsid w:val="00E03E76"/>
    <w:rsid w:val="00E11F2E"/>
    <w:rsid w:val="00E12759"/>
    <w:rsid w:val="00E13AD8"/>
    <w:rsid w:val="00E14FA9"/>
    <w:rsid w:val="00E16E7B"/>
    <w:rsid w:val="00E17540"/>
    <w:rsid w:val="00E17F53"/>
    <w:rsid w:val="00E2412B"/>
    <w:rsid w:val="00E24464"/>
    <w:rsid w:val="00E25808"/>
    <w:rsid w:val="00E26871"/>
    <w:rsid w:val="00E31B24"/>
    <w:rsid w:val="00E33575"/>
    <w:rsid w:val="00E34185"/>
    <w:rsid w:val="00E34F82"/>
    <w:rsid w:val="00E356CE"/>
    <w:rsid w:val="00E35A5B"/>
    <w:rsid w:val="00E36851"/>
    <w:rsid w:val="00E369E8"/>
    <w:rsid w:val="00E4027D"/>
    <w:rsid w:val="00E40BFB"/>
    <w:rsid w:val="00E41A03"/>
    <w:rsid w:val="00E42A05"/>
    <w:rsid w:val="00E43A78"/>
    <w:rsid w:val="00E44200"/>
    <w:rsid w:val="00E45258"/>
    <w:rsid w:val="00E50804"/>
    <w:rsid w:val="00E5271E"/>
    <w:rsid w:val="00E52CC5"/>
    <w:rsid w:val="00E52FBF"/>
    <w:rsid w:val="00E5365E"/>
    <w:rsid w:val="00E53668"/>
    <w:rsid w:val="00E5438D"/>
    <w:rsid w:val="00E55982"/>
    <w:rsid w:val="00E56824"/>
    <w:rsid w:val="00E56A05"/>
    <w:rsid w:val="00E61761"/>
    <w:rsid w:val="00E62C83"/>
    <w:rsid w:val="00E63770"/>
    <w:rsid w:val="00E658DE"/>
    <w:rsid w:val="00E660B3"/>
    <w:rsid w:val="00E66B3D"/>
    <w:rsid w:val="00E7224E"/>
    <w:rsid w:val="00E735A9"/>
    <w:rsid w:val="00E7437C"/>
    <w:rsid w:val="00E75207"/>
    <w:rsid w:val="00E752F0"/>
    <w:rsid w:val="00E75864"/>
    <w:rsid w:val="00E8130C"/>
    <w:rsid w:val="00E82E21"/>
    <w:rsid w:val="00E84B0B"/>
    <w:rsid w:val="00E9109C"/>
    <w:rsid w:val="00E93A05"/>
    <w:rsid w:val="00E95FB7"/>
    <w:rsid w:val="00E9670B"/>
    <w:rsid w:val="00E977E3"/>
    <w:rsid w:val="00EA1AFF"/>
    <w:rsid w:val="00EA28F2"/>
    <w:rsid w:val="00EA3D87"/>
    <w:rsid w:val="00EB17C6"/>
    <w:rsid w:val="00EB225C"/>
    <w:rsid w:val="00EB33CE"/>
    <w:rsid w:val="00EB3B99"/>
    <w:rsid w:val="00EB45BA"/>
    <w:rsid w:val="00EB5178"/>
    <w:rsid w:val="00EB51AE"/>
    <w:rsid w:val="00EB7B82"/>
    <w:rsid w:val="00EB7D6A"/>
    <w:rsid w:val="00EC04F8"/>
    <w:rsid w:val="00EC08D2"/>
    <w:rsid w:val="00EC0FC8"/>
    <w:rsid w:val="00EC2015"/>
    <w:rsid w:val="00EC5DE1"/>
    <w:rsid w:val="00EC6D2D"/>
    <w:rsid w:val="00EC78A0"/>
    <w:rsid w:val="00ED38E2"/>
    <w:rsid w:val="00ED3996"/>
    <w:rsid w:val="00ED4E90"/>
    <w:rsid w:val="00ED670E"/>
    <w:rsid w:val="00ED756B"/>
    <w:rsid w:val="00ED7774"/>
    <w:rsid w:val="00EE1814"/>
    <w:rsid w:val="00EE1A43"/>
    <w:rsid w:val="00EE4497"/>
    <w:rsid w:val="00EE5B4A"/>
    <w:rsid w:val="00EF37A0"/>
    <w:rsid w:val="00EF434A"/>
    <w:rsid w:val="00EF436F"/>
    <w:rsid w:val="00EF7FE0"/>
    <w:rsid w:val="00F00E08"/>
    <w:rsid w:val="00F045D3"/>
    <w:rsid w:val="00F051C9"/>
    <w:rsid w:val="00F059B1"/>
    <w:rsid w:val="00F1020E"/>
    <w:rsid w:val="00F11076"/>
    <w:rsid w:val="00F13940"/>
    <w:rsid w:val="00F140B0"/>
    <w:rsid w:val="00F1446E"/>
    <w:rsid w:val="00F1504F"/>
    <w:rsid w:val="00F15617"/>
    <w:rsid w:val="00F15780"/>
    <w:rsid w:val="00F1638D"/>
    <w:rsid w:val="00F166BD"/>
    <w:rsid w:val="00F17B3B"/>
    <w:rsid w:val="00F20675"/>
    <w:rsid w:val="00F23223"/>
    <w:rsid w:val="00F23D79"/>
    <w:rsid w:val="00F23D7A"/>
    <w:rsid w:val="00F24166"/>
    <w:rsid w:val="00F2417E"/>
    <w:rsid w:val="00F26799"/>
    <w:rsid w:val="00F26BA3"/>
    <w:rsid w:val="00F30E4A"/>
    <w:rsid w:val="00F3125E"/>
    <w:rsid w:val="00F31A5A"/>
    <w:rsid w:val="00F33541"/>
    <w:rsid w:val="00F3449D"/>
    <w:rsid w:val="00F3467D"/>
    <w:rsid w:val="00F35CC1"/>
    <w:rsid w:val="00F3612A"/>
    <w:rsid w:val="00F40C3F"/>
    <w:rsid w:val="00F41683"/>
    <w:rsid w:val="00F45918"/>
    <w:rsid w:val="00F45B83"/>
    <w:rsid w:val="00F47349"/>
    <w:rsid w:val="00F47CF9"/>
    <w:rsid w:val="00F5090E"/>
    <w:rsid w:val="00F50F5A"/>
    <w:rsid w:val="00F51AA3"/>
    <w:rsid w:val="00F51EBD"/>
    <w:rsid w:val="00F552AE"/>
    <w:rsid w:val="00F563C4"/>
    <w:rsid w:val="00F60CBF"/>
    <w:rsid w:val="00F61033"/>
    <w:rsid w:val="00F6136D"/>
    <w:rsid w:val="00F61738"/>
    <w:rsid w:val="00F61C9F"/>
    <w:rsid w:val="00F61D71"/>
    <w:rsid w:val="00F62F6F"/>
    <w:rsid w:val="00F62FE1"/>
    <w:rsid w:val="00F635B0"/>
    <w:rsid w:val="00F65970"/>
    <w:rsid w:val="00F65F33"/>
    <w:rsid w:val="00F702C7"/>
    <w:rsid w:val="00F707E8"/>
    <w:rsid w:val="00F73FF4"/>
    <w:rsid w:val="00F7563B"/>
    <w:rsid w:val="00F765C4"/>
    <w:rsid w:val="00F76DAC"/>
    <w:rsid w:val="00F80F37"/>
    <w:rsid w:val="00F81A21"/>
    <w:rsid w:val="00F82F32"/>
    <w:rsid w:val="00F83A18"/>
    <w:rsid w:val="00F84F54"/>
    <w:rsid w:val="00F854FC"/>
    <w:rsid w:val="00F879F2"/>
    <w:rsid w:val="00F87F07"/>
    <w:rsid w:val="00F91757"/>
    <w:rsid w:val="00F91C0B"/>
    <w:rsid w:val="00F953C7"/>
    <w:rsid w:val="00F96024"/>
    <w:rsid w:val="00F9631B"/>
    <w:rsid w:val="00F968CB"/>
    <w:rsid w:val="00F96E05"/>
    <w:rsid w:val="00FA1A48"/>
    <w:rsid w:val="00FA1BCB"/>
    <w:rsid w:val="00FA2198"/>
    <w:rsid w:val="00FA5394"/>
    <w:rsid w:val="00FA5F89"/>
    <w:rsid w:val="00FA716A"/>
    <w:rsid w:val="00FB2FFA"/>
    <w:rsid w:val="00FB4CD1"/>
    <w:rsid w:val="00FB5BF8"/>
    <w:rsid w:val="00FB70AD"/>
    <w:rsid w:val="00FC034E"/>
    <w:rsid w:val="00FC0C40"/>
    <w:rsid w:val="00FC0FD6"/>
    <w:rsid w:val="00FC164E"/>
    <w:rsid w:val="00FC2515"/>
    <w:rsid w:val="00FC280D"/>
    <w:rsid w:val="00FC3091"/>
    <w:rsid w:val="00FC3F3F"/>
    <w:rsid w:val="00FC4F6B"/>
    <w:rsid w:val="00FC68BC"/>
    <w:rsid w:val="00FC73D7"/>
    <w:rsid w:val="00FD076F"/>
    <w:rsid w:val="00FD0ED2"/>
    <w:rsid w:val="00FD21BD"/>
    <w:rsid w:val="00FD652E"/>
    <w:rsid w:val="00FE0069"/>
    <w:rsid w:val="00FE08DB"/>
    <w:rsid w:val="00FE0A0E"/>
    <w:rsid w:val="00FE19C2"/>
    <w:rsid w:val="00FE3A62"/>
    <w:rsid w:val="00FE4694"/>
    <w:rsid w:val="00FE544B"/>
    <w:rsid w:val="00FE6BBB"/>
    <w:rsid w:val="00FE7F33"/>
    <w:rsid w:val="00FF0145"/>
    <w:rsid w:val="00FF12DA"/>
    <w:rsid w:val="00FF3538"/>
    <w:rsid w:val="00FF4372"/>
    <w:rsid w:val="00FF6C74"/>
    <w:rsid w:val="543C724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3202A"/>
  <w15:chartTrackingRefBased/>
  <w15:docId w15:val="{62A4F1EE-67CA-4B96-BE85-67DAAADBB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356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356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356C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356C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356C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356C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356C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356C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356C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356C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356C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356C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356C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356C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356C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356C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356C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356CE"/>
    <w:rPr>
      <w:rFonts w:eastAsiaTheme="majorEastAsia" w:cstheme="majorBidi"/>
      <w:color w:val="272727" w:themeColor="text1" w:themeTint="D8"/>
    </w:rPr>
  </w:style>
  <w:style w:type="paragraph" w:styleId="Ttulo">
    <w:name w:val="Title"/>
    <w:basedOn w:val="Normal"/>
    <w:next w:val="Normal"/>
    <w:link w:val="TtuloChar"/>
    <w:uiPriority w:val="10"/>
    <w:qFormat/>
    <w:rsid w:val="00E356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356C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356C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356C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356CE"/>
    <w:pPr>
      <w:spacing w:before="160"/>
      <w:jc w:val="center"/>
    </w:pPr>
    <w:rPr>
      <w:i/>
      <w:iCs/>
      <w:color w:val="404040" w:themeColor="text1" w:themeTint="BF"/>
    </w:rPr>
  </w:style>
  <w:style w:type="character" w:customStyle="1" w:styleId="CitaoChar">
    <w:name w:val="Citação Char"/>
    <w:basedOn w:val="Fontepargpadro"/>
    <w:link w:val="Citao"/>
    <w:uiPriority w:val="29"/>
    <w:rsid w:val="00E356CE"/>
    <w:rPr>
      <w:i/>
      <w:iCs/>
      <w:color w:val="404040" w:themeColor="text1" w:themeTint="BF"/>
    </w:rPr>
  </w:style>
  <w:style w:type="paragraph" w:styleId="PargrafodaLista">
    <w:name w:val="List Paragraph"/>
    <w:basedOn w:val="Normal"/>
    <w:uiPriority w:val="34"/>
    <w:qFormat/>
    <w:rsid w:val="00E356CE"/>
    <w:pPr>
      <w:ind w:left="720"/>
      <w:contextualSpacing/>
    </w:pPr>
  </w:style>
  <w:style w:type="character" w:styleId="nfaseIntensa">
    <w:name w:val="Intense Emphasis"/>
    <w:basedOn w:val="Fontepargpadro"/>
    <w:uiPriority w:val="21"/>
    <w:qFormat/>
    <w:rsid w:val="00E356CE"/>
    <w:rPr>
      <w:i/>
      <w:iCs/>
      <w:color w:val="0F4761" w:themeColor="accent1" w:themeShade="BF"/>
    </w:rPr>
  </w:style>
  <w:style w:type="paragraph" w:styleId="CitaoIntensa">
    <w:name w:val="Intense Quote"/>
    <w:basedOn w:val="Normal"/>
    <w:next w:val="Normal"/>
    <w:link w:val="CitaoIntensaChar"/>
    <w:uiPriority w:val="30"/>
    <w:qFormat/>
    <w:rsid w:val="00E356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356CE"/>
    <w:rPr>
      <w:i/>
      <w:iCs/>
      <w:color w:val="0F4761" w:themeColor="accent1" w:themeShade="BF"/>
    </w:rPr>
  </w:style>
  <w:style w:type="character" w:styleId="RefernciaIntensa">
    <w:name w:val="Intense Reference"/>
    <w:basedOn w:val="Fontepargpadro"/>
    <w:uiPriority w:val="32"/>
    <w:qFormat/>
    <w:rsid w:val="00E356CE"/>
    <w:rPr>
      <w:b/>
      <w:bCs/>
      <w:smallCaps/>
      <w:color w:val="0F4761" w:themeColor="accent1" w:themeShade="BF"/>
      <w:spacing w:val="5"/>
    </w:rPr>
  </w:style>
  <w:style w:type="paragraph" w:styleId="Reviso">
    <w:name w:val="Revision"/>
    <w:hidden/>
    <w:uiPriority w:val="99"/>
    <w:semiHidden/>
    <w:rsid w:val="00682FD0"/>
    <w:pPr>
      <w:spacing w:after="0" w:line="240" w:lineRule="auto"/>
    </w:pPr>
  </w:style>
  <w:style w:type="paragraph" w:styleId="Cabealho">
    <w:name w:val="header"/>
    <w:basedOn w:val="Normal"/>
    <w:link w:val="CabealhoChar"/>
    <w:unhideWhenUsed/>
    <w:rsid w:val="00191E9B"/>
    <w:pPr>
      <w:tabs>
        <w:tab w:val="center" w:pos="4252"/>
        <w:tab w:val="right" w:pos="8504"/>
      </w:tabs>
      <w:spacing w:after="0" w:line="240" w:lineRule="auto"/>
    </w:pPr>
  </w:style>
  <w:style w:type="character" w:customStyle="1" w:styleId="CabealhoChar">
    <w:name w:val="Cabeçalho Char"/>
    <w:basedOn w:val="Fontepargpadro"/>
    <w:link w:val="Cabealho"/>
    <w:rsid w:val="00191E9B"/>
  </w:style>
  <w:style w:type="paragraph" w:styleId="Rodap">
    <w:name w:val="footer"/>
    <w:basedOn w:val="Normal"/>
    <w:link w:val="RodapChar"/>
    <w:uiPriority w:val="99"/>
    <w:unhideWhenUsed/>
    <w:rsid w:val="00191E9B"/>
    <w:pPr>
      <w:tabs>
        <w:tab w:val="center" w:pos="4252"/>
        <w:tab w:val="right" w:pos="8504"/>
      </w:tabs>
      <w:spacing w:after="0" w:line="240" w:lineRule="auto"/>
    </w:pPr>
  </w:style>
  <w:style w:type="character" w:customStyle="1" w:styleId="RodapChar">
    <w:name w:val="Rodapé Char"/>
    <w:basedOn w:val="Fontepargpadro"/>
    <w:link w:val="Rodap"/>
    <w:uiPriority w:val="99"/>
    <w:rsid w:val="00191E9B"/>
  </w:style>
  <w:style w:type="paragraph" w:customStyle="1" w:styleId="Heading">
    <w:name w:val="Heading"/>
    <w:basedOn w:val="Normal"/>
    <w:rsid w:val="007D296E"/>
    <w:pPr>
      <w:spacing w:after="140" w:line="290" w:lineRule="auto"/>
      <w:jc w:val="both"/>
    </w:pPr>
    <w:rPr>
      <w:rFonts w:ascii="Arial" w:hAnsi="Arial" w:cs="Arial"/>
      <w:b/>
      <w:bCs/>
      <w:kern w:val="0"/>
      <w:sz w:val="22"/>
      <w:szCs w:val="20"/>
      <w:lang w:eastAsia="en-GB"/>
      <w14:ligatures w14:val="none"/>
    </w:rPr>
  </w:style>
  <w:style w:type="paragraph" w:customStyle="1" w:styleId="Body">
    <w:name w:val="Body"/>
    <w:basedOn w:val="Normal"/>
    <w:rsid w:val="007D296E"/>
    <w:pPr>
      <w:spacing w:after="140" w:line="290" w:lineRule="auto"/>
      <w:jc w:val="both"/>
    </w:pPr>
    <w:rPr>
      <w:rFonts w:ascii="Arial" w:hAnsi="Arial"/>
      <w:kern w:val="0"/>
      <w:sz w:val="20"/>
      <w:szCs w:val="22"/>
      <w14:ligatures w14:val="none"/>
    </w:rPr>
  </w:style>
  <w:style w:type="table" w:styleId="Tabelacomgrade">
    <w:name w:val="Table Grid"/>
    <w:basedOn w:val="Tabelanormal"/>
    <w:uiPriority w:val="39"/>
    <w:rsid w:val="007D296E"/>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ies">
    <w:name w:val="Parties"/>
    <w:basedOn w:val="Normal"/>
    <w:rsid w:val="007D296E"/>
    <w:pPr>
      <w:tabs>
        <w:tab w:val="num" w:pos="680"/>
      </w:tabs>
      <w:spacing w:after="140" w:line="290" w:lineRule="auto"/>
      <w:ind w:left="680" w:hanging="680"/>
      <w:jc w:val="both"/>
    </w:pPr>
    <w:rPr>
      <w:rFonts w:ascii="Arial" w:hAnsi="Arial"/>
      <w:kern w:val="0"/>
      <w:sz w:val="20"/>
      <w:szCs w:val="22"/>
      <w14:ligatures w14:val="none"/>
    </w:rPr>
  </w:style>
  <w:style w:type="paragraph" w:customStyle="1" w:styleId="Recitals">
    <w:name w:val="Recitals"/>
    <w:basedOn w:val="Normal"/>
    <w:rsid w:val="007D296E"/>
    <w:pPr>
      <w:tabs>
        <w:tab w:val="num" w:pos="680"/>
      </w:tabs>
      <w:spacing w:after="0" w:line="240" w:lineRule="auto"/>
      <w:ind w:left="680" w:hanging="680"/>
      <w:jc w:val="both"/>
    </w:pPr>
    <w:rPr>
      <w:rFonts w:ascii="Arial" w:hAnsi="Arial"/>
      <w:kern w:val="0"/>
      <w:sz w:val="20"/>
      <w:szCs w:val="22"/>
      <w14:ligatures w14:val="none"/>
    </w:rPr>
  </w:style>
  <w:style w:type="paragraph" w:customStyle="1" w:styleId="Parties2">
    <w:name w:val="Parties 2"/>
    <w:basedOn w:val="Normal"/>
    <w:rsid w:val="007D296E"/>
    <w:pPr>
      <w:tabs>
        <w:tab w:val="num" w:pos="680"/>
      </w:tabs>
      <w:spacing w:after="0" w:line="240" w:lineRule="auto"/>
      <w:ind w:left="680" w:hanging="680"/>
      <w:jc w:val="both"/>
    </w:pPr>
    <w:rPr>
      <w:rFonts w:ascii="Arial" w:hAnsi="Arial"/>
      <w:kern w:val="0"/>
      <w:sz w:val="20"/>
      <w:szCs w:val="22"/>
      <w14:ligatures w14:val="none"/>
    </w:rPr>
  </w:style>
  <w:style w:type="paragraph" w:customStyle="1" w:styleId="Recitals2">
    <w:name w:val="Recitals 2"/>
    <w:basedOn w:val="Normal"/>
    <w:rsid w:val="007D296E"/>
    <w:pPr>
      <w:tabs>
        <w:tab w:val="num" w:pos="680"/>
      </w:tabs>
      <w:spacing w:after="0" w:line="240" w:lineRule="auto"/>
      <w:ind w:left="680" w:hanging="680"/>
      <w:jc w:val="both"/>
    </w:pPr>
    <w:rPr>
      <w:rFonts w:ascii="Arial" w:hAnsi="Arial"/>
      <w:kern w:val="0"/>
      <w:sz w:val="20"/>
      <w:szCs w:val="22"/>
      <w14:ligatures w14:val="none"/>
    </w:rPr>
  </w:style>
  <w:style w:type="paragraph" w:customStyle="1" w:styleId="Level4">
    <w:name w:val="Level 4"/>
    <w:basedOn w:val="Normal"/>
    <w:rsid w:val="007D296E"/>
    <w:pPr>
      <w:numPr>
        <w:ilvl w:val="3"/>
        <w:numId w:val="8"/>
      </w:numPr>
      <w:spacing w:after="140" w:line="290" w:lineRule="auto"/>
      <w:jc w:val="both"/>
      <w:outlineLvl w:val="3"/>
    </w:pPr>
    <w:rPr>
      <w:rFonts w:ascii="Arial" w:hAnsi="Arial"/>
      <w:kern w:val="0"/>
      <w:sz w:val="20"/>
      <w:szCs w:val="22"/>
      <w14:ligatures w14:val="none"/>
    </w:rPr>
  </w:style>
  <w:style w:type="paragraph" w:customStyle="1" w:styleId="Level1">
    <w:name w:val="Level 1"/>
    <w:basedOn w:val="Normal"/>
    <w:rsid w:val="007D296E"/>
    <w:pPr>
      <w:numPr>
        <w:numId w:val="8"/>
      </w:numPr>
      <w:spacing w:after="0" w:line="240" w:lineRule="auto"/>
      <w:jc w:val="both"/>
      <w:outlineLvl w:val="0"/>
    </w:pPr>
    <w:rPr>
      <w:rFonts w:ascii="Arial" w:hAnsi="Arial"/>
      <w:kern w:val="0"/>
      <w:sz w:val="20"/>
      <w:szCs w:val="22"/>
      <w14:ligatures w14:val="none"/>
    </w:rPr>
  </w:style>
  <w:style w:type="paragraph" w:customStyle="1" w:styleId="Level2">
    <w:name w:val="Level 2"/>
    <w:basedOn w:val="Normal"/>
    <w:rsid w:val="007D296E"/>
    <w:pPr>
      <w:numPr>
        <w:ilvl w:val="1"/>
        <w:numId w:val="8"/>
      </w:numPr>
      <w:spacing w:after="0" w:line="240" w:lineRule="auto"/>
      <w:jc w:val="both"/>
      <w:outlineLvl w:val="1"/>
    </w:pPr>
    <w:rPr>
      <w:rFonts w:ascii="Arial" w:hAnsi="Arial"/>
      <w:kern w:val="0"/>
      <w:sz w:val="20"/>
      <w:szCs w:val="22"/>
      <w14:ligatures w14:val="none"/>
    </w:rPr>
  </w:style>
  <w:style w:type="paragraph" w:customStyle="1" w:styleId="Level3">
    <w:name w:val="Level 3"/>
    <w:basedOn w:val="Normal"/>
    <w:rsid w:val="007D296E"/>
    <w:pPr>
      <w:numPr>
        <w:ilvl w:val="2"/>
        <w:numId w:val="8"/>
      </w:numPr>
      <w:spacing w:after="0" w:line="240" w:lineRule="auto"/>
      <w:jc w:val="both"/>
      <w:outlineLvl w:val="2"/>
    </w:pPr>
    <w:rPr>
      <w:rFonts w:ascii="Arial" w:hAnsi="Arial"/>
      <w:kern w:val="0"/>
      <w:sz w:val="20"/>
      <w:szCs w:val="22"/>
      <w14:ligatures w14:val="none"/>
    </w:rPr>
  </w:style>
  <w:style w:type="paragraph" w:customStyle="1" w:styleId="Level5">
    <w:name w:val="Level 5"/>
    <w:basedOn w:val="Normal"/>
    <w:rsid w:val="007D296E"/>
    <w:pPr>
      <w:numPr>
        <w:ilvl w:val="4"/>
        <w:numId w:val="8"/>
      </w:numPr>
      <w:spacing w:after="0" w:line="240" w:lineRule="auto"/>
      <w:jc w:val="both"/>
    </w:pPr>
    <w:rPr>
      <w:rFonts w:ascii="Arial" w:hAnsi="Arial"/>
      <w:kern w:val="0"/>
      <w:sz w:val="20"/>
      <w:szCs w:val="22"/>
      <w14:ligatures w14:val="none"/>
    </w:rPr>
  </w:style>
  <w:style w:type="paragraph" w:customStyle="1" w:styleId="Level6">
    <w:name w:val="Level 6"/>
    <w:basedOn w:val="Normal"/>
    <w:rsid w:val="007D296E"/>
    <w:pPr>
      <w:numPr>
        <w:ilvl w:val="5"/>
        <w:numId w:val="8"/>
      </w:numPr>
      <w:spacing w:after="0" w:line="240" w:lineRule="auto"/>
      <w:jc w:val="both"/>
    </w:pPr>
    <w:rPr>
      <w:rFonts w:ascii="Arial" w:hAnsi="Arial"/>
      <w:kern w:val="0"/>
      <w:sz w:val="20"/>
      <w:szCs w:val="22"/>
      <w14:ligatures w14:val="none"/>
    </w:rPr>
  </w:style>
  <w:style w:type="paragraph" w:customStyle="1" w:styleId="Bullet1">
    <w:name w:val="Bullet 1"/>
    <w:basedOn w:val="Normal"/>
    <w:rsid w:val="007D296E"/>
    <w:pPr>
      <w:numPr>
        <w:numId w:val="11"/>
      </w:numPr>
      <w:spacing w:after="140" w:line="290" w:lineRule="auto"/>
      <w:jc w:val="both"/>
    </w:pPr>
    <w:rPr>
      <w:rFonts w:ascii="Arial" w:hAnsi="Arial"/>
      <w:kern w:val="0"/>
      <w:sz w:val="20"/>
      <w:szCs w:val="22"/>
      <w14:ligatures w14:val="none"/>
    </w:rPr>
  </w:style>
  <w:style w:type="paragraph" w:customStyle="1" w:styleId="Bullet2">
    <w:name w:val="Bullet 2"/>
    <w:basedOn w:val="Normal"/>
    <w:rsid w:val="007D296E"/>
    <w:pPr>
      <w:numPr>
        <w:ilvl w:val="1"/>
        <w:numId w:val="11"/>
      </w:numPr>
      <w:spacing w:after="0" w:line="240" w:lineRule="auto"/>
      <w:jc w:val="both"/>
    </w:pPr>
    <w:rPr>
      <w:rFonts w:ascii="Arial" w:hAnsi="Arial"/>
      <w:kern w:val="0"/>
      <w:sz w:val="20"/>
      <w:szCs w:val="22"/>
      <w14:ligatures w14:val="none"/>
    </w:rPr>
  </w:style>
  <w:style w:type="paragraph" w:customStyle="1" w:styleId="Bullet3">
    <w:name w:val="Bullet 3"/>
    <w:basedOn w:val="Normal"/>
    <w:rsid w:val="007D296E"/>
    <w:pPr>
      <w:numPr>
        <w:ilvl w:val="2"/>
        <w:numId w:val="11"/>
      </w:numPr>
      <w:spacing w:after="0" w:line="240" w:lineRule="auto"/>
      <w:jc w:val="both"/>
    </w:pPr>
    <w:rPr>
      <w:rFonts w:ascii="Arial" w:hAnsi="Arial"/>
      <w:kern w:val="0"/>
      <w:sz w:val="20"/>
      <w:szCs w:val="22"/>
      <w14:ligatures w14:val="none"/>
    </w:rPr>
  </w:style>
  <w:style w:type="character" w:styleId="Refdecomentrio">
    <w:name w:val="annotation reference"/>
    <w:basedOn w:val="Fontepargpadro"/>
    <w:uiPriority w:val="99"/>
    <w:semiHidden/>
    <w:unhideWhenUsed/>
    <w:rsid w:val="003E755B"/>
    <w:rPr>
      <w:sz w:val="16"/>
      <w:szCs w:val="16"/>
    </w:rPr>
  </w:style>
  <w:style w:type="paragraph" w:styleId="Textodecomentrio">
    <w:name w:val="annotation text"/>
    <w:basedOn w:val="Normal"/>
    <w:link w:val="TextodecomentrioChar"/>
    <w:uiPriority w:val="99"/>
    <w:unhideWhenUsed/>
    <w:rsid w:val="003E755B"/>
    <w:pPr>
      <w:spacing w:line="240" w:lineRule="auto"/>
    </w:pPr>
    <w:rPr>
      <w:sz w:val="20"/>
      <w:szCs w:val="20"/>
    </w:rPr>
  </w:style>
  <w:style w:type="character" w:customStyle="1" w:styleId="TextodecomentrioChar">
    <w:name w:val="Texto de comentário Char"/>
    <w:basedOn w:val="Fontepargpadro"/>
    <w:link w:val="Textodecomentrio"/>
    <w:uiPriority w:val="99"/>
    <w:rsid w:val="003E755B"/>
    <w:rPr>
      <w:sz w:val="20"/>
      <w:szCs w:val="20"/>
    </w:rPr>
  </w:style>
  <w:style w:type="paragraph" w:styleId="Assuntodocomentrio">
    <w:name w:val="annotation subject"/>
    <w:basedOn w:val="Textodecomentrio"/>
    <w:next w:val="Textodecomentrio"/>
    <w:link w:val="AssuntodocomentrioChar"/>
    <w:uiPriority w:val="99"/>
    <w:semiHidden/>
    <w:unhideWhenUsed/>
    <w:rsid w:val="003E755B"/>
    <w:rPr>
      <w:b/>
      <w:bCs/>
    </w:rPr>
  </w:style>
  <w:style w:type="character" w:customStyle="1" w:styleId="AssuntodocomentrioChar">
    <w:name w:val="Assunto do comentário Char"/>
    <w:basedOn w:val="TextodecomentrioChar"/>
    <w:link w:val="Assuntodocomentrio"/>
    <w:uiPriority w:val="99"/>
    <w:semiHidden/>
    <w:rsid w:val="003E755B"/>
    <w:rPr>
      <w:b/>
      <w:bCs/>
      <w:sz w:val="20"/>
      <w:szCs w:val="20"/>
    </w:rPr>
  </w:style>
  <w:style w:type="paragraph" w:styleId="Textodebalo">
    <w:name w:val="Balloon Text"/>
    <w:basedOn w:val="Normal"/>
    <w:link w:val="TextodebaloChar"/>
    <w:uiPriority w:val="99"/>
    <w:semiHidden/>
    <w:unhideWhenUsed/>
    <w:rsid w:val="00780EC5"/>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780EC5"/>
    <w:rPr>
      <w:rFonts w:ascii="Segoe UI" w:hAnsi="Segoe UI" w:cs="Segoe UI"/>
      <w:sz w:val="18"/>
      <w:szCs w:val="18"/>
    </w:rPr>
  </w:style>
  <w:style w:type="paragraph" w:styleId="Textodenotaderodap">
    <w:name w:val="footnote text"/>
    <w:basedOn w:val="Normal"/>
    <w:link w:val="TextodenotaderodapChar"/>
    <w:uiPriority w:val="99"/>
    <w:semiHidden/>
    <w:unhideWhenUsed/>
    <w:rsid w:val="00614E06"/>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14E06"/>
    <w:rPr>
      <w:sz w:val="20"/>
      <w:szCs w:val="20"/>
    </w:rPr>
  </w:style>
  <w:style w:type="character" w:styleId="Refdenotaderodap">
    <w:name w:val="footnote reference"/>
    <w:basedOn w:val="Fontepargpadro"/>
    <w:uiPriority w:val="99"/>
    <w:semiHidden/>
    <w:unhideWhenUsed/>
    <w:rsid w:val="00614E06"/>
    <w:rPr>
      <w:vertAlign w:val="superscript"/>
    </w:rPr>
  </w:style>
  <w:style w:type="paragraph" w:customStyle="1" w:styleId="Default">
    <w:name w:val="Default"/>
    <w:rsid w:val="003112FB"/>
    <w:pPr>
      <w:autoSpaceDE w:val="0"/>
      <w:autoSpaceDN w:val="0"/>
      <w:adjustRightInd w:val="0"/>
      <w:spacing w:after="0" w:line="240" w:lineRule="auto"/>
    </w:pPr>
    <w:rPr>
      <w:rFonts w:ascii="Montserrat" w:hAnsi="Montserrat" w:cs="Montserrat"/>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650779">
      <w:bodyDiv w:val="1"/>
      <w:marLeft w:val="0"/>
      <w:marRight w:val="0"/>
      <w:marTop w:val="0"/>
      <w:marBottom w:val="0"/>
      <w:divBdr>
        <w:top w:val="none" w:sz="0" w:space="0" w:color="auto"/>
        <w:left w:val="none" w:sz="0" w:space="0" w:color="auto"/>
        <w:bottom w:val="none" w:sz="0" w:space="0" w:color="auto"/>
        <w:right w:val="none" w:sz="0" w:space="0" w:color="auto"/>
      </w:divBdr>
    </w:div>
    <w:div w:id="1359507095">
      <w:bodyDiv w:val="1"/>
      <w:marLeft w:val="0"/>
      <w:marRight w:val="0"/>
      <w:marTop w:val="0"/>
      <w:marBottom w:val="0"/>
      <w:divBdr>
        <w:top w:val="none" w:sz="0" w:space="0" w:color="auto"/>
        <w:left w:val="none" w:sz="0" w:space="0" w:color="auto"/>
        <w:bottom w:val="none" w:sz="0" w:space="0" w:color="auto"/>
        <w:right w:val="none" w:sz="0" w:space="0" w:color="auto"/>
      </w:divBdr>
    </w:div>
    <w:div w:id="14123927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8.xml"/><Relationship Id="rId2" Type="http://schemas.openxmlformats.org/officeDocument/2006/relationships/numbering" Target="numbering.xml"/><Relationship Id="rId16" Type="http://schemas.openxmlformats.org/officeDocument/2006/relationships/header" Target="header7.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2.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E0A06-1171-41D0-8DDE-3F90ADF9F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24</Pages>
  <Words>6566</Words>
  <Characters>35461</Characters>
  <Application>Microsoft Office Word</Application>
  <DocSecurity>0</DocSecurity>
  <Lines>295</Lines>
  <Paragraphs>83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Svirsky</dc:creator>
  <cp:keywords/>
  <dc:description/>
  <cp:lastModifiedBy>Thamires Da Cas Grande Guerra | BMA</cp:lastModifiedBy>
  <cp:revision>2</cp:revision>
  <dcterms:created xsi:type="dcterms:W3CDTF">2024-12-21T00:24:00Z</dcterms:created>
  <dcterms:modified xsi:type="dcterms:W3CDTF">2024-12-21T00:24:00Z</dcterms:modified>
</cp:coreProperties>
</file>