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18629" w14:textId="6446FEEA" w:rsidR="00E73C17" w:rsidRDefault="00E73C17" w:rsidP="00E73C17">
      <w:pPr>
        <w:pStyle w:val="NormalWeb"/>
        <w:shd w:val="clear" w:color="auto" w:fill="FFFFFF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Student: Frunzescu Vlad-Teodor                     </w:t>
      </w:r>
      <w:r w:rsidR="00496E8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      </w:t>
      </w:r>
      <w:r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Grupa: 223 </w:t>
      </w:r>
      <w:r w:rsidR="00496E8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Mail: </w:t>
      </w:r>
      <w:hyperlink r:id="rId5" w:history="1">
        <w:r w:rsidR="00496E84" w:rsidRPr="00F50151">
          <w:rPr>
            <w:rStyle w:val="Hyperlink"/>
            <w:rFonts w:ascii="Consolas" w:hAnsi="Consolas" w:cs="Consolas"/>
            <w:sz w:val="20"/>
            <w:szCs w:val="20"/>
            <w:lang w:val="en-US"/>
          </w:rPr>
          <w:t>frunzescu.vlad@gmail.com</w:t>
        </w:r>
      </w:hyperlink>
    </w:p>
    <w:p w14:paraId="5036D39B" w14:textId="181F55BD" w:rsidR="00E73C17" w:rsidRPr="00496E84" w:rsidRDefault="00496E84" w:rsidP="00E73C17">
      <w:pPr>
        <w:pStyle w:val="NormalWeb"/>
        <w:shd w:val="clear" w:color="auto" w:fill="FFFFFF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hAnsi="Consolas" w:cs="Consolas"/>
          <w:color w:val="000000" w:themeColor="text1"/>
          <w:sz w:val="20"/>
          <w:szCs w:val="20"/>
          <w:lang w:val="en-US"/>
        </w:rPr>
        <w:t>Alegeti afi</w:t>
      </w:r>
      <w:r w:rsidR="00E62ED5">
        <w:rPr>
          <w:rFonts w:ascii="Consolas" w:hAnsi="Consolas" w:cs="Consolas"/>
          <w:color w:val="000000" w:themeColor="text1"/>
          <w:sz w:val="20"/>
          <w:szCs w:val="20"/>
          <w:lang w:val="en-US"/>
        </w:rPr>
        <w:t>rmatiile</w:t>
      </w:r>
      <w:r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(raspunsuri multiple) corecte privind codul de mai jos:</w:t>
      </w:r>
    </w:p>
    <w:p w14:paraId="3399BCFD" w14:textId="62C239F8" w:rsidR="00E73C17" w:rsidRPr="00E73C17" w:rsidRDefault="00E73C17" w:rsidP="00E73C17">
      <w:pPr>
        <w:pStyle w:val="NormalWeb"/>
        <w:shd w:val="clear" w:color="auto" w:fill="FFFFFF"/>
        <w:rPr>
          <w:sz w:val="20"/>
          <w:szCs w:val="20"/>
        </w:rPr>
      </w:pPr>
      <w:r w:rsidRPr="00E73C17">
        <w:rPr>
          <w:rFonts w:ascii="Consolas" w:hAnsi="Consolas" w:cs="Consolas"/>
          <w:b/>
          <w:bCs/>
          <w:color w:val="00007F"/>
          <w:sz w:val="20"/>
          <w:szCs w:val="20"/>
        </w:rPr>
        <w:t xml:space="preserve">public class </w:t>
      </w:r>
      <w:r>
        <w:rPr>
          <w:rFonts w:ascii="Consolas" w:hAnsi="Consolas" w:cs="Consolas"/>
          <w:sz w:val="20"/>
          <w:szCs w:val="20"/>
          <w:lang w:val="en-US"/>
        </w:rPr>
        <w:t>Decan</w:t>
      </w:r>
      <w:r w:rsidRPr="00E73C17">
        <w:rPr>
          <w:rFonts w:ascii="Consolas" w:hAnsi="Consolas" w:cs="Consolas"/>
          <w:sz w:val="20"/>
          <w:szCs w:val="20"/>
        </w:rPr>
        <w:t xml:space="preserve">{ </w:t>
      </w:r>
    </w:p>
    <w:p w14:paraId="066F5DEB" w14:textId="79CA0E85" w:rsidR="00E73C17" w:rsidRDefault="00E73C17" w:rsidP="00E73C17">
      <w:pPr>
        <w:pStyle w:val="NormalWeb"/>
        <w:shd w:val="clear" w:color="auto" w:fill="FFFFFF"/>
        <w:rPr>
          <w:rFonts w:ascii="Consolas" w:hAnsi="Consolas" w:cs="Consolas"/>
          <w:b/>
          <w:bCs/>
          <w:color w:val="00007F"/>
          <w:sz w:val="20"/>
          <w:szCs w:val="20"/>
        </w:rPr>
      </w:pPr>
      <w:r w:rsidRPr="00E73C17">
        <w:rPr>
          <w:rFonts w:ascii="Consolas" w:hAnsi="Consolas" w:cs="Consolas"/>
          <w:b/>
          <w:bCs/>
          <w:color w:val="00007F"/>
          <w:sz w:val="20"/>
          <w:szCs w:val="20"/>
        </w:rPr>
        <w:t xml:space="preserve">private </w:t>
      </w:r>
      <w:r>
        <w:rPr>
          <w:rFonts w:ascii="Consolas" w:hAnsi="Consolas" w:cs="Consolas"/>
          <w:sz w:val="20"/>
          <w:szCs w:val="20"/>
          <w:lang w:val="en-US"/>
        </w:rPr>
        <w:t>Decan</w:t>
      </w:r>
      <w:r w:rsidRPr="00E73C17">
        <w:rPr>
          <w:rFonts w:ascii="Consolas" w:hAnsi="Consolas" w:cs="Consolas"/>
          <w:sz w:val="20"/>
          <w:szCs w:val="20"/>
        </w:rPr>
        <w:t>() {}</w:t>
      </w:r>
      <w:r w:rsidRPr="00E73C17">
        <w:rPr>
          <w:rFonts w:ascii="Consolas" w:hAnsi="Consolas" w:cs="Consolas"/>
          <w:sz w:val="20"/>
          <w:szCs w:val="20"/>
        </w:rPr>
        <w:br/>
      </w:r>
      <w:r w:rsidRPr="00E73C17">
        <w:rPr>
          <w:rFonts w:ascii="Consolas" w:hAnsi="Consolas" w:cs="Consolas"/>
          <w:b/>
          <w:bCs/>
          <w:color w:val="00007F"/>
          <w:sz w:val="20"/>
          <w:szCs w:val="20"/>
        </w:rPr>
        <w:t xml:space="preserve">static final private </w:t>
      </w:r>
      <w:r>
        <w:rPr>
          <w:rFonts w:ascii="Consolas" w:hAnsi="Consolas" w:cs="Consolas"/>
          <w:sz w:val="20"/>
          <w:szCs w:val="20"/>
          <w:lang w:val="en-US"/>
        </w:rPr>
        <w:t xml:space="preserve">Decan </w:t>
      </w:r>
      <w:r w:rsidRPr="00E73C17">
        <w:rPr>
          <w:rFonts w:ascii="Consolas" w:hAnsi="Consolas" w:cs="Consolas"/>
          <w:b/>
          <w:bCs/>
          <w:i/>
          <w:iCs/>
          <w:color w:val="660C77"/>
          <w:sz w:val="20"/>
          <w:szCs w:val="20"/>
        </w:rPr>
        <w:t xml:space="preserve">instance </w:t>
      </w:r>
      <w:r w:rsidRPr="00E73C17">
        <w:rPr>
          <w:rFonts w:ascii="Consolas" w:hAnsi="Consolas" w:cs="Consolas"/>
          <w:sz w:val="20"/>
          <w:szCs w:val="20"/>
        </w:rPr>
        <w:t xml:space="preserve">= </w:t>
      </w:r>
      <w:r w:rsidRPr="00E73C17">
        <w:rPr>
          <w:rFonts w:ascii="Consolas" w:hAnsi="Consolas" w:cs="Consolas"/>
          <w:b/>
          <w:bCs/>
          <w:color w:val="00007F"/>
          <w:sz w:val="20"/>
          <w:szCs w:val="20"/>
        </w:rPr>
        <w:t xml:space="preserve">new </w:t>
      </w:r>
      <w:r>
        <w:rPr>
          <w:rFonts w:ascii="Consolas" w:hAnsi="Consolas" w:cs="Consolas"/>
          <w:sz w:val="20"/>
          <w:szCs w:val="20"/>
          <w:lang w:val="en-US"/>
        </w:rPr>
        <w:t>Decan</w:t>
      </w:r>
      <w:r w:rsidRPr="00E73C17">
        <w:rPr>
          <w:rFonts w:ascii="Consolas" w:hAnsi="Consolas" w:cs="Consolas"/>
          <w:sz w:val="20"/>
          <w:szCs w:val="20"/>
        </w:rPr>
        <w:t xml:space="preserve">(); </w:t>
      </w:r>
    </w:p>
    <w:p w14:paraId="4D40C818" w14:textId="21FB1706" w:rsidR="00E73C17" w:rsidRPr="00E73C17" w:rsidRDefault="00E73C17" w:rsidP="00E73C17">
      <w:pPr>
        <w:pStyle w:val="NormalWeb"/>
        <w:shd w:val="clear" w:color="auto" w:fill="FFFFFF"/>
        <w:rPr>
          <w:sz w:val="20"/>
          <w:szCs w:val="20"/>
        </w:rPr>
      </w:pPr>
      <w:r>
        <w:rPr>
          <w:rFonts w:ascii="Consolas" w:hAnsi="Consolas" w:cs="Consolas"/>
          <w:b/>
          <w:bCs/>
          <w:color w:val="00007F"/>
          <w:sz w:val="20"/>
          <w:szCs w:val="20"/>
          <w:lang w:val="en-US"/>
        </w:rPr>
        <w:t>s</w:t>
      </w:r>
      <w:r w:rsidRPr="00E73C17">
        <w:rPr>
          <w:rFonts w:ascii="Consolas" w:hAnsi="Consolas" w:cs="Consolas"/>
          <w:b/>
          <w:bCs/>
          <w:color w:val="00007F"/>
          <w:sz w:val="20"/>
          <w:szCs w:val="20"/>
        </w:rPr>
        <w:t>tatic</w:t>
      </w:r>
      <w:r w:rsidR="00496E84">
        <w:rPr>
          <w:rFonts w:ascii="Consolas" w:hAnsi="Consolas" w:cs="Consolas"/>
          <w:b/>
          <w:bCs/>
          <w:color w:val="00007F"/>
          <w:sz w:val="20"/>
          <w:szCs w:val="20"/>
          <w:lang w:val="en-US"/>
        </w:rPr>
        <w:t xml:space="preserve"> final</w:t>
      </w:r>
      <w:r w:rsidRPr="00E73C17">
        <w:rPr>
          <w:rFonts w:ascii="Consolas" w:hAnsi="Consolas" w:cs="Consolas"/>
          <w:b/>
          <w:bCs/>
          <w:color w:val="00007F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Decan getDecan</w:t>
      </w:r>
      <w:r w:rsidRPr="00E73C17">
        <w:rPr>
          <w:rFonts w:ascii="Consolas" w:hAnsi="Consolas" w:cs="Consolas"/>
          <w:sz w:val="20"/>
          <w:szCs w:val="20"/>
        </w:rPr>
        <w:t xml:space="preserve">() </w:t>
      </w:r>
    </w:p>
    <w:p w14:paraId="4D83F235" w14:textId="77777777" w:rsidR="00242795" w:rsidRDefault="00E73C17" w:rsidP="00E73C17">
      <w:pPr>
        <w:pStyle w:val="NormalWeb"/>
        <w:shd w:val="clear" w:color="auto" w:fill="FFFFFF"/>
        <w:rPr>
          <w:rFonts w:ascii="Consolas" w:hAnsi="Consolas" w:cs="Consolas"/>
          <w:sz w:val="20"/>
          <w:szCs w:val="20"/>
        </w:rPr>
      </w:pPr>
      <w:r w:rsidRPr="00E73C17">
        <w:rPr>
          <w:rFonts w:ascii="Consolas" w:hAnsi="Consolas" w:cs="Consolas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14:paraId="49491CA8" w14:textId="7B9BBD15" w:rsidR="00E73C17" w:rsidRPr="00E73C17" w:rsidRDefault="00E73C17" w:rsidP="00E73C17">
      <w:pPr>
        <w:pStyle w:val="NormalWeb"/>
        <w:shd w:val="clear" w:color="auto" w:fill="FFFFFF"/>
        <w:rPr>
          <w:sz w:val="20"/>
          <w:szCs w:val="20"/>
        </w:rPr>
      </w:pPr>
      <w:r>
        <w:rPr>
          <w:rFonts w:ascii="Consolas" w:hAnsi="Consolas" w:cs="Consolas"/>
          <w:b/>
          <w:bCs/>
          <w:color w:val="00007F"/>
          <w:sz w:val="20"/>
          <w:szCs w:val="20"/>
          <w:lang w:val="en-US"/>
        </w:rPr>
        <w:t xml:space="preserve">        </w:t>
      </w:r>
      <w:r w:rsidRPr="00E73C17">
        <w:rPr>
          <w:rFonts w:ascii="Consolas" w:hAnsi="Consolas" w:cs="Consolas"/>
          <w:b/>
          <w:bCs/>
          <w:color w:val="00007F"/>
          <w:sz w:val="20"/>
          <w:szCs w:val="20"/>
        </w:rPr>
        <w:t xml:space="preserve">return </w:t>
      </w:r>
      <w:r w:rsidRPr="00E73C17">
        <w:rPr>
          <w:rFonts w:ascii="Consolas" w:hAnsi="Consolas" w:cs="Consolas"/>
          <w:b/>
          <w:bCs/>
          <w:i/>
          <w:iCs/>
          <w:color w:val="660C77"/>
          <w:sz w:val="20"/>
          <w:szCs w:val="20"/>
        </w:rPr>
        <w:t>instance</w:t>
      </w:r>
      <w:r w:rsidRPr="00E73C17">
        <w:rPr>
          <w:rFonts w:ascii="Consolas" w:hAnsi="Consolas" w:cs="Consolas"/>
          <w:sz w:val="20"/>
          <w:szCs w:val="20"/>
        </w:rPr>
        <w:t xml:space="preserve">; </w:t>
      </w:r>
    </w:p>
    <w:p w14:paraId="56068993" w14:textId="1091DDBE" w:rsidR="003478A5" w:rsidRDefault="00E73C17" w:rsidP="003478A5">
      <w:pPr>
        <w:pStyle w:val="NormalWeb"/>
        <w:shd w:val="clear" w:color="auto" w:fill="FFFFFF"/>
        <w:rPr>
          <w:rFonts w:ascii="Consolas" w:hAnsi="Consolas" w:cs="Consolas"/>
          <w:sz w:val="20"/>
          <w:szCs w:val="20"/>
        </w:rPr>
      </w:pPr>
      <w:r w:rsidRPr="00E73C17">
        <w:rPr>
          <w:rFonts w:ascii="Consolas" w:hAnsi="Consolas" w:cs="Consolas"/>
          <w:sz w:val="20"/>
          <w:szCs w:val="20"/>
        </w:rPr>
        <w:t xml:space="preserve">} </w:t>
      </w:r>
    </w:p>
    <w:p w14:paraId="46F4817D" w14:textId="02D60579" w:rsidR="003478A5" w:rsidRDefault="003478A5" w:rsidP="003478A5">
      <w:pPr>
        <w:pStyle w:val="NormalWeb"/>
        <w:shd w:val="clear" w:color="auto" w:fill="FFFFFF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00007F"/>
          <w:sz w:val="20"/>
          <w:szCs w:val="20"/>
        </w:rPr>
        <w:t>public</w:t>
      </w:r>
      <w:r>
        <w:rPr>
          <w:rFonts w:ascii="Consolas" w:hAnsi="Consolas" w:cs="Consolas"/>
          <w:b/>
          <w:bCs/>
          <w:color w:val="00007F"/>
          <w:sz w:val="20"/>
          <w:szCs w:val="20"/>
          <w:lang w:val="en-US"/>
        </w:rPr>
        <w:t xml:space="preserve"> void </w:t>
      </w:r>
      <w:r>
        <w:rPr>
          <w:rFonts w:ascii="Consolas" w:hAnsi="Consolas" w:cs="Consolas"/>
          <w:sz w:val="20"/>
          <w:szCs w:val="20"/>
          <w:lang w:val="en-US"/>
        </w:rPr>
        <w:t>aruncaExceptie(){</w:t>
      </w:r>
    </w:p>
    <w:p w14:paraId="679C9ABE" w14:textId="7CBC5671" w:rsidR="003478A5" w:rsidRDefault="003478A5" w:rsidP="003478A5">
      <w:pPr>
        <w:pStyle w:val="NormalWeb"/>
        <w:shd w:val="clear" w:color="auto" w:fill="FFFFFF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 xml:space="preserve">throw new ValidationException(); </w:t>
      </w:r>
    </w:p>
    <w:p w14:paraId="604D363E" w14:textId="0AF2C5BB" w:rsidR="003478A5" w:rsidRPr="003478A5" w:rsidRDefault="003478A5" w:rsidP="003478A5">
      <w:pPr>
        <w:pStyle w:val="NormalWeb"/>
        <w:shd w:val="clear" w:color="auto" w:fill="FFFFFF"/>
        <w:rPr>
          <w:rFonts w:ascii="Consolas" w:hAnsi="Consolas" w:cs="Consolas"/>
          <w:i/>
          <w:iCs/>
          <w:sz w:val="20"/>
          <w:szCs w:val="20"/>
          <w:lang w:val="en-US"/>
          <w14:textFill>
            <w14:gradFill>
              <w14:gsLst>
                <w14:gs w14:pos="0">
                  <w14:srgbClr w14:val="000000">
                    <w14:tint w14:val="66000"/>
                    <w14:satMod w14:val="160000"/>
                  </w14:srgbClr>
                </w14:gs>
                <w14:gs w14:pos="50000">
                  <w14:srgbClr w14:val="000000">
                    <w14:tint w14:val="44500"/>
                    <w14:satMod w14:val="160000"/>
                  </w14:srgbClr>
                </w14:gs>
                <w14:gs w14:pos="100000">
                  <w14:srgbClr w14:val="000000">
                    <w14:tint w14:val="23500"/>
                    <w14:satMod w14:val="160000"/>
                  </w14:srgbClr>
                </w14:gs>
              </w14:gsLst>
              <w14:lin w14:ang="2700000" w14:scaled="0"/>
            </w14:gradFill>
          </w14:textFill>
        </w:rPr>
      </w:pPr>
      <w:r w:rsidRPr="003478A5">
        <w:rPr>
          <w:rFonts w:ascii="Consolas" w:hAnsi="Consolas" w:cs="Consolas"/>
          <w:i/>
          <w:iCs/>
          <w:sz w:val="20"/>
          <w:szCs w:val="20"/>
          <w:lang w:val="en-US"/>
          <w14:textFill>
            <w14:gradFill>
              <w14:gsLst>
                <w14:gs w14:pos="0">
                  <w14:srgbClr w14:val="000000">
                    <w14:tint w14:val="66000"/>
                    <w14:satMod w14:val="160000"/>
                  </w14:srgbClr>
                </w14:gs>
                <w14:gs w14:pos="50000">
                  <w14:srgbClr w14:val="000000">
                    <w14:tint w14:val="44500"/>
                    <w14:satMod w14:val="160000"/>
                  </w14:srgbClr>
                </w14:gs>
                <w14:gs w14:pos="100000">
                  <w14:srgbClr w14:val="000000">
                    <w14:tint w14:val="23500"/>
                    <w14:satMod w14:val="160000"/>
                  </w14:srgbClr>
                </w14:gs>
              </w14:gsLst>
              <w14:lin w14:ang="2700000" w14:scaled="0"/>
            </w14:gradFill>
          </w14:textFill>
        </w:rPr>
        <w:t>//presupunem ca nu avem acces la implementarea clasei ValidationException</w:t>
      </w:r>
    </w:p>
    <w:p w14:paraId="578704EB" w14:textId="71D49145" w:rsidR="003478A5" w:rsidRPr="003478A5" w:rsidRDefault="003478A5" w:rsidP="003478A5">
      <w:pPr>
        <w:pStyle w:val="NormalWeb"/>
        <w:shd w:val="clear" w:color="auto" w:fill="FFFFFF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}</w:t>
      </w:r>
    </w:p>
    <w:p w14:paraId="55903E12" w14:textId="3EE2743B" w:rsidR="00E73C17" w:rsidRDefault="003478A5" w:rsidP="003478A5">
      <w:pPr>
        <w:pStyle w:val="NormalWeb"/>
        <w:shd w:val="clear" w:color="auto" w:fill="FFFFFF"/>
      </w:pPr>
      <w:r w:rsidRPr="003478A5">
        <w:rPr>
          <w:rFonts w:asciiTheme="minorHAnsi" w:eastAsiaTheme="minorHAnsi" w:hAnsiTheme="minorHAnsi" w:cstheme="minorBidi"/>
          <w:color w:val="000000"/>
          <w:sz w:val="18"/>
          <w:szCs w:val="18"/>
          <w:lang w:val="en-US"/>
        </w:rPr>
        <w:tab/>
      </w:r>
      <w:r w:rsidRPr="003478A5">
        <w:rPr>
          <w:rFonts w:asciiTheme="minorHAnsi" w:eastAsiaTheme="minorHAnsi" w:hAnsiTheme="minorHAnsi" w:cstheme="minorBidi"/>
          <w:color w:val="000000"/>
          <w:sz w:val="18"/>
          <w:szCs w:val="18"/>
          <w:lang w:val="en-US"/>
        </w:rPr>
        <w:br/>
      </w:r>
      <w:r w:rsidR="00E73C17" w:rsidRPr="00E73C17">
        <w:rPr>
          <w:rFonts w:ascii="Consolas" w:hAnsi="Consolas" w:cs="Consolas"/>
          <w:sz w:val="20"/>
          <w:szCs w:val="20"/>
        </w:rPr>
        <w:t>}</w:t>
      </w:r>
      <w:r w:rsidR="00E73C17">
        <w:rPr>
          <w:rFonts w:ascii="Consolas" w:hAnsi="Consolas" w:cs="Consolas"/>
          <w:sz w:val="28"/>
          <w:szCs w:val="28"/>
        </w:rPr>
        <w:t xml:space="preserve"> </w:t>
      </w:r>
    </w:p>
    <w:p w14:paraId="7866201C" w14:textId="1CEC75C5" w:rsidR="00E73C17" w:rsidRDefault="00E73C17"/>
    <w:p w14:paraId="366ED1DF" w14:textId="394338EB" w:rsidR="00496E84" w:rsidRDefault="00496E84" w:rsidP="00496E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Obiectul este incarcat in memorie</w:t>
      </w:r>
      <w:r w:rsidR="00E1631E">
        <w:rPr>
          <w:lang w:val="en-US"/>
        </w:rPr>
        <w:t xml:space="preserve"> doar</w:t>
      </w:r>
      <w:r>
        <w:rPr>
          <w:lang w:val="en-US"/>
        </w:rPr>
        <w:t xml:space="preserve"> atunci cand este nevoie de acesta.</w:t>
      </w:r>
    </w:p>
    <w:p w14:paraId="79243606" w14:textId="20E876C9" w:rsidR="00496E84" w:rsidRPr="00496E84" w:rsidRDefault="00496E84" w:rsidP="00496E84">
      <w:pPr>
        <w:pStyle w:val="ListParagraph"/>
        <w:numPr>
          <w:ilvl w:val="0"/>
          <w:numId w:val="1"/>
        </w:numPr>
        <w:rPr>
          <w:lang w:val="en-US"/>
        </w:rPr>
      </w:pPr>
      <w:r w:rsidRPr="00496E84">
        <w:rPr>
          <w:lang w:val="en-US"/>
        </w:rPr>
        <w:t>Obiectul este incarcat in memorie in cazul in care poate va fi folosit.</w:t>
      </w:r>
    </w:p>
    <w:p w14:paraId="1121AF60" w14:textId="3B92504F" w:rsidR="00496E84" w:rsidRDefault="00496E84" w:rsidP="00496E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Metod</w:t>
      </w:r>
      <w:r w:rsidR="00942C60">
        <w:rPr>
          <w:lang w:val="en-US"/>
        </w:rPr>
        <w:t>a aruncaExceptie()</w:t>
      </w:r>
      <w:r>
        <w:rPr>
          <w:lang w:val="en-US"/>
        </w:rPr>
        <w:t xml:space="preserve"> po</w:t>
      </w:r>
      <w:r w:rsidR="00942C60">
        <w:rPr>
          <w:lang w:val="en-US"/>
        </w:rPr>
        <w:t>ate</w:t>
      </w:r>
      <w:r>
        <w:rPr>
          <w:lang w:val="en-US"/>
        </w:rPr>
        <w:t xml:space="preserve"> fi folosit</w:t>
      </w:r>
      <w:r w:rsidR="00E1631E">
        <w:rPr>
          <w:lang w:val="en-US"/>
        </w:rPr>
        <w:t>a</w:t>
      </w:r>
      <w:r>
        <w:rPr>
          <w:lang w:val="en-US"/>
        </w:rPr>
        <w:t xml:space="preserve"> in afara pachetului in care a</w:t>
      </w:r>
      <w:r w:rsidR="00E1631E">
        <w:rPr>
          <w:lang w:val="en-US"/>
        </w:rPr>
        <w:t xml:space="preserve"> f</w:t>
      </w:r>
      <w:r>
        <w:rPr>
          <w:lang w:val="en-US"/>
        </w:rPr>
        <w:t>ost definit</w:t>
      </w:r>
      <w:r w:rsidR="00E1631E">
        <w:rPr>
          <w:lang w:val="en-US"/>
        </w:rPr>
        <w:t>a</w:t>
      </w:r>
      <w:r>
        <w:rPr>
          <w:lang w:val="en-US"/>
        </w:rPr>
        <w:t>.</w:t>
      </w:r>
    </w:p>
    <w:p w14:paraId="16BC4981" w14:textId="1BBD3AD5" w:rsidR="003478A5" w:rsidRDefault="00496E84" w:rsidP="003478A5">
      <w:pPr>
        <w:pStyle w:val="ListParagraph"/>
        <w:numPr>
          <w:ilvl w:val="0"/>
          <w:numId w:val="1"/>
        </w:numPr>
        <w:rPr>
          <w:lang w:val="en-US"/>
        </w:rPr>
      </w:pPr>
      <w:r w:rsidRPr="00496E84">
        <w:rPr>
          <w:lang w:val="en-US"/>
        </w:rPr>
        <w:t xml:space="preserve">Clasa poate fi instantiata </w:t>
      </w:r>
      <w:r w:rsidR="006E466B">
        <w:rPr>
          <w:lang w:val="en-US"/>
        </w:rPr>
        <w:t>cel mult o</w:t>
      </w:r>
      <w:r w:rsidRPr="00496E84">
        <w:rPr>
          <w:lang w:val="en-US"/>
        </w:rPr>
        <w:t xml:space="preserve"> data.</w:t>
      </w:r>
    </w:p>
    <w:p w14:paraId="31B065EF" w14:textId="1EDD25F3" w:rsidR="003478A5" w:rsidRDefault="003478A5" w:rsidP="003478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Clasa custom ValidationException poate mosteni</w:t>
      </w:r>
      <w:r w:rsidR="004A1128">
        <w:rPr>
          <w:lang w:val="en-US"/>
        </w:rPr>
        <w:t xml:space="preserve"> Error.</w:t>
      </w:r>
    </w:p>
    <w:p w14:paraId="66E35315" w14:textId="1BC994EF" w:rsidR="003478A5" w:rsidRPr="003478A5" w:rsidRDefault="003478A5" w:rsidP="003478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Clasa custom ValidationException </w:t>
      </w:r>
      <w:r w:rsidR="004A1128">
        <w:rPr>
          <w:lang w:val="en-US"/>
        </w:rPr>
        <w:t xml:space="preserve">poate mosteni oricare dintre Exception si </w:t>
      </w:r>
      <w:r w:rsidR="008B5D1E">
        <w:rPr>
          <w:lang w:val="en-US"/>
        </w:rPr>
        <w:t xml:space="preserve"> </w:t>
      </w:r>
      <w:r w:rsidR="004A1128">
        <w:rPr>
          <w:lang w:val="en-US"/>
        </w:rPr>
        <w:t>RuntimeException.</w:t>
      </w:r>
    </w:p>
    <w:p w14:paraId="12D13AFD" w14:textId="7FD0BAFF" w:rsidR="00496E84" w:rsidRDefault="00496E84" w:rsidP="00496E84">
      <w:pPr>
        <w:pStyle w:val="ListParagraph"/>
        <w:rPr>
          <w:lang w:val="en-US"/>
        </w:rPr>
      </w:pPr>
    </w:p>
    <w:p w14:paraId="1ECC3AA1" w14:textId="41B9C653" w:rsidR="00496E84" w:rsidRDefault="00496E84" w:rsidP="00496E84">
      <w:pPr>
        <w:rPr>
          <w:lang w:val="en-US"/>
        </w:rPr>
      </w:pPr>
      <w:r w:rsidRPr="00496E84">
        <w:rPr>
          <w:lang w:val="en-US"/>
        </w:rPr>
        <w:t>Corect</w:t>
      </w:r>
      <w:r>
        <w:rPr>
          <w:lang w:val="en-US"/>
        </w:rPr>
        <w:t>: b)</w:t>
      </w:r>
      <w:r w:rsidR="004A1128">
        <w:rPr>
          <w:lang w:val="en-US"/>
        </w:rPr>
        <w:t xml:space="preserve">, </w:t>
      </w:r>
      <w:r>
        <w:rPr>
          <w:lang w:val="en-US"/>
        </w:rPr>
        <w:t>d)</w:t>
      </w:r>
      <w:r w:rsidR="004A1128">
        <w:rPr>
          <w:lang w:val="en-US"/>
        </w:rPr>
        <w:t>, e)</w:t>
      </w:r>
      <w:r>
        <w:rPr>
          <w:lang w:val="en-US"/>
        </w:rPr>
        <w:t xml:space="preserve"> </w:t>
      </w:r>
    </w:p>
    <w:p w14:paraId="1FBB180A" w14:textId="0668BFC2" w:rsidR="00496E84" w:rsidRDefault="00496E84" w:rsidP="00496E84">
      <w:pPr>
        <w:rPr>
          <w:lang w:val="en-US"/>
        </w:rPr>
      </w:pPr>
      <w:r>
        <w:rPr>
          <w:lang w:val="en-US"/>
        </w:rPr>
        <w:t xml:space="preserve">Explicatie: Metoda getDecan() returneaza o unica instanta a clasei </w:t>
      </w:r>
      <w:r w:rsidR="00942C60">
        <w:rPr>
          <w:lang w:val="en-US"/>
        </w:rPr>
        <w:t xml:space="preserve">si </w:t>
      </w:r>
      <w:r>
        <w:rPr>
          <w:lang w:val="en-US"/>
        </w:rPr>
        <w:t>nu are modificatorul de acces “public” specificat in antet</w:t>
      </w:r>
      <w:r w:rsidR="00DD3F05">
        <w:rPr>
          <w:lang w:val="en-US"/>
        </w:rPr>
        <w:t xml:space="preserve">, deci metoda va fi de tipul “default” sau </w:t>
      </w:r>
      <w:r w:rsidR="00942C60">
        <w:rPr>
          <w:lang w:val="en-US"/>
        </w:rPr>
        <w:t>“</w:t>
      </w:r>
      <w:r w:rsidR="00DD3F05">
        <w:rPr>
          <w:lang w:val="en-US"/>
        </w:rPr>
        <w:t>package</w:t>
      </w:r>
      <w:r w:rsidR="00942C60">
        <w:rPr>
          <w:lang w:val="en-US"/>
        </w:rPr>
        <w:t>-</w:t>
      </w:r>
      <w:r w:rsidR="00DD3F05">
        <w:rPr>
          <w:lang w:val="en-US"/>
        </w:rPr>
        <w:t>private</w:t>
      </w:r>
      <w:r w:rsidR="00942C60">
        <w:rPr>
          <w:lang w:val="en-US"/>
        </w:rPr>
        <w:t>”</w:t>
      </w:r>
      <w:r w:rsidR="00DD3F05">
        <w:rPr>
          <w:lang w:val="en-US"/>
        </w:rPr>
        <w:t>. Asta inseamna ca</w:t>
      </w:r>
      <w:r w:rsidR="00942C60">
        <w:rPr>
          <w:lang w:val="en-US"/>
        </w:rPr>
        <w:t xml:space="preserve">  si metoda aruncaExceptie(), chiar daca este declarata “public”, se poate utiliza doar folosind obiectul de tip Decan</w:t>
      </w:r>
      <w:r w:rsidR="00DD3F05">
        <w:rPr>
          <w:lang w:val="en-US"/>
        </w:rPr>
        <w:t>.</w:t>
      </w:r>
      <w:r w:rsidR="00E1631E">
        <w:rPr>
          <w:lang w:val="en-US"/>
        </w:rPr>
        <w:t xml:space="preserve"> In concluzie, si metoda aruncaExceptie() poate fi apelata doar in interiorul pachetului.</w:t>
      </w:r>
    </w:p>
    <w:p w14:paraId="0EFA3380" w14:textId="6E19CA13" w:rsidR="004A1128" w:rsidRPr="004A1128" w:rsidRDefault="004A1128" w:rsidP="004A1128">
      <w:pPr>
        <w:rPr>
          <w:lang w:val="en-US"/>
        </w:rPr>
      </w:pPr>
      <w:r>
        <w:rPr>
          <w:lang w:val="en-US"/>
        </w:rPr>
        <w:t>I</w:t>
      </w:r>
      <w:r>
        <w:t xml:space="preserve">n antetul functiei </w:t>
      </w:r>
      <w:r w:rsidR="00942C60">
        <w:rPr>
          <w:lang w:val="en-US"/>
        </w:rPr>
        <w:t>afiseaza</w:t>
      </w:r>
      <w:r>
        <w:t xml:space="preserve">Exceptie() nu apare clauza “throws” insotita de numele exceptiei, </w:t>
      </w:r>
      <w:r>
        <w:rPr>
          <w:lang w:val="en-US"/>
        </w:rPr>
        <w:t xml:space="preserve">deci </w:t>
      </w:r>
      <w:r>
        <w:t>se intelege ca ValidationException apartine categoriei exceptiilor neverificate (unchecked) si poate mosteni RuntimeException sau Error.</w:t>
      </w:r>
      <w:r>
        <w:rPr>
          <w:lang w:val="en-US"/>
        </w:rPr>
        <w:t xml:space="preserve"> Raspunsul f) este gresit pentru ca ValidationException NU poate mosteni Exception.</w:t>
      </w:r>
    </w:p>
    <w:p w14:paraId="374D14BF" w14:textId="2321B523" w:rsidR="00496E84" w:rsidRDefault="00496E84" w:rsidP="00496E84">
      <w:pPr>
        <w:rPr>
          <w:lang w:val="en-US"/>
        </w:rPr>
      </w:pPr>
    </w:p>
    <w:p w14:paraId="5F2EB9B5" w14:textId="77777777" w:rsidR="00496E84" w:rsidRPr="00496E84" w:rsidRDefault="00496E84" w:rsidP="00496E84">
      <w:pPr>
        <w:rPr>
          <w:lang w:val="en-US"/>
        </w:rPr>
      </w:pPr>
    </w:p>
    <w:p w14:paraId="057EDACA" w14:textId="6E9C386B" w:rsidR="00496E84" w:rsidRDefault="00496E84" w:rsidP="00496E84">
      <w:pPr>
        <w:pStyle w:val="ListParagraph"/>
        <w:rPr>
          <w:lang w:val="en-US"/>
        </w:rPr>
      </w:pPr>
    </w:p>
    <w:p w14:paraId="7A2D542F" w14:textId="38037DE5" w:rsidR="00496E84" w:rsidRDefault="00496E84" w:rsidP="00496E84">
      <w:pPr>
        <w:pStyle w:val="ListParagraph"/>
        <w:rPr>
          <w:lang w:val="en-US"/>
        </w:rPr>
      </w:pPr>
    </w:p>
    <w:p w14:paraId="7901868A" w14:textId="77777777" w:rsidR="00496E84" w:rsidRPr="00496E84" w:rsidRDefault="00496E84" w:rsidP="00496E84">
      <w:pPr>
        <w:pStyle w:val="ListParagraph"/>
        <w:rPr>
          <w:lang w:val="en-US"/>
        </w:rPr>
      </w:pPr>
    </w:p>
    <w:p w14:paraId="10969396" w14:textId="7BA89244" w:rsidR="00E73C17" w:rsidRDefault="00E73C17"/>
    <w:p w14:paraId="0D00446D" w14:textId="77777777" w:rsidR="00E73C17" w:rsidRDefault="00E73C17"/>
    <w:sectPr w:rsidR="00E73C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FC0F3C"/>
    <w:multiLevelType w:val="hybridMultilevel"/>
    <w:tmpl w:val="990A7C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C17"/>
    <w:rsid w:val="00242795"/>
    <w:rsid w:val="003478A5"/>
    <w:rsid w:val="00496E84"/>
    <w:rsid w:val="004A1128"/>
    <w:rsid w:val="006E466B"/>
    <w:rsid w:val="007A66F2"/>
    <w:rsid w:val="008B5D1E"/>
    <w:rsid w:val="00942C60"/>
    <w:rsid w:val="00AB0046"/>
    <w:rsid w:val="00DD3F05"/>
    <w:rsid w:val="00E1631E"/>
    <w:rsid w:val="00E62ED5"/>
    <w:rsid w:val="00E73C17"/>
    <w:rsid w:val="00F9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7DB298F"/>
  <w15:chartTrackingRefBased/>
  <w15:docId w15:val="{1518D796-605E-3740-AE69-D6AD9D061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3C1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3C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3C1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96E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6E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6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4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9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68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9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05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20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5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39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00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2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14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6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6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44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30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16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73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8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runzescu.vla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- TEODOR FRUNZESCU</dc:creator>
  <cp:keywords/>
  <dc:description/>
  <cp:lastModifiedBy>VLAD - TEODOR FRUNZESCU</cp:lastModifiedBy>
  <cp:revision>2</cp:revision>
  <dcterms:created xsi:type="dcterms:W3CDTF">2021-01-14T15:15:00Z</dcterms:created>
  <dcterms:modified xsi:type="dcterms:W3CDTF">2021-01-14T15:15:00Z</dcterms:modified>
</cp:coreProperties>
</file>