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0C15" w:rsidRDefault="00E156C0">
      <w:pPr>
        <w:jc w:val="center"/>
        <w:rPr>
          <w:rFonts w:ascii="Arial" w:eastAsia="Arial" w:hAnsi="Arial" w:cs="Arial"/>
          <w:b/>
        </w:rPr>
      </w:pPr>
      <w:bookmarkStart w:id="0" w:name="_gjdgxs" w:colFirst="0" w:colLast="0"/>
      <w:bookmarkEnd w:id="0"/>
      <w:r>
        <w:rPr>
          <w:rFonts w:ascii="Arial" w:eastAsia="Arial" w:hAnsi="Arial" w:cs="Arial"/>
          <w:b/>
        </w:rPr>
        <w:t xml:space="preserve">PROGRAMA ABIERTO DE COMPLEMENTACIÓN Y AMPLIACIÓN </w:t>
      </w:r>
      <w:r>
        <w:rPr>
          <w:rFonts w:ascii="Arial" w:eastAsia="Arial" w:hAnsi="Arial" w:cs="Arial"/>
          <w:b/>
        </w:rPr>
        <w:br/>
        <w:t>DE LA CURRÍCULA DE LA MAESTRÍA 2018</w:t>
      </w:r>
    </w:p>
    <w:p w:rsidR="00F20C15" w:rsidRPr="00C23B9E" w:rsidRDefault="00E156C0">
      <w:pPr>
        <w:jc w:val="both"/>
        <w:rPr>
          <w:rFonts w:ascii="Arial Narrow" w:eastAsia="Arial" w:hAnsi="Arial Narrow" w:cs="Arial"/>
        </w:rPr>
      </w:pPr>
      <w:r w:rsidRPr="00C23B9E">
        <w:rPr>
          <w:rFonts w:ascii="Arial Narrow" w:eastAsia="Arial" w:hAnsi="Arial Narrow" w:cs="Arial"/>
        </w:rPr>
        <w:t>La Maestría en Generación y Análisis de Información Estadística, en el marco de su Programa de Actualización Permanente de las Orientaciones de Estadísticas Económicas, Estadísticas Sociodemográficas y Estadísticas de Opinión y Mercado, en coordinación con la Secretaría de Extensión Universitaria y la Dirección de Posgrado, presenta el Ciclo de Seminarios y Cursos extracurriculares en Estadística para este año lectivo.</w:t>
      </w:r>
    </w:p>
    <w:p w:rsidR="00F20C15" w:rsidRPr="00C23B9E" w:rsidRDefault="00E156C0">
      <w:pPr>
        <w:rPr>
          <w:rFonts w:ascii="Arial Narrow" w:eastAsia="Arial" w:hAnsi="Arial Narrow" w:cs="Arial"/>
        </w:rPr>
      </w:pPr>
      <w:r w:rsidRPr="00C23B9E">
        <w:rPr>
          <w:rFonts w:ascii="Arial Narrow" w:eastAsia="Arial" w:hAnsi="Arial Narrow" w:cs="Arial"/>
          <w:b/>
        </w:rPr>
        <w:t>Coordinador</w:t>
      </w:r>
      <w:r w:rsidRPr="00C23B9E">
        <w:rPr>
          <w:rFonts w:ascii="Arial Narrow" w:eastAsia="Arial" w:hAnsi="Arial Narrow" w:cs="Arial"/>
        </w:rPr>
        <w:t>: Jorge Fernández Bussy</w:t>
      </w:r>
    </w:p>
    <w:p w:rsidR="00F20C15" w:rsidRPr="00C23B9E" w:rsidRDefault="00E156C0" w:rsidP="00E500B1">
      <w:pPr>
        <w:pBdr>
          <w:top w:val="none" w:sz="0" w:space="0" w:color="auto"/>
          <w:left w:val="none" w:sz="0" w:space="0" w:color="auto"/>
          <w:bottom w:val="none" w:sz="0" w:space="0" w:color="auto"/>
          <w:right w:val="none" w:sz="0" w:space="0" w:color="auto"/>
          <w:between w:val="none" w:sz="0" w:space="0" w:color="auto"/>
        </w:pBdr>
        <w:shd w:val="clear" w:color="auto" w:fill="D9D9D9" w:themeFill="background1" w:themeFillShade="D9"/>
        <w:jc w:val="center"/>
        <w:rPr>
          <w:rFonts w:ascii="Arial Narrow" w:eastAsia="Arial" w:hAnsi="Arial Narrow" w:cs="Arial"/>
          <w:b/>
          <w:sz w:val="24"/>
          <w:szCs w:val="24"/>
        </w:rPr>
      </w:pPr>
      <w:r w:rsidRPr="00C23B9E">
        <w:rPr>
          <w:rFonts w:ascii="Arial Narrow" w:eastAsia="Arial" w:hAnsi="Arial Narrow" w:cs="Arial"/>
          <w:b/>
          <w:sz w:val="24"/>
          <w:szCs w:val="24"/>
        </w:rPr>
        <w:t xml:space="preserve">Curso extracurricular: </w:t>
      </w:r>
      <w:r w:rsidR="00E500B1" w:rsidRPr="00E500B1">
        <w:rPr>
          <w:rFonts w:ascii="Arial Narrow" w:eastAsia="Arial" w:hAnsi="Arial Narrow" w:cs="Arial"/>
          <w:b/>
          <w:sz w:val="24"/>
          <w:szCs w:val="24"/>
        </w:rPr>
        <w:t>“</w:t>
      </w:r>
      <w:r w:rsidR="0084434B" w:rsidRPr="0084434B">
        <w:rPr>
          <w:rFonts w:ascii="Arial Narrow" w:eastAsia="Arial" w:hAnsi="Arial Narrow" w:cs="Arial"/>
          <w:b/>
          <w:sz w:val="24"/>
          <w:szCs w:val="24"/>
        </w:rPr>
        <w:t>Análisis espacial con Python</w:t>
      </w:r>
      <w:r w:rsidR="0084434B">
        <w:rPr>
          <w:rFonts w:ascii="Arial Narrow" w:eastAsia="Arial" w:hAnsi="Arial Narrow" w:cs="Arial"/>
          <w:b/>
          <w:sz w:val="24"/>
          <w:szCs w:val="24"/>
        </w:rPr>
        <w:t>”</w:t>
      </w:r>
    </w:p>
    <w:p w:rsidR="00F20C15" w:rsidRPr="00C23B9E" w:rsidRDefault="00F20C15">
      <w:pPr>
        <w:spacing w:line="240" w:lineRule="auto"/>
        <w:jc w:val="both"/>
        <w:rPr>
          <w:rFonts w:ascii="Arial Narrow" w:eastAsia="Arial" w:hAnsi="Arial Narrow" w:cs="Arial"/>
          <w:b/>
        </w:rPr>
      </w:pPr>
    </w:p>
    <w:p w:rsidR="00F20C15" w:rsidRPr="00C23B9E" w:rsidRDefault="00E156C0" w:rsidP="003C6AF0">
      <w:pPr>
        <w:spacing w:after="120"/>
        <w:jc w:val="both"/>
        <w:outlineLvl w:val="0"/>
        <w:rPr>
          <w:rFonts w:ascii="Arial Narrow" w:eastAsia="Arial" w:hAnsi="Arial Narrow" w:cs="Arial"/>
          <w:sz w:val="24"/>
          <w:szCs w:val="24"/>
        </w:rPr>
      </w:pPr>
      <w:r w:rsidRPr="00C23B9E">
        <w:rPr>
          <w:rFonts w:ascii="Arial Narrow" w:eastAsia="Arial" w:hAnsi="Arial Narrow" w:cs="Arial"/>
          <w:b/>
          <w:sz w:val="24"/>
          <w:szCs w:val="24"/>
        </w:rPr>
        <w:t xml:space="preserve">Profesores: </w:t>
      </w:r>
      <w:r w:rsidR="0084434B">
        <w:rPr>
          <w:rFonts w:ascii="Arial Narrow" w:eastAsia="Arial" w:hAnsi="Arial Narrow" w:cs="Arial"/>
          <w:sz w:val="24"/>
          <w:szCs w:val="24"/>
        </w:rPr>
        <w:t>Felipe Gonzalez</w:t>
      </w:r>
    </w:p>
    <w:p w:rsidR="0084434B" w:rsidRDefault="0084434B" w:rsidP="003C6AF0">
      <w:pPr>
        <w:spacing w:after="0"/>
        <w:jc w:val="both"/>
        <w:outlineLvl w:val="0"/>
        <w:rPr>
          <w:rFonts w:ascii="Arial Narrow" w:eastAsia="Arial" w:hAnsi="Arial Narrow" w:cs="Arial"/>
          <w:i/>
        </w:rPr>
      </w:pPr>
      <w:r w:rsidRPr="0084434B">
        <w:rPr>
          <w:rFonts w:ascii="Arial Narrow" w:eastAsia="Arial" w:hAnsi="Arial Narrow" w:cs="Arial"/>
          <w:i/>
        </w:rPr>
        <w:t xml:space="preserve">Licenciado en Sociología (Universidad de Buenos Aires), maestrando en Generación y Análisis de Información Estadística (Universidad Nacional de Tres de Febrero) y MS en Urban Science and Informatics (New York University - Tandon School of Engineering). </w:t>
      </w:r>
    </w:p>
    <w:p w:rsidR="0084434B" w:rsidRDefault="0084434B" w:rsidP="003C6AF0">
      <w:pPr>
        <w:spacing w:after="0"/>
        <w:jc w:val="both"/>
        <w:outlineLvl w:val="0"/>
        <w:rPr>
          <w:rFonts w:ascii="Arial Narrow" w:eastAsia="Arial" w:hAnsi="Arial Narrow" w:cs="Arial"/>
          <w:i/>
        </w:rPr>
      </w:pPr>
    </w:p>
    <w:p w:rsidR="00F20C15" w:rsidRPr="00C23B9E" w:rsidRDefault="00E156C0" w:rsidP="003C6AF0">
      <w:pPr>
        <w:spacing w:after="0"/>
        <w:jc w:val="both"/>
        <w:outlineLvl w:val="0"/>
        <w:rPr>
          <w:rFonts w:ascii="Arial Narrow" w:eastAsia="Arial" w:hAnsi="Arial Narrow" w:cs="Arial"/>
          <w:b/>
          <w:sz w:val="24"/>
          <w:szCs w:val="24"/>
        </w:rPr>
      </w:pPr>
      <w:r w:rsidRPr="00C23B9E">
        <w:rPr>
          <w:rFonts w:ascii="Arial Narrow" w:eastAsia="Arial" w:hAnsi="Arial Narrow" w:cs="Arial"/>
          <w:b/>
          <w:sz w:val="24"/>
          <w:szCs w:val="24"/>
        </w:rPr>
        <w:t>Presentación y objetivo del curso</w:t>
      </w:r>
    </w:p>
    <w:p w:rsidR="00E500B1" w:rsidRDefault="0084434B" w:rsidP="00E500B1">
      <w:pPr>
        <w:spacing w:after="0"/>
        <w:ind w:left="284"/>
        <w:jc w:val="both"/>
        <w:outlineLvl w:val="0"/>
        <w:rPr>
          <w:rFonts w:ascii="Arial Narrow" w:eastAsia="Arial" w:hAnsi="Arial Narrow" w:cs="Arial"/>
        </w:rPr>
      </w:pPr>
      <w:r w:rsidRPr="0084434B">
        <w:rPr>
          <w:rFonts w:ascii="Arial Narrow" w:eastAsia="Arial" w:hAnsi="Arial Narrow" w:cs="Arial"/>
        </w:rPr>
        <w:t>El interés por el análisis de datos ha crecido exponencialmente en los últimos tiempos con el aumento de la cantidad de datos producidos y las nuevas técnicas para procesarlos, analizarlos y modelarlos. El análisis espacial es uno de los campos específicos en esta nueva era, con sus técnicas particulares. Estos datos y técnicas comienzan a exigirnos interactuar con las computadoras y los programas de un modo que hasta ahora no era necesario. Nos exigen empezar “saber a programar” o mejor dicho “a pensar computacionalmente”. Este curso utilizará el lenguaje Python, un lenguaje de programación de licencia libre con una curva de aprendizaje relativamente sencilla y de crecimiento exponencial en el mundo académico y profesional ligado a la ciencia de datos. Este lenguaje es uno más de los muchos que hay y de los que vendrán. Por eso se priorizará aprender a pensar computacionalmente antes que saber programar. El mismo enfoque se dará a las herramientas de análisis espacial, se presentarán como formas de resolver problemas, intentando no adaptar la formulación del problema a la herramienta limitando el rango de acción (cuando uno solo tiene un martillo todos los problemas son clavos). En este curso uno podrá desarrollar herramientas de análisis espacial customizadas a su propio problema.</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 xml:space="preserve">El objetivo del seminario brindar conocimientos para utilizar el lenguaje de programación Python de modo practico a través del uso de herramientas de análisis y visualización espacial. </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 xml:space="preserve">El análisis espacial ofrece la facilidad de abordar procesos de pensamiento abstracto como el computacional, matemático y estadístico de un modo práctico, concreto y palpable para aquellos que nunca han tenido contacto con algún lenguaje de programación. </w:t>
      </w:r>
      <w:r w:rsidRPr="00E06234">
        <w:rPr>
          <w:rFonts w:ascii="Arial Narrow" w:eastAsia="Arial" w:hAnsi="Arial Narrow" w:cs="Arial"/>
          <w:lang w:val="es-ES_tradnl"/>
        </w:rPr>
        <w:cr/>
        <w:t xml:space="preserve">Todos los ejercicios y ejemplos serán sobre casos de estudio espaciales, con la posibilidad de visualizar en mapas el producto de nuestro trabajo. Esto permite que la introducción al pensamiento computacional y </w:t>
      </w:r>
      <w:r w:rsidRPr="00E06234">
        <w:rPr>
          <w:rFonts w:ascii="Arial Narrow" w:eastAsia="Arial" w:hAnsi="Arial Narrow" w:cs="Arial"/>
          <w:lang w:val="es-ES_tradnl"/>
        </w:rPr>
        <w:lastRenderedPageBreak/>
        <w:t xml:space="preserve">programático sea menos ardua para los/las estudiantes que se encuentran haciendo sus primeras armas en el tema. </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 xml:space="preserve">El abordaje programático y computacional presenta numerosas ventajas cuando trabajamos con grandes conjuntos o sets de datos, tareas repetitivas o demasiado particulares que requieren de procesos personalizados que no se encuentran predefinidos en ningún software. También tiene la ventaja de dejar rastro de todos nuestros procesos, garantizando que nuestro trabajo sea reproducible y verificable por nuestros pares.  </w:t>
      </w:r>
    </w:p>
    <w:p w:rsidR="00E06234" w:rsidRDefault="00E06234" w:rsidP="00E06234">
      <w:pPr>
        <w:spacing w:after="0"/>
        <w:ind w:left="284"/>
        <w:jc w:val="both"/>
        <w:outlineLvl w:val="0"/>
        <w:rPr>
          <w:rFonts w:ascii="Arial Narrow" w:eastAsia="Arial" w:hAnsi="Arial Narrow" w:cs="Arial"/>
          <w:lang w:val="es-ES_tradnl"/>
        </w:rPr>
      </w:pP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Objetivos particulares:</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w:t>
      </w:r>
      <w:r w:rsidRPr="00E06234">
        <w:rPr>
          <w:rFonts w:ascii="Arial Narrow" w:eastAsia="Arial" w:hAnsi="Arial Narrow" w:cs="Arial"/>
          <w:lang w:val="es-ES_tradnl"/>
        </w:rPr>
        <w:tab/>
        <w:t>Obtener un manejo introductorio y práctico del lenguaje de programación Python</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w:t>
      </w:r>
      <w:r w:rsidRPr="00E06234">
        <w:rPr>
          <w:rFonts w:ascii="Arial Narrow" w:eastAsia="Arial" w:hAnsi="Arial Narrow" w:cs="Arial"/>
          <w:lang w:val="es-ES_tradnl"/>
        </w:rPr>
        <w:tab/>
        <w:t>Obtener un manejo introductorio y práctico de las librerías para manejo de datos de Python, en articular de las dedicadas a datos de tipo espacial</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w:t>
      </w:r>
      <w:r w:rsidRPr="00E06234">
        <w:rPr>
          <w:rFonts w:ascii="Arial Narrow" w:eastAsia="Arial" w:hAnsi="Arial Narrow" w:cs="Arial"/>
          <w:lang w:val="es-ES_tradnl"/>
        </w:rPr>
        <w:tab/>
        <w:t>Desarrollar estrategias y herramientas de visualización de datos, particularmente en mapas</w:t>
      </w:r>
    </w:p>
    <w:p w:rsidR="00E06234" w:rsidRPr="00E06234" w:rsidRDefault="00E06234" w:rsidP="00E06234">
      <w:pPr>
        <w:spacing w:after="0"/>
        <w:ind w:left="284"/>
        <w:jc w:val="both"/>
        <w:outlineLvl w:val="0"/>
        <w:rPr>
          <w:rFonts w:ascii="Arial Narrow" w:eastAsia="Arial" w:hAnsi="Arial Narrow" w:cs="Arial"/>
          <w:lang w:val="es-ES_tradnl"/>
        </w:rPr>
      </w:pPr>
      <w:r w:rsidRPr="00E06234">
        <w:rPr>
          <w:rFonts w:ascii="Arial Narrow" w:eastAsia="Arial" w:hAnsi="Arial Narrow" w:cs="Arial"/>
          <w:lang w:val="es-ES_tradnl"/>
        </w:rPr>
        <w:t>-</w:t>
      </w:r>
      <w:r w:rsidRPr="00E06234">
        <w:rPr>
          <w:rFonts w:ascii="Arial Narrow" w:eastAsia="Arial" w:hAnsi="Arial Narrow" w:cs="Arial"/>
          <w:lang w:val="es-ES_tradnl"/>
        </w:rPr>
        <w:tab/>
        <w:t>Obtener un manejo de las herramientas fundamentales de análisis de datos espaciales</w:t>
      </w:r>
    </w:p>
    <w:p w:rsidR="00E500B1" w:rsidRDefault="00E500B1" w:rsidP="003C6AF0">
      <w:pPr>
        <w:spacing w:after="0"/>
        <w:jc w:val="both"/>
        <w:outlineLvl w:val="0"/>
        <w:rPr>
          <w:rFonts w:ascii="Arial Narrow" w:eastAsia="Arial" w:hAnsi="Arial Narrow" w:cs="Arial"/>
          <w:b/>
          <w:sz w:val="24"/>
          <w:szCs w:val="24"/>
        </w:rPr>
      </w:pPr>
    </w:p>
    <w:p w:rsidR="00F20C15" w:rsidRPr="00C23B9E" w:rsidRDefault="00E156C0" w:rsidP="003C6AF0">
      <w:pPr>
        <w:spacing w:after="0"/>
        <w:jc w:val="both"/>
        <w:outlineLvl w:val="0"/>
        <w:rPr>
          <w:rFonts w:ascii="Arial Narrow" w:eastAsia="Arial" w:hAnsi="Arial Narrow" w:cs="Arial"/>
          <w:b/>
          <w:sz w:val="24"/>
          <w:szCs w:val="24"/>
        </w:rPr>
      </w:pPr>
      <w:r w:rsidRPr="00C23B9E">
        <w:rPr>
          <w:rFonts w:ascii="Arial Narrow" w:eastAsia="Arial" w:hAnsi="Arial Narrow" w:cs="Arial"/>
          <w:b/>
          <w:sz w:val="24"/>
          <w:szCs w:val="24"/>
        </w:rPr>
        <w:t>Destinatarios</w:t>
      </w:r>
    </w:p>
    <w:p w:rsidR="0084434B" w:rsidRPr="0084434B" w:rsidRDefault="0084434B" w:rsidP="0084434B">
      <w:pPr>
        <w:rPr>
          <w:rFonts w:ascii="Arial Narrow" w:eastAsia="Arial" w:hAnsi="Arial Narrow" w:cs="Arial"/>
        </w:rPr>
      </w:pPr>
      <w:r w:rsidRPr="0084434B">
        <w:rPr>
          <w:rFonts w:ascii="Arial Narrow" w:eastAsia="Arial" w:hAnsi="Arial Narrow" w:cs="Arial"/>
        </w:rPr>
        <w:t>El seminar</w:t>
      </w:r>
      <w:r>
        <w:rPr>
          <w:rFonts w:ascii="Arial Narrow" w:eastAsia="Arial" w:hAnsi="Arial Narrow" w:cs="Arial"/>
        </w:rPr>
        <w:t xml:space="preserve">io está destinado a estudiantes, técnicos y profesionales </w:t>
      </w:r>
      <w:r w:rsidRPr="0084434B">
        <w:rPr>
          <w:rFonts w:ascii="Arial Narrow" w:eastAsia="Arial" w:hAnsi="Arial Narrow" w:cs="Arial"/>
        </w:rPr>
        <w:t xml:space="preserve">que quieran introducirse a algún lenguaje de programación, a la metodología programática y a la forma computacional de resolver problemas. También a aquellos que deseen profundizar su conocimiento en técnicas de análisis espacial. No se requiere conocimientos de programación previos. El seminario pretende introducir en el mundo de la programación a quienes no lo han hecho nunca, mediante actividades aplicadas al manejo y visualización de datos, particularmente en torno a temas espaciales. Sin embargo, sí se recomienda un conocimiento previo en programas de procesamiento de datos como SPSS, STATA, QGIS, ARCGIS, etc. También, por la naturaleza del seminario, aquellos/as con un gusto y aptitud por el pensamiento lógico-matemático les resultará más atractivo y productivo para sus trayectorias académico-profesionales. Una recomendación: es más importante contar con ganas y voluntad de hacer un pequeño esfuerzo en aprender algo nuevo antes que traer muchos conocimientos previos. </w:t>
      </w:r>
    </w:p>
    <w:p w:rsidR="00EF60E1" w:rsidRDefault="00EF60E1" w:rsidP="00E06234">
      <w:pPr>
        <w:spacing w:after="0"/>
        <w:jc w:val="both"/>
        <w:outlineLvl w:val="0"/>
        <w:rPr>
          <w:rFonts w:ascii="Arial Narrow" w:eastAsia="Arial" w:hAnsi="Arial Narrow" w:cs="Arial"/>
          <w:b/>
          <w:sz w:val="24"/>
          <w:szCs w:val="24"/>
        </w:rPr>
      </w:pPr>
    </w:p>
    <w:p w:rsidR="00E06234" w:rsidRPr="00E06234" w:rsidRDefault="00E06234" w:rsidP="00E06234">
      <w:pPr>
        <w:spacing w:after="0"/>
        <w:jc w:val="both"/>
        <w:outlineLvl w:val="0"/>
        <w:rPr>
          <w:rFonts w:ascii="Arial Narrow" w:eastAsia="Arial" w:hAnsi="Arial Narrow" w:cs="Arial"/>
          <w:b/>
          <w:sz w:val="24"/>
          <w:szCs w:val="24"/>
        </w:rPr>
      </w:pPr>
      <w:r w:rsidRPr="00E06234">
        <w:rPr>
          <w:rFonts w:ascii="Arial Narrow" w:eastAsia="Arial" w:hAnsi="Arial Narrow" w:cs="Arial"/>
          <w:b/>
          <w:sz w:val="24"/>
          <w:szCs w:val="24"/>
        </w:rPr>
        <w:t>Temario de clases</w:t>
      </w:r>
    </w:p>
    <w:p w:rsidR="00E06234" w:rsidRPr="00E06234"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7E149D">
        <w:rPr>
          <w:rFonts w:ascii="Arial Narrow" w:eastAsia="Arial" w:hAnsi="Arial Narrow" w:cs="Arial"/>
          <w:b/>
        </w:rPr>
        <w:t>0</w:t>
      </w:r>
      <w:r w:rsidRPr="00E06234">
        <w:rPr>
          <w:rFonts w:ascii="Arial Narrow" w:eastAsia="Arial" w:hAnsi="Arial Narrow" w:cs="Arial"/>
          <w:b/>
        </w:rPr>
        <w:t xml:space="preserve"> – Introducción a Python y sus librerías</w:t>
      </w:r>
      <w:r w:rsidR="009673F4">
        <w:rPr>
          <w:rFonts w:ascii="Arial Narrow" w:eastAsia="Arial" w:hAnsi="Arial Narrow" w:cs="Arial"/>
          <w:b/>
        </w:rPr>
        <w:t xml:space="preserve"> – 2 de octubre</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Esta clase procurará ofrecer una introducción al análisis espacial abordado desde una perspectiva programática. Se ofrecerá un ejemplo a modo de introducción del potencial de las herramientas de Python en general y de las utilizadas para el análisis espacial en particular. Luego se ahondará en los elementos fundamentales de Python como el lenguaje de programación y las librearías adicionales.</w:t>
      </w:r>
    </w:p>
    <w:p w:rsidR="00781B2F"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7E149D">
        <w:rPr>
          <w:rFonts w:ascii="Arial Narrow" w:eastAsia="Arial" w:hAnsi="Arial Narrow" w:cs="Arial"/>
          <w:b/>
        </w:rPr>
        <w:t>1</w:t>
      </w:r>
      <w:r w:rsidR="00781B2F">
        <w:rPr>
          <w:rFonts w:ascii="Arial Narrow" w:eastAsia="Arial" w:hAnsi="Arial Narrow" w:cs="Arial"/>
          <w:b/>
        </w:rPr>
        <w:t xml:space="preserve"> – Librería</w:t>
      </w:r>
      <w:r w:rsidRPr="00E06234">
        <w:rPr>
          <w:rFonts w:ascii="Arial Narrow" w:eastAsia="Arial" w:hAnsi="Arial Narrow" w:cs="Arial"/>
          <w:b/>
        </w:rPr>
        <w:t xml:space="preserve"> de Python para manejar tablas de datos </w:t>
      </w:r>
      <w:r w:rsidR="00781B2F">
        <w:rPr>
          <w:rFonts w:ascii="Arial Narrow" w:eastAsia="Arial" w:hAnsi="Arial Narrow" w:cs="Arial"/>
          <w:b/>
        </w:rPr>
        <w:t>tabulares</w:t>
      </w:r>
      <w:r w:rsidRPr="00E06234">
        <w:rPr>
          <w:rFonts w:ascii="Arial Narrow" w:eastAsia="Arial" w:hAnsi="Arial Narrow" w:cs="Arial"/>
          <w:b/>
        </w:rPr>
        <w:t>: Pandas</w:t>
      </w:r>
      <w:r w:rsidR="009673F4">
        <w:rPr>
          <w:rFonts w:ascii="Arial Narrow" w:eastAsia="Arial" w:hAnsi="Arial Narrow" w:cs="Arial"/>
          <w:b/>
        </w:rPr>
        <w:t xml:space="preserve"> – 9 de octubre</w:t>
      </w:r>
    </w:p>
    <w:p w:rsid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 xml:space="preserve">Habiendo recorrido los componentes fundamentales de Python en la primera clase, esta clase profundizará en las librerías </w:t>
      </w:r>
      <w:r w:rsidR="00781B2F">
        <w:rPr>
          <w:rFonts w:ascii="Arial Narrow" w:eastAsia="Arial" w:hAnsi="Arial Narrow" w:cs="Arial"/>
        </w:rPr>
        <w:t>que nos permiten analizar datos en formatos de tablas, en filas y columnas. En esta clase veremos la librería</w:t>
      </w:r>
      <w:r w:rsidRPr="00E06234">
        <w:rPr>
          <w:rFonts w:ascii="Arial Narrow" w:eastAsia="Arial" w:hAnsi="Arial Narrow" w:cs="Arial"/>
        </w:rPr>
        <w:t xml:space="preserve"> Pandas</w:t>
      </w:r>
      <w:r w:rsidR="00781B2F">
        <w:rPr>
          <w:rFonts w:ascii="Arial Narrow" w:eastAsia="Arial" w:hAnsi="Arial Narrow" w:cs="Arial"/>
        </w:rPr>
        <w:t>.</w:t>
      </w:r>
    </w:p>
    <w:p w:rsidR="00781B2F" w:rsidRPr="00673A0B" w:rsidRDefault="00781B2F" w:rsidP="00781B2F">
      <w:pPr>
        <w:spacing w:before="120" w:after="120" w:line="240" w:lineRule="auto"/>
        <w:rPr>
          <w:rFonts w:ascii="Arial Narrow" w:eastAsia="Arial" w:hAnsi="Arial Narrow" w:cs="Arial"/>
          <w:b/>
          <w:u w:val="single"/>
        </w:rPr>
      </w:pPr>
      <w:r>
        <w:rPr>
          <w:rFonts w:ascii="Arial Narrow" w:eastAsia="Arial" w:hAnsi="Arial Narrow" w:cs="Arial"/>
          <w:b/>
        </w:rPr>
        <w:t>Clase 2 -</w:t>
      </w:r>
      <w:r w:rsidRPr="00E06234">
        <w:rPr>
          <w:rFonts w:ascii="Arial Narrow" w:eastAsia="Arial" w:hAnsi="Arial Narrow" w:cs="Arial"/>
          <w:b/>
        </w:rPr>
        <w:t xml:space="preserve"> </w:t>
      </w:r>
      <w:r>
        <w:rPr>
          <w:rFonts w:ascii="Arial Narrow" w:eastAsia="Arial" w:hAnsi="Arial Narrow" w:cs="Arial"/>
          <w:b/>
        </w:rPr>
        <w:t>Librería</w:t>
      </w:r>
      <w:r w:rsidR="00673A0B">
        <w:rPr>
          <w:rFonts w:ascii="Arial Narrow" w:eastAsia="Arial" w:hAnsi="Arial Narrow" w:cs="Arial"/>
          <w:b/>
        </w:rPr>
        <w:t>s</w:t>
      </w:r>
      <w:r w:rsidRPr="00E06234">
        <w:rPr>
          <w:rFonts w:ascii="Arial Narrow" w:eastAsia="Arial" w:hAnsi="Arial Narrow" w:cs="Arial"/>
          <w:b/>
        </w:rPr>
        <w:t xml:space="preserve"> de Python para manejar </w:t>
      </w:r>
      <w:r>
        <w:rPr>
          <w:rFonts w:ascii="Arial Narrow" w:eastAsia="Arial" w:hAnsi="Arial Narrow" w:cs="Arial"/>
          <w:b/>
        </w:rPr>
        <w:t xml:space="preserve">datos espaciales </w:t>
      </w:r>
      <w:r w:rsidR="00673A0B">
        <w:rPr>
          <w:rFonts w:ascii="Arial Narrow" w:eastAsia="Arial" w:hAnsi="Arial Narrow" w:cs="Arial"/>
          <w:b/>
        </w:rPr>
        <w:t>(</w:t>
      </w:r>
      <w:r w:rsidRPr="00E06234">
        <w:rPr>
          <w:rFonts w:ascii="Arial Narrow" w:eastAsia="Arial" w:hAnsi="Arial Narrow" w:cs="Arial"/>
          <w:b/>
        </w:rPr>
        <w:t xml:space="preserve">Geopandas y </w:t>
      </w:r>
      <w:r w:rsidR="00D93A70">
        <w:rPr>
          <w:rFonts w:ascii="Arial Narrow" w:eastAsia="Arial" w:hAnsi="Arial Narrow" w:cs="Arial"/>
          <w:b/>
        </w:rPr>
        <w:t>Shapely</w:t>
      </w:r>
      <w:r w:rsidR="00673A0B">
        <w:rPr>
          <w:rFonts w:ascii="Arial Narrow" w:eastAsia="Arial" w:hAnsi="Arial Narrow" w:cs="Arial"/>
          <w:b/>
        </w:rPr>
        <w:t xml:space="preserve">) y visualizarlos en mapas </w:t>
      </w:r>
      <w:r w:rsidR="00673A0B">
        <w:rPr>
          <w:rFonts w:ascii="Arial Narrow" w:eastAsia="Arial" w:hAnsi="Arial Narrow" w:cs="Arial"/>
          <w:b/>
        </w:rPr>
        <w:lastRenderedPageBreak/>
        <w:t>(Matplotlib)</w:t>
      </w:r>
      <w:r w:rsidR="00E96B98">
        <w:rPr>
          <w:rFonts w:ascii="Arial Narrow" w:eastAsia="Arial" w:hAnsi="Arial Narrow" w:cs="Arial"/>
          <w:b/>
        </w:rPr>
        <w:t>. Puntos y lineas</w:t>
      </w:r>
      <w:r w:rsidR="009673F4">
        <w:rPr>
          <w:rFonts w:ascii="Arial Narrow" w:eastAsia="Arial" w:hAnsi="Arial Narrow" w:cs="Arial"/>
          <w:b/>
        </w:rPr>
        <w:t xml:space="preserve"> – 16 de octubre</w:t>
      </w:r>
    </w:p>
    <w:p w:rsidR="00673A0B" w:rsidRPr="00E06234" w:rsidRDefault="00781B2F" w:rsidP="00673A0B">
      <w:pPr>
        <w:spacing w:before="120" w:after="120" w:line="240" w:lineRule="auto"/>
        <w:rPr>
          <w:rFonts w:ascii="Arial Narrow" w:eastAsia="Arial" w:hAnsi="Arial Narrow" w:cs="Arial"/>
        </w:rPr>
      </w:pPr>
      <w:r>
        <w:rPr>
          <w:rFonts w:ascii="Arial Narrow" w:eastAsia="Arial" w:hAnsi="Arial Narrow" w:cs="Arial"/>
        </w:rPr>
        <w:t>En esta clase, veremos cómo trabajar con las librerías de Python que manejan objetos espaciales:</w:t>
      </w:r>
      <w:r w:rsidRPr="00E06234">
        <w:rPr>
          <w:rFonts w:ascii="Arial Narrow" w:eastAsia="Arial" w:hAnsi="Arial Narrow" w:cs="Arial"/>
        </w:rPr>
        <w:t xml:space="preserve"> Geopandas y Spatially. Dentro del lenguaje Python, estas son las herramientas que permitirán llevar adelante operaciones espaciales. Se observará cómo tratar con Puntos, Polígonos y Líneas de modo individual como así también en una tabla de datos.</w:t>
      </w:r>
      <w:r w:rsidR="00673A0B">
        <w:rPr>
          <w:rFonts w:ascii="Arial Narrow" w:eastAsia="Arial" w:hAnsi="Arial Narrow" w:cs="Arial"/>
        </w:rPr>
        <w:t xml:space="preserve"> Tambien s</w:t>
      </w:r>
      <w:r w:rsidR="00673A0B" w:rsidRPr="00E06234">
        <w:rPr>
          <w:rFonts w:ascii="Arial Narrow" w:eastAsia="Arial" w:hAnsi="Arial Narrow" w:cs="Arial"/>
        </w:rPr>
        <w:t xml:space="preserve">e profundizará un aspecto indispensable para el análisis de datos y en particular para el análisis de datos espaciales:  la visualización de los datos en un modo que comuniquen con eficiencia nuestro trabajo. En el caso del análisis espacial esto implica la confección de mapas utilizando las librearías de visualización de gráficos en general que trae Python: Matplotlib. </w:t>
      </w:r>
    </w:p>
    <w:p w:rsidR="00781B2F" w:rsidRPr="00E06234" w:rsidRDefault="00781B2F" w:rsidP="00781B2F">
      <w:pPr>
        <w:spacing w:before="120" w:after="120" w:line="240" w:lineRule="auto"/>
        <w:rPr>
          <w:rFonts w:ascii="Arial Narrow" w:eastAsia="Arial" w:hAnsi="Arial Narrow" w:cs="Arial"/>
          <w:b/>
        </w:rPr>
      </w:pPr>
    </w:p>
    <w:p w:rsidR="00E06234" w:rsidRPr="00E06234"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673A0B">
        <w:rPr>
          <w:rFonts w:ascii="Arial Narrow" w:eastAsia="Arial" w:hAnsi="Arial Narrow" w:cs="Arial"/>
          <w:b/>
        </w:rPr>
        <w:t>3</w:t>
      </w:r>
      <w:r w:rsidRPr="00E06234">
        <w:rPr>
          <w:rFonts w:ascii="Arial Narrow" w:eastAsia="Arial" w:hAnsi="Arial Narrow" w:cs="Arial"/>
          <w:b/>
        </w:rPr>
        <w:t xml:space="preserve"> – Manipulación de datos entre diferentes tablas y unidades espaciales: Joins, Group By y Dissolve</w:t>
      </w:r>
      <w:r w:rsidR="00D93A70">
        <w:rPr>
          <w:rFonts w:ascii="Arial Narrow" w:eastAsia="Arial" w:hAnsi="Arial Narrow" w:cs="Arial"/>
          <w:b/>
        </w:rPr>
        <w:t>. Profundización en visualizaciones</w:t>
      </w:r>
      <w:r w:rsidR="00E96B98">
        <w:rPr>
          <w:rFonts w:ascii="Arial Narrow" w:eastAsia="Arial" w:hAnsi="Arial Narrow" w:cs="Arial"/>
          <w:b/>
        </w:rPr>
        <w:t xml:space="preserve"> y paletas de colores. Polígonos y </w:t>
      </w:r>
      <w:bookmarkStart w:id="1" w:name="_GoBack"/>
      <w:r w:rsidR="00E96B98">
        <w:rPr>
          <w:rFonts w:ascii="Arial Narrow" w:eastAsia="Arial" w:hAnsi="Arial Narrow" w:cs="Arial"/>
          <w:b/>
        </w:rPr>
        <w:t xml:space="preserve">coropletas </w:t>
      </w:r>
      <w:bookmarkEnd w:id="1"/>
      <w:r w:rsidR="009673F4">
        <w:rPr>
          <w:rFonts w:ascii="Arial Narrow" w:eastAsia="Arial" w:hAnsi="Arial Narrow" w:cs="Arial"/>
          <w:b/>
        </w:rPr>
        <w:t xml:space="preserve">- </w:t>
      </w:r>
      <w:r w:rsidR="00D93A70">
        <w:rPr>
          <w:rFonts w:ascii="Arial Narrow" w:eastAsia="Arial" w:hAnsi="Arial Narrow" w:cs="Arial"/>
          <w:b/>
        </w:rPr>
        <w:t xml:space="preserve"> </w:t>
      </w:r>
      <w:r w:rsidR="009673F4">
        <w:rPr>
          <w:rFonts w:ascii="Arial Narrow" w:eastAsia="Arial" w:hAnsi="Arial Narrow" w:cs="Arial"/>
          <w:b/>
        </w:rPr>
        <w:t>23 de octubre</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En esta clase se presentarán en las operaciones que permiten vincular set de datos entre si ya sea por atributos en común o por una relación particular en el espacio. Al mismo tiempo se profundizará en la obtención de estadísticos agrupados en función de atributos comunes o de unidades espaciales de diferente escala.</w:t>
      </w:r>
      <w:r w:rsidR="00D93A70">
        <w:rPr>
          <w:rFonts w:ascii="Arial Narrow" w:eastAsia="Arial" w:hAnsi="Arial Narrow" w:cs="Arial"/>
        </w:rPr>
        <w:t xml:space="preserve"> En este proceso se profundizará en las estrategias de visualización y paleta de colores. </w:t>
      </w:r>
    </w:p>
    <w:p w:rsidR="009B2650" w:rsidRDefault="009B2650" w:rsidP="00E06234">
      <w:pPr>
        <w:spacing w:before="120" w:after="120" w:line="240" w:lineRule="auto"/>
        <w:rPr>
          <w:rFonts w:ascii="Arial Narrow" w:eastAsia="Arial" w:hAnsi="Arial Narrow" w:cs="Arial"/>
          <w:b/>
        </w:rPr>
      </w:pPr>
    </w:p>
    <w:p w:rsidR="00E06234" w:rsidRPr="00E06234"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673A0B">
        <w:rPr>
          <w:rFonts w:ascii="Arial Narrow" w:eastAsia="Arial" w:hAnsi="Arial Narrow" w:cs="Arial"/>
          <w:b/>
        </w:rPr>
        <w:t>4</w:t>
      </w:r>
      <w:r w:rsidRPr="00E06234">
        <w:rPr>
          <w:rFonts w:ascii="Arial Narrow" w:eastAsia="Arial" w:hAnsi="Arial Narrow" w:cs="Arial"/>
          <w:b/>
        </w:rPr>
        <w:t xml:space="preserve"> – Otros operadores geográficos (overlays) y formas de particionar el espacio (buff</w:t>
      </w:r>
      <w:r w:rsidR="009673F4">
        <w:rPr>
          <w:rFonts w:ascii="Arial Narrow" w:eastAsia="Arial" w:hAnsi="Arial Narrow" w:cs="Arial"/>
          <w:b/>
        </w:rPr>
        <w:t>ers, mallas, voronoi, delauney)</w:t>
      </w:r>
      <w:r w:rsidRPr="00E06234">
        <w:rPr>
          <w:rFonts w:ascii="Arial Narrow" w:eastAsia="Arial" w:hAnsi="Arial Narrow" w:cs="Arial"/>
          <w:b/>
        </w:rPr>
        <w:t xml:space="preserve"> </w:t>
      </w:r>
      <w:r w:rsidR="009673F4">
        <w:rPr>
          <w:rFonts w:ascii="Arial Narrow" w:eastAsia="Arial" w:hAnsi="Arial Narrow" w:cs="Arial"/>
          <w:b/>
        </w:rPr>
        <w:t xml:space="preserve">– 6 de noviembre </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 xml:space="preserve">En esta clase se profundizarán en los operadores geográficos y el tipo de relaciones espaciales entre polígonos y entre todos los tipos de unidades espaciales (puntos, líneas, polígonos).  Estos procesos permiten una manipulación ad hoc de los objetos espaciales con los que se trabaja, para crear otras geometrías producto de su interrelación.  </w:t>
      </w:r>
    </w:p>
    <w:p w:rsidR="009B2650" w:rsidRDefault="009B2650" w:rsidP="00E06234">
      <w:pPr>
        <w:spacing w:before="120" w:after="120" w:line="240" w:lineRule="auto"/>
        <w:rPr>
          <w:rFonts w:ascii="Arial Narrow" w:eastAsia="Arial" w:hAnsi="Arial Narrow" w:cs="Arial"/>
          <w:b/>
        </w:rPr>
      </w:pPr>
    </w:p>
    <w:p w:rsidR="00E06234" w:rsidRPr="00E06234"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673A0B">
        <w:rPr>
          <w:rFonts w:ascii="Arial Narrow" w:eastAsia="Arial" w:hAnsi="Arial Narrow" w:cs="Arial"/>
          <w:b/>
        </w:rPr>
        <w:t>5</w:t>
      </w:r>
      <w:r w:rsidRPr="00E06234">
        <w:rPr>
          <w:rFonts w:ascii="Arial Narrow" w:eastAsia="Arial" w:hAnsi="Arial Narrow" w:cs="Arial"/>
          <w:b/>
        </w:rPr>
        <w:t xml:space="preserve"> – Geolocalización y uso de datos abiertos</w:t>
      </w:r>
      <w:r w:rsidR="009673F4">
        <w:rPr>
          <w:rFonts w:ascii="Arial Narrow" w:eastAsia="Arial" w:hAnsi="Arial Narrow" w:cs="Arial"/>
          <w:b/>
        </w:rPr>
        <w:t xml:space="preserve"> – 13 de noviembre</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 xml:space="preserve">En esta clase se introducirá a algunas librerías abiertas y consultas de interfaces de programación de aplicaciones (APIs, del inglés application programming interface) para poder obtener datos abiertos de gran utilidad. Se realizará foco en dos casos particulares extensamente usados en el mundo del análisis espacial y los estudios urbanos: Open Street Map y Google Maps. Entre las ventajas del enfoque programático es que lenguajes como Python permiten una gran interacción con estos servicios para obtener datos. </w:t>
      </w:r>
    </w:p>
    <w:p w:rsidR="009B2650" w:rsidRDefault="009B2650" w:rsidP="00E06234">
      <w:pPr>
        <w:spacing w:before="120" w:after="120" w:line="240" w:lineRule="auto"/>
        <w:rPr>
          <w:rFonts w:ascii="Arial Narrow" w:eastAsia="Arial" w:hAnsi="Arial Narrow" w:cs="Arial"/>
          <w:b/>
        </w:rPr>
      </w:pPr>
    </w:p>
    <w:p w:rsidR="00E06234" w:rsidRPr="00E06234"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673A0B">
        <w:rPr>
          <w:rFonts w:ascii="Arial Narrow" w:eastAsia="Arial" w:hAnsi="Arial Narrow" w:cs="Arial"/>
          <w:b/>
        </w:rPr>
        <w:t>6</w:t>
      </w:r>
      <w:r w:rsidRPr="00E06234">
        <w:rPr>
          <w:rFonts w:ascii="Arial Narrow" w:eastAsia="Arial" w:hAnsi="Arial Narrow" w:cs="Arial"/>
          <w:b/>
        </w:rPr>
        <w:t xml:space="preserve"> – Casos prácticos I</w:t>
      </w:r>
      <w:r w:rsidR="009673F4">
        <w:rPr>
          <w:rFonts w:ascii="Arial Narrow" w:eastAsia="Arial" w:hAnsi="Arial Narrow" w:cs="Arial"/>
          <w:b/>
        </w:rPr>
        <w:t xml:space="preserve"> – 20 de noviembre</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En esta clase se presentará un caso práctico de trabajo utilizando Python para análisis espacial. Esto permite observar en aplicaciones concretas las herramientas y conceptos aprendidos a lo largo del seminario. También permite ver buenas prácticas en los procesos a la hora escribir nuestros propios programas, inspirarse en ideas de otros, profundizarlas y mejorarlas.  A su vez se presentarán las ideas de los trabajos individuales prácticos para su debate colectivo.</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 xml:space="preserve">Ejemplo tentativo de trabajo: </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 xml:space="preserve">https://github.com/gboeing/osmnx-examples/blob/master/notebooks/17-street-network-orientations.ipynb </w:t>
      </w:r>
    </w:p>
    <w:p w:rsidR="009B2650" w:rsidRDefault="009B2650" w:rsidP="00E06234">
      <w:pPr>
        <w:spacing w:before="120" w:after="120" w:line="240" w:lineRule="auto"/>
        <w:rPr>
          <w:rFonts w:ascii="Arial Narrow" w:eastAsia="Arial" w:hAnsi="Arial Narrow" w:cs="Arial"/>
          <w:b/>
        </w:rPr>
      </w:pPr>
    </w:p>
    <w:p w:rsidR="00E06234" w:rsidRPr="00E06234" w:rsidRDefault="00E06234" w:rsidP="00E06234">
      <w:pPr>
        <w:spacing w:before="120" w:after="120" w:line="240" w:lineRule="auto"/>
        <w:rPr>
          <w:rFonts w:ascii="Arial Narrow" w:eastAsia="Arial" w:hAnsi="Arial Narrow" w:cs="Arial"/>
          <w:b/>
        </w:rPr>
      </w:pPr>
      <w:r w:rsidRPr="00E06234">
        <w:rPr>
          <w:rFonts w:ascii="Arial Narrow" w:eastAsia="Arial" w:hAnsi="Arial Narrow" w:cs="Arial"/>
          <w:b/>
        </w:rPr>
        <w:t xml:space="preserve">Clase </w:t>
      </w:r>
      <w:r w:rsidR="007E149D">
        <w:rPr>
          <w:rFonts w:ascii="Arial Narrow" w:eastAsia="Arial" w:hAnsi="Arial Narrow" w:cs="Arial"/>
          <w:b/>
        </w:rPr>
        <w:t>7</w:t>
      </w:r>
      <w:r w:rsidRPr="00E06234">
        <w:rPr>
          <w:rFonts w:ascii="Arial Narrow" w:eastAsia="Arial" w:hAnsi="Arial Narrow" w:cs="Arial"/>
          <w:b/>
        </w:rPr>
        <w:t xml:space="preserve"> - Casos prácticos II</w:t>
      </w:r>
      <w:r w:rsidR="009673F4">
        <w:rPr>
          <w:rFonts w:ascii="Arial Narrow" w:eastAsia="Arial" w:hAnsi="Arial Narrow" w:cs="Arial"/>
          <w:b/>
        </w:rPr>
        <w:t xml:space="preserve"> – 4 de diciembre</w:t>
      </w:r>
    </w:p>
    <w:p w:rsidR="00E06234" w:rsidRPr="00E06234" w:rsidRDefault="00E06234" w:rsidP="00E06234">
      <w:pPr>
        <w:spacing w:before="120" w:after="120" w:line="240" w:lineRule="auto"/>
        <w:rPr>
          <w:rFonts w:ascii="Arial Narrow" w:eastAsia="Arial" w:hAnsi="Arial Narrow" w:cs="Arial"/>
        </w:rPr>
      </w:pPr>
      <w:r w:rsidRPr="00E06234">
        <w:rPr>
          <w:rFonts w:ascii="Arial Narrow" w:eastAsia="Arial" w:hAnsi="Arial Narrow" w:cs="Arial"/>
        </w:rPr>
        <w:t>Esta clase servirá para una presentación de un segundo caso de trabajo y presentación de avances de los trabajos prácticos para consulta y debate de las dudas y problemas que puedan haber surgido.</w:t>
      </w:r>
    </w:p>
    <w:p w:rsidR="00E06234" w:rsidRDefault="00E06234" w:rsidP="00E06234">
      <w:pPr>
        <w:spacing w:after="0"/>
        <w:jc w:val="both"/>
        <w:outlineLvl w:val="0"/>
        <w:rPr>
          <w:rFonts w:ascii="Arial Narrow" w:eastAsia="Arial" w:hAnsi="Arial Narrow" w:cs="Arial"/>
          <w:b/>
          <w:sz w:val="24"/>
          <w:szCs w:val="24"/>
        </w:rPr>
      </w:pPr>
    </w:p>
    <w:p w:rsidR="00E06234" w:rsidRPr="00E06234" w:rsidRDefault="00E06234" w:rsidP="00E06234">
      <w:pPr>
        <w:spacing w:after="0"/>
        <w:jc w:val="both"/>
        <w:outlineLvl w:val="0"/>
        <w:rPr>
          <w:rFonts w:ascii="Arial Narrow" w:eastAsia="Arial" w:hAnsi="Arial Narrow" w:cs="Arial"/>
          <w:b/>
          <w:sz w:val="24"/>
          <w:szCs w:val="24"/>
        </w:rPr>
      </w:pPr>
      <w:r w:rsidRPr="00E06234">
        <w:rPr>
          <w:rFonts w:ascii="Arial Narrow" w:eastAsia="Arial" w:hAnsi="Arial Narrow" w:cs="Arial"/>
          <w:b/>
          <w:sz w:val="24"/>
          <w:szCs w:val="24"/>
        </w:rPr>
        <w:t>Metodología de trabajo</w:t>
      </w:r>
    </w:p>
    <w:p w:rsidR="00F20C15" w:rsidRDefault="00E06234" w:rsidP="00E06234">
      <w:pPr>
        <w:spacing w:after="0" w:line="240" w:lineRule="auto"/>
        <w:rPr>
          <w:rFonts w:ascii="Arial Narrow" w:eastAsia="Arial" w:hAnsi="Arial Narrow" w:cs="Arial"/>
        </w:rPr>
      </w:pPr>
      <w:r w:rsidRPr="00E06234">
        <w:rPr>
          <w:rFonts w:ascii="Arial Narrow" w:eastAsia="Arial" w:hAnsi="Arial Narrow" w:cs="Arial"/>
        </w:rPr>
        <w:t>Las clases se dividirán en dos partes. La primera será de carácter más expositivo donde se presentarán los temas de cada clase a nivel conceptual. La segunda parte será de carácter práctico donde repasaremos cómo resolver diferentes problemas desde una perspectiva programática. También servirá como espacio de preguntas sobre temas de la clase anterior. Todos los trabajos, presentaciones, materiales y ejercicios estarán disponibles online para que cada uno/a de los estudiantes pueda reforzar y repasar a su ritmo fuera de la clase.</w:t>
      </w:r>
    </w:p>
    <w:p w:rsidR="00E06234" w:rsidRPr="00851C71" w:rsidRDefault="00E06234" w:rsidP="00E06234">
      <w:pPr>
        <w:spacing w:after="0" w:line="240" w:lineRule="auto"/>
        <w:rPr>
          <w:rFonts w:ascii="Arial Narrow" w:eastAsia="Arial" w:hAnsi="Arial Narrow" w:cs="Arial"/>
        </w:rPr>
      </w:pPr>
    </w:p>
    <w:p w:rsidR="00F20C15" w:rsidRPr="00CB5DD2" w:rsidRDefault="00E156C0" w:rsidP="003C6AF0">
      <w:pPr>
        <w:spacing w:after="0" w:line="240" w:lineRule="auto"/>
        <w:outlineLvl w:val="0"/>
        <w:rPr>
          <w:rFonts w:ascii="Arial Narrow" w:eastAsia="Arial" w:hAnsi="Arial Narrow" w:cs="Arial"/>
          <w:b/>
        </w:rPr>
      </w:pPr>
      <w:r w:rsidRPr="00CB5DD2">
        <w:rPr>
          <w:rFonts w:ascii="Arial Narrow" w:eastAsia="Arial" w:hAnsi="Arial Narrow" w:cs="Arial"/>
          <w:b/>
        </w:rPr>
        <w:t>Bibliografía principal</w:t>
      </w:r>
    </w:p>
    <w:p w:rsidR="00CB5DD2" w:rsidRPr="00CB5DD2" w:rsidRDefault="00CB5DD2" w:rsidP="00CB5DD2">
      <w:pPr>
        <w:pStyle w:val="Prrafodelista"/>
        <w:numPr>
          <w:ilvl w:val="0"/>
          <w:numId w:val="3"/>
        </w:numPr>
        <w:spacing w:after="60"/>
        <w:jc w:val="both"/>
        <w:rPr>
          <w:rFonts w:ascii="Arial Narrow" w:eastAsia="Arial" w:hAnsi="Arial Narrow" w:cs="Arial"/>
          <w:lang w:val="en-US"/>
        </w:rPr>
      </w:pPr>
      <w:r w:rsidRPr="007E149D">
        <w:rPr>
          <w:rFonts w:ascii="Arial Narrow" w:eastAsia="Arial" w:hAnsi="Arial Narrow" w:cs="Arial"/>
          <w:lang w:val="en-US"/>
        </w:rPr>
        <w:t xml:space="preserve">Arribas-Bel, D. (2014). </w:t>
      </w:r>
      <w:r w:rsidRPr="00CB5DD2">
        <w:rPr>
          <w:rFonts w:ascii="Arial Narrow" w:eastAsia="Arial" w:hAnsi="Arial Narrow" w:cs="Arial"/>
          <w:lang w:val="en-US"/>
        </w:rPr>
        <w:t>Accidental, open and everywhere: Emerging data sources for the understanding of cities.</w:t>
      </w:r>
      <w:r>
        <w:rPr>
          <w:rFonts w:ascii="Arial Narrow" w:eastAsia="Arial" w:hAnsi="Arial Narrow" w:cs="Arial"/>
          <w:lang w:val="en-US"/>
        </w:rPr>
        <w:t xml:space="preserve"> </w:t>
      </w:r>
      <w:r w:rsidRPr="00CB5DD2">
        <w:rPr>
          <w:rFonts w:ascii="Arial Narrow" w:eastAsia="Arial" w:hAnsi="Arial Narrow" w:cs="Arial"/>
          <w:lang w:val="en-US"/>
        </w:rPr>
        <w:t>Applied Geography , 49, 45–53. http://doi.org/http://dx.doi.org/10.1016/j.apgeog.2013.09.012 The New Urban World .</w:t>
      </w:r>
    </w:p>
    <w:p w:rsidR="00CB5DD2" w:rsidRPr="00CB5DD2" w:rsidRDefault="00CB5DD2" w:rsidP="00CB5DD2">
      <w:pPr>
        <w:pStyle w:val="Prrafodelista"/>
        <w:numPr>
          <w:ilvl w:val="0"/>
          <w:numId w:val="3"/>
        </w:numPr>
        <w:spacing w:after="60"/>
        <w:jc w:val="both"/>
        <w:rPr>
          <w:rFonts w:ascii="Arial Narrow" w:eastAsia="Arial" w:hAnsi="Arial Narrow" w:cs="Arial"/>
        </w:rPr>
      </w:pPr>
      <w:r w:rsidRPr="007E149D">
        <w:rPr>
          <w:rFonts w:ascii="Arial Narrow" w:eastAsia="Arial" w:hAnsi="Arial Narrow" w:cs="Arial"/>
          <w:lang w:val="en-US"/>
        </w:rPr>
        <w:t xml:space="preserve">Goodchild, M. F. (2007). Citizens as sensors: the world of volunteered geography. </w:t>
      </w:r>
      <w:r w:rsidRPr="00CB5DD2">
        <w:rPr>
          <w:rFonts w:ascii="Arial Narrow" w:eastAsia="Arial" w:hAnsi="Arial Narrow" w:cs="Arial"/>
        </w:rPr>
        <w:t>GeoJournal, 69(4), 211–221.</w:t>
      </w:r>
    </w:p>
    <w:p w:rsidR="00CB5DD2" w:rsidRPr="00CB5DD2" w:rsidRDefault="00CB5DD2" w:rsidP="00CB5DD2">
      <w:pPr>
        <w:pStyle w:val="Prrafodelista"/>
        <w:numPr>
          <w:ilvl w:val="0"/>
          <w:numId w:val="3"/>
        </w:numPr>
        <w:spacing w:after="60"/>
        <w:jc w:val="both"/>
        <w:rPr>
          <w:rFonts w:ascii="Arial Narrow" w:eastAsia="Arial" w:hAnsi="Arial Narrow" w:cs="Arial"/>
        </w:rPr>
      </w:pPr>
      <w:r w:rsidRPr="007E149D">
        <w:rPr>
          <w:rFonts w:ascii="Arial Narrow" w:eastAsia="Arial" w:hAnsi="Arial Narrow" w:cs="Arial"/>
          <w:lang w:val="en-US"/>
        </w:rPr>
        <w:t xml:space="preserve">Kitchin, R. (2014). The data revolution: Big data, open data, data infrastructures and their consequences. </w:t>
      </w:r>
      <w:r w:rsidRPr="00CB5DD2">
        <w:rPr>
          <w:rFonts w:ascii="Arial Narrow" w:eastAsia="Arial" w:hAnsi="Arial Narrow" w:cs="Arial"/>
        </w:rPr>
        <w:t>Sage.</w:t>
      </w:r>
    </w:p>
    <w:p w:rsidR="00453430" w:rsidRDefault="00CB5DD2" w:rsidP="00CB5DD2">
      <w:pPr>
        <w:pStyle w:val="Prrafodelista"/>
        <w:numPr>
          <w:ilvl w:val="0"/>
          <w:numId w:val="3"/>
        </w:numPr>
        <w:spacing w:after="60"/>
        <w:jc w:val="both"/>
        <w:rPr>
          <w:rFonts w:ascii="Arial Narrow" w:eastAsia="Arial" w:hAnsi="Arial Narrow" w:cs="Arial"/>
        </w:rPr>
      </w:pPr>
      <w:r w:rsidRPr="007E149D">
        <w:rPr>
          <w:rFonts w:ascii="Arial Narrow" w:eastAsia="Arial" w:hAnsi="Arial Narrow" w:cs="Arial"/>
          <w:lang w:val="en-US"/>
        </w:rPr>
        <w:t xml:space="preserve">Lazer, D., &amp; Radford, J. (2017). Data ex Machina: Introduction to Big Data. </w:t>
      </w:r>
      <w:r w:rsidRPr="00CB5DD2">
        <w:rPr>
          <w:rFonts w:ascii="Arial Narrow" w:eastAsia="Arial" w:hAnsi="Arial Narrow" w:cs="Arial"/>
        </w:rPr>
        <w:t>Annual Review of Sociology, (0).</w:t>
      </w:r>
    </w:p>
    <w:p w:rsidR="00CB5DD2" w:rsidRPr="00CB5DD2" w:rsidRDefault="00CB5DD2" w:rsidP="00CB5DD2">
      <w:pPr>
        <w:pStyle w:val="Prrafodelista"/>
        <w:numPr>
          <w:ilvl w:val="0"/>
          <w:numId w:val="3"/>
        </w:numPr>
        <w:spacing w:after="60"/>
        <w:jc w:val="both"/>
        <w:rPr>
          <w:rFonts w:ascii="Arial Narrow" w:eastAsia="Arial" w:hAnsi="Arial Narrow" w:cs="Arial"/>
        </w:rPr>
      </w:pPr>
      <w:r w:rsidRPr="007E149D">
        <w:rPr>
          <w:rFonts w:ascii="Arial Narrow" w:eastAsia="Arial" w:hAnsi="Arial Narrow" w:cs="Arial"/>
          <w:lang w:val="en-US"/>
        </w:rPr>
        <w:t xml:space="preserve">Rey, S. (2015). Geovisualization. In GPH471: Geographic Information Analysis. </w:t>
      </w:r>
      <w:r w:rsidRPr="00CB5DD2">
        <w:rPr>
          <w:rFonts w:ascii="Arial Narrow" w:eastAsia="Arial" w:hAnsi="Arial Narrow" w:cs="Arial"/>
        </w:rPr>
        <w:t>Lecture slides from course taught at Arizona State University.</w:t>
      </w:r>
    </w:p>
    <w:p w:rsidR="00CB5DD2" w:rsidRPr="00CB5DD2" w:rsidRDefault="00CB5DD2" w:rsidP="00CB5DD2">
      <w:pPr>
        <w:pStyle w:val="Prrafodelista"/>
        <w:numPr>
          <w:ilvl w:val="0"/>
          <w:numId w:val="3"/>
        </w:numPr>
        <w:spacing w:after="60"/>
        <w:jc w:val="both"/>
        <w:rPr>
          <w:rFonts w:ascii="Arial Narrow" w:eastAsia="Arial" w:hAnsi="Arial Narrow" w:cs="Arial"/>
        </w:rPr>
      </w:pPr>
      <w:r w:rsidRPr="007E149D">
        <w:rPr>
          <w:rFonts w:ascii="Arial Narrow" w:eastAsia="Arial" w:hAnsi="Arial Narrow" w:cs="Arial"/>
          <w:lang w:val="en-US"/>
        </w:rPr>
        <w:t xml:space="preserve">Tufte, E. R. (1983). The visual display of quantitative information. </w:t>
      </w:r>
      <w:r w:rsidRPr="00CB5DD2">
        <w:rPr>
          <w:rFonts w:ascii="Arial Narrow" w:eastAsia="Arial" w:hAnsi="Arial Narrow" w:cs="Arial"/>
        </w:rPr>
        <w:t>Graphics press Cheshire, CT.</w:t>
      </w:r>
    </w:p>
    <w:p w:rsidR="00CB5DD2" w:rsidRPr="00CB5DD2" w:rsidRDefault="00CB5DD2" w:rsidP="00CB5DD2">
      <w:pPr>
        <w:pStyle w:val="Prrafodelista"/>
        <w:numPr>
          <w:ilvl w:val="0"/>
          <w:numId w:val="3"/>
        </w:numPr>
        <w:spacing w:after="60"/>
        <w:jc w:val="both"/>
        <w:rPr>
          <w:rFonts w:ascii="Arial Narrow" w:eastAsia="Arial" w:hAnsi="Arial Narrow" w:cs="Arial"/>
        </w:rPr>
      </w:pPr>
      <w:r w:rsidRPr="007E149D">
        <w:rPr>
          <w:rFonts w:ascii="Arial Narrow" w:eastAsia="Arial" w:hAnsi="Arial Narrow" w:cs="Arial"/>
          <w:lang w:val="en-US"/>
        </w:rPr>
        <w:t xml:space="preserve">Openshaw, S., &amp; Openshaw, S. (1984). The modifiable areal unit problem. </w:t>
      </w:r>
      <w:r w:rsidRPr="00CB5DD2">
        <w:rPr>
          <w:rFonts w:ascii="Arial Narrow" w:eastAsia="Arial" w:hAnsi="Arial Narrow" w:cs="Arial"/>
        </w:rPr>
        <w:t>Geo Abstracts University of East Anglia.</w:t>
      </w:r>
    </w:p>
    <w:p w:rsidR="00CB5DD2" w:rsidRPr="00CB5DD2" w:rsidRDefault="00CB5DD2" w:rsidP="00CB5DD2">
      <w:pPr>
        <w:pStyle w:val="Prrafodelista"/>
        <w:numPr>
          <w:ilvl w:val="0"/>
          <w:numId w:val="3"/>
        </w:numPr>
        <w:spacing w:after="60"/>
        <w:jc w:val="both"/>
        <w:rPr>
          <w:rFonts w:ascii="Arial Narrow" w:eastAsia="Arial" w:hAnsi="Arial Narrow" w:cs="Arial"/>
          <w:lang w:val="en-US"/>
        </w:rPr>
      </w:pPr>
      <w:r w:rsidRPr="00CB5DD2">
        <w:rPr>
          <w:rFonts w:ascii="Arial Narrow" w:eastAsia="Arial" w:hAnsi="Arial Narrow"/>
          <w:lang w:val="en-US"/>
        </w:rPr>
        <w:t>Lloyd, Christ</w:t>
      </w:r>
      <w:r>
        <w:rPr>
          <w:rFonts w:ascii="Arial Narrow" w:eastAsia="Arial" w:hAnsi="Arial Narrow"/>
          <w:lang w:val="en-US"/>
        </w:rPr>
        <w:t>o</w:t>
      </w:r>
      <w:r w:rsidRPr="00CB5DD2">
        <w:rPr>
          <w:rFonts w:ascii="Arial Narrow" w:eastAsia="Arial" w:hAnsi="Arial Narrow"/>
          <w:lang w:val="en-US"/>
        </w:rPr>
        <w:t>pher</w:t>
      </w:r>
      <w:r>
        <w:rPr>
          <w:rFonts w:ascii="Arial Narrow" w:eastAsia="Arial" w:hAnsi="Arial Narrow"/>
          <w:lang w:val="en-US"/>
        </w:rPr>
        <w:t xml:space="preserve"> (2014)</w:t>
      </w:r>
      <w:r w:rsidRPr="00CB5DD2">
        <w:rPr>
          <w:rFonts w:ascii="Arial Narrow" w:eastAsia="Arial" w:hAnsi="Arial Narrow"/>
          <w:lang w:val="en-US"/>
        </w:rPr>
        <w:t>, Spatial Data Analysis: An Introduction for GIS users</w:t>
      </w:r>
      <w:r>
        <w:rPr>
          <w:rFonts w:ascii="Arial Narrow" w:eastAsia="Arial" w:hAnsi="Arial Narrow"/>
          <w:lang w:val="en-US"/>
        </w:rPr>
        <w:t>, Oxford Press</w:t>
      </w:r>
    </w:p>
    <w:p w:rsidR="00CB5DD2" w:rsidRPr="00CB5DD2" w:rsidRDefault="00CB5DD2" w:rsidP="00CB5DD2">
      <w:pPr>
        <w:pStyle w:val="Prrafodelista"/>
        <w:spacing w:after="60"/>
        <w:ind w:left="1004"/>
        <w:jc w:val="both"/>
        <w:rPr>
          <w:rFonts w:ascii="Arial Narrow" w:eastAsia="Arial" w:hAnsi="Arial Narrow" w:cs="Arial"/>
          <w:lang w:val="en-US"/>
        </w:rPr>
      </w:pPr>
    </w:p>
    <w:p w:rsidR="00B9488E" w:rsidRPr="00CB5DD2" w:rsidRDefault="00B9488E">
      <w:pPr>
        <w:spacing w:before="120" w:after="0"/>
        <w:jc w:val="both"/>
        <w:rPr>
          <w:rFonts w:ascii="Arial Narrow" w:eastAsia="Arial" w:hAnsi="Arial Narrow" w:cs="Arial"/>
          <w:b/>
          <w:sz w:val="24"/>
          <w:szCs w:val="24"/>
          <w:lang w:val="en-US"/>
        </w:rPr>
      </w:pPr>
    </w:p>
    <w:p w:rsidR="00F20C15" w:rsidRPr="00C23B9E" w:rsidRDefault="00E156C0" w:rsidP="003C6AF0">
      <w:pPr>
        <w:spacing w:before="120" w:after="0"/>
        <w:jc w:val="both"/>
        <w:outlineLvl w:val="0"/>
        <w:rPr>
          <w:rFonts w:ascii="Arial Narrow" w:eastAsia="Arial" w:hAnsi="Arial Narrow" w:cs="Arial"/>
          <w:b/>
          <w:sz w:val="24"/>
          <w:szCs w:val="24"/>
        </w:rPr>
      </w:pPr>
      <w:r w:rsidRPr="00C23B9E">
        <w:rPr>
          <w:rFonts w:ascii="Arial Narrow" w:eastAsia="Arial" w:hAnsi="Arial Narrow" w:cs="Arial"/>
          <w:b/>
          <w:sz w:val="24"/>
          <w:szCs w:val="24"/>
        </w:rPr>
        <w:t xml:space="preserve">Requisitos para la cursada y </w:t>
      </w:r>
      <w:r w:rsidR="007C26C1">
        <w:rPr>
          <w:rFonts w:ascii="Arial Narrow" w:eastAsia="Arial" w:hAnsi="Arial Narrow" w:cs="Arial"/>
          <w:b/>
          <w:sz w:val="24"/>
          <w:szCs w:val="24"/>
        </w:rPr>
        <w:t>promoción</w:t>
      </w:r>
    </w:p>
    <w:p w:rsidR="00B9488E" w:rsidRDefault="00E06234">
      <w:pPr>
        <w:spacing w:before="120" w:after="0"/>
        <w:jc w:val="both"/>
        <w:rPr>
          <w:rFonts w:ascii="Arial Narrow" w:eastAsia="Arial" w:hAnsi="Arial Narrow" w:cs="Arial"/>
        </w:rPr>
      </w:pPr>
      <w:r w:rsidRPr="00E06234">
        <w:rPr>
          <w:rFonts w:ascii="Arial Narrow" w:eastAsia="Arial" w:hAnsi="Arial Narrow" w:cs="Arial"/>
        </w:rPr>
        <w:t>Para la aprobación del seminario es necesario cumplimentar el 80% de asistencia presencial y presentar un trabajo práctico que aplique las técnicas aprendidas en el curso. El mismo deberá ser reproducible, citando las fuentes y haciendo explícitas todas las decisiones y procesos.</w:t>
      </w:r>
    </w:p>
    <w:p w:rsidR="00E06234" w:rsidRDefault="00E06234">
      <w:pPr>
        <w:spacing w:before="120" w:after="0"/>
        <w:jc w:val="both"/>
        <w:rPr>
          <w:rFonts w:ascii="Arial Narrow" w:eastAsia="Arial" w:hAnsi="Arial Narrow" w:cs="Arial"/>
          <w:b/>
          <w:sz w:val="24"/>
          <w:szCs w:val="24"/>
        </w:rPr>
      </w:pPr>
    </w:p>
    <w:p w:rsidR="00F20C15" w:rsidRPr="00C23B9E" w:rsidRDefault="00E156C0" w:rsidP="003C6AF0">
      <w:pPr>
        <w:spacing w:before="120" w:after="0"/>
        <w:jc w:val="both"/>
        <w:outlineLvl w:val="0"/>
        <w:rPr>
          <w:rFonts w:ascii="Arial Narrow" w:eastAsia="Arial" w:hAnsi="Arial Narrow" w:cs="Arial"/>
          <w:b/>
          <w:sz w:val="24"/>
          <w:szCs w:val="24"/>
        </w:rPr>
      </w:pPr>
      <w:r w:rsidRPr="00C23B9E">
        <w:rPr>
          <w:rFonts w:ascii="Arial Narrow" w:eastAsia="Arial" w:hAnsi="Arial Narrow" w:cs="Arial"/>
          <w:b/>
          <w:sz w:val="24"/>
          <w:szCs w:val="24"/>
        </w:rPr>
        <w:t>Organización del curso</w:t>
      </w:r>
    </w:p>
    <w:p w:rsidR="00F20C15" w:rsidRPr="00C23B9E" w:rsidRDefault="00E156C0" w:rsidP="003C6AF0">
      <w:pPr>
        <w:spacing w:before="20" w:after="40"/>
        <w:ind w:left="709"/>
        <w:outlineLvl w:val="0"/>
        <w:rPr>
          <w:rFonts w:ascii="Arial Narrow" w:eastAsia="Arial" w:hAnsi="Arial Narrow" w:cs="Arial"/>
        </w:rPr>
      </w:pPr>
      <w:r w:rsidRPr="00C23B9E">
        <w:rPr>
          <w:rFonts w:ascii="Arial Narrow" w:eastAsia="Arial" w:hAnsi="Arial Narrow" w:cs="Arial"/>
        </w:rPr>
        <w:t xml:space="preserve">Modalidad: Presencial </w:t>
      </w:r>
    </w:p>
    <w:p w:rsidR="00F20C15" w:rsidRDefault="00E156C0">
      <w:pPr>
        <w:spacing w:before="20" w:after="40"/>
        <w:ind w:left="709"/>
        <w:rPr>
          <w:rFonts w:ascii="Arial Narrow" w:eastAsia="Arial" w:hAnsi="Arial Narrow" w:cs="Arial"/>
        </w:rPr>
      </w:pPr>
      <w:r w:rsidRPr="00C23B9E">
        <w:rPr>
          <w:rFonts w:ascii="Arial Narrow" w:eastAsia="Arial" w:hAnsi="Arial Narrow" w:cs="Arial"/>
        </w:rPr>
        <w:lastRenderedPageBreak/>
        <w:t xml:space="preserve">Días y Horario: </w:t>
      </w:r>
      <w:r w:rsidR="00402720">
        <w:rPr>
          <w:rFonts w:ascii="Arial Narrow" w:eastAsia="Arial" w:hAnsi="Arial Narrow" w:cs="Arial"/>
        </w:rPr>
        <w:t>M</w:t>
      </w:r>
      <w:r w:rsidR="00E06234">
        <w:rPr>
          <w:rFonts w:ascii="Arial Narrow" w:eastAsia="Arial" w:hAnsi="Arial Narrow" w:cs="Arial"/>
        </w:rPr>
        <w:t>artes</w:t>
      </w:r>
      <w:r w:rsidR="00402720">
        <w:rPr>
          <w:rFonts w:ascii="Arial Narrow" w:eastAsia="Arial" w:hAnsi="Arial Narrow" w:cs="Arial"/>
        </w:rPr>
        <w:t xml:space="preserve"> </w:t>
      </w:r>
      <w:r w:rsidR="00E06234" w:rsidRPr="00E06234">
        <w:rPr>
          <w:rFonts w:ascii="Arial Narrow" w:eastAsia="Arial" w:hAnsi="Arial Narrow" w:cs="Arial"/>
        </w:rPr>
        <w:t>2,</w:t>
      </w:r>
      <w:r w:rsidR="00E06234">
        <w:rPr>
          <w:rFonts w:ascii="Arial Narrow" w:eastAsia="Arial" w:hAnsi="Arial Narrow" w:cs="Arial"/>
        </w:rPr>
        <w:t xml:space="preserve"> </w:t>
      </w:r>
      <w:r w:rsidR="00E06234" w:rsidRPr="00E06234">
        <w:rPr>
          <w:rFonts w:ascii="Arial Narrow" w:eastAsia="Arial" w:hAnsi="Arial Narrow" w:cs="Arial"/>
        </w:rPr>
        <w:t>9,16,</w:t>
      </w:r>
      <w:r w:rsidR="00E06234">
        <w:rPr>
          <w:rFonts w:ascii="Arial Narrow" w:eastAsia="Arial" w:hAnsi="Arial Narrow" w:cs="Arial"/>
        </w:rPr>
        <w:t xml:space="preserve"> </w:t>
      </w:r>
      <w:r w:rsidR="00E06234" w:rsidRPr="00E06234">
        <w:rPr>
          <w:rFonts w:ascii="Arial Narrow" w:eastAsia="Arial" w:hAnsi="Arial Narrow" w:cs="Arial"/>
        </w:rPr>
        <w:t>23 oct</w:t>
      </w:r>
      <w:r w:rsidR="00E06234">
        <w:rPr>
          <w:rFonts w:ascii="Arial Narrow" w:eastAsia="Arial" w:hAnsi="Arial Narrow" w:cs="Arial"/>
        </w:rPr>
        <w:t xml:space="preserve">ubre;  6, 13, 20 de noviembre </w:t>
      </w:r>
      <w:r w:rsidR="00E06234" w:rsidRPr="00E06234">
        <w:rPr>
          <w:rFonts w:ascii="Arial Narrow" w:eastAsia="Arial" w:hAnsi="Arial Narrow" w:cs="Arial"/>
        </w:rPr>
        <w:t>y 4 dic</w:t>
      </w:r>
      <w:r w:rsidR="00E06234">
        <w:rPr>
          <w:rFonts w:ascii="Arial Narrow" w:eastAsia="Arial" w:hAnsi="Arial Narrow" w:cs="Arial"/>
        </w:rPr>
        <w:t>iembre</w:t>
      </w:r>
      <w:r w:rsidR="00E06234" w:rsidRPr="00E06234">
        <w:rPr>
          <w:rFonts w:ascii="Arial Narrow" w:eastAsia="Arial" w:hAnsi="Arial Narrow" w:cs="Arial"/>
        </w:rPr>
        <w:t xml:space="preserve"> </w:t>
      </w:r>
      <w:r w:rsidR="00402720">
        <w:rPr>
          <w:rFonts w:ascii="Arial Narrow" w:eastAsia="Arial" w:hAnsi="Arial Narrow" w:cs="Arial"/>
        </w:rPr>
        <w:t xml:space="preserve">de </w:t>
      </w:r>
      <w:r w:rsidR="00E06234">
        <w:rPr>
          <w:rFonts w:ascii="Arial Narrow" w:eastAsia="Arial" w:hAnsi="Arial Narrow" w:cs="Arial"/>
        </w:rPr>
        <w:t>18</w:t>
      </w:r>
      <w:r w:rsidR="00462D54">
        <w:rPr>
          <w:rFonts w:ascii="Arial Narrow" w:eastAsia="Arial" w:hAnsi="Arial Narrow" w:cs="Arial"/>
        </w:rPr>
        <w:t>.00</w:t>
      </w:r>
      <w:r w:rsidR="00402720">
        <w:rPr>
          <w:rFonts w:ascii="Arial Narrow" w:eastAsia="Arial" w:hAnsi="Arial Narrow" w:cs="Arial"/>
        </w:rPr>
        <w:t xml:space="preserve"> a </w:t>
      </w:r>
      <w:r w:rsidR="00E06234">
        <w:rPr>
          <w:rFonts w:ascii="Arial Narrow" w:eastAsia="Arial" w:hAnsi="Arial Narrow" w:cs="Arial"/>
        </w:rPr>
        <w:t>22</w:t>
      </w:r>
      <w:r w:rsidR="00462D54">
        <w:rPr>
          <w:rFonts w:ascii="Arial Narrow" w:eastAsia="Arial" w:hAnsi="Arial Narrow" w:cs="Arial"/>
        </w:rPr>
        <w:t>.00</w:t>
      </w:r>
      <w:r w:rsidR="00402720">
        <w:rPr>
          <w:rFonts w:ascii="Arial Narrow" w:eastAsia="Arial" w:hAnsi="Arial Narrow" w:cs="Arial"/>
        </w:rPr>
        <w:t xml:space="preserve"> horas</w:t>
      </w:r>
      <w:r w:rsidRPr="00C23B9E">
        <w:rPr>
          <w:rFonts w:ascii="Arial Narrow" w:eastAsia="Arial" w:hAnsi="Arial Narrow" w:cs="Arial"/>
        </w:rPr>
        <w:t>.</w:t>
      </w:r>
    </w:p>
    <w:p w:rsidR="00F20C15" w:rsidRPr="00C23B9E" w:rsidRDefault="00E156C0">
      <w:pPr>
        <w:spacing w:before="20" w:after="40"/>
        <w:ind w:left="709"/>
        <w:rPr>
          <w:rFonts w:ascii="Arial Narrow" w:eastAsia="Arial" w:hAnsi="Arial Narrow" w:cs="Arial"/>
        </w:rPr>
      </w:pPr>
      <w:r w:rsidRPr="00C23B9E">
        <w:rPr>
          <w:rFonts w:ascii="Arial Narrow" w:eastAsia="Arial" w:hAnsi="Arial Narrow" w:cs="Arial"/>
        </w:rPr>
        <w:t>Lugar de cursada:</w:t>
      </w:r>
      <w:r w:rsidR="00402720">
        <w:rPr>
          <w:rFonts w:ascii="Arial Narrow" w:eastAsia="Arial" w:hAnsi="Arial Narrow" w:cs="Arial"/>
        </w:rPr>
        <w:t xml:space="preserve"> </w:t>
      </w:r>
      <w:r w:rsidRPr="00C23B9E">
        <w:rPr>
          <w:rFonts w:ascii="Arial Narrow" w:eastAsia="Arial" w:hAnsi="Arial Narrow" w:cs="Arial"/>
        </w:rPr>
        <w:t xml:space="preserve">Viamonte </w:t>
      </w:r>
      <w:r w:rsidR="00E06234">
        <w:rPr>
          <w:rFonts w:ascii="Arial Narrow" w:eastAsia="Arial" w:hAnsi="Arial Narrow" w:cs="Arial"/>
        </w:rPr>
        <w:t>783</w:t>
      </w:r>
      <w:r w:rsidRPr="00C23B9E">
        <w:rPr>
          <w:rFonts w:ascii="Arial Narrow" w:eastAsia="Arial" w:hAnsi="Arial Narrow" w:cs="Arial"/>
        </w:rPr>
        <w:t>, 3º piso, Ciudad de Buenos Aires</w:t>
      </w:r>
    </w:p>
    <w:p w:rsidR="0076592B" w:rsidRPr="00C23B9E" w:rsidRDefault="0076592B" w:rsidP="0076592B">
      <w:pPr>
        <w:spacing w:before="20" w:after="40"/>
        <w:ind w:left="709"/>
        <w:rPr>
          <w:rFonts w:ascii="Arial Narrow" w:eastAsia="Arial" w:hAnsi="Arial Narrow" w:cs="Arial"/>
        </w:rPr>
      </w:pPr>
      <w:r w:rsidRPr="00C23B9E">
        <w:rPr>
          <w:rFonts w:ascii="Arial Narrow" w:eastAsia="Arial" w:hAnsi="Arial Narrow" w:cs="Arial"/>
        </w:rPr>
        <w:t>Fecha de i</w:t>
      </w:r>
      <w:r>
        <w:rPr>
          <w:rFonts w:ascii="Arial Narrow" w:eastAsia="Arial" w:hAnsi="Arial Narrow" w:cs="Arial"/>
        </w:rPr>
        <w:t>nicio</w:t>
      </w:r>
      <w:r w:rsidRPr="00C23B9E">
        <w:rPr>
          <w:rFonts w:ascii="Arial Narrow" w:eastAsia="Arial" w:hAnsi="Arial Narrow" w:cs="Arial"/>
        </w:rPr>
        <w:t xml:space="preserve">: </w:t>
      </w:r>
      <w:r w:rsidR="00E06234">
        <w:rPr>
          <w:rFonts w:ascii="Arial Narrow" w:eastAsia="Arial" w:hAnsi="Arial Narrow" w:cs="Arial"/>
        </w:rPr>
        <w:t>2</w:t>
      </w:r>
      <w:r>
        <w:rPr>
          <w:rFonts w:ascii="Arial Narrow" w:eastAsia="Arial" w:hAnsi="Arial Narrow" w:cs="Arial"/>
        </w:rPr>
        <w:t>/</w:t>
      </w:r>
      <w:r w:rsidR="00E06234">
        <w:rPr>
          <w:rFonts w:ascii="Arial Narrow" w:eastAsia="Arial" w:hAnsi="Arial Narrow" w:cs="Arial"/>
        </w:rPr>
        <w:t>10</w:t>
      </w:r>
      <w:r>
        <w:rPr>
          <w:rFonts w:ascii="Arial Narrow" w:eastAsia="Arial" w:hAnsi="Arial Narrow" w:cs="Arial"/>
        </w:rPr>
        <w:t>/18</w:t>
      </w:r>
    </w:p>
    <w:p w:rsidR="00F20C15" w:rsidRPr="00C23B9E" w:rsidRDefault="00E156C0">
      <w:pPr>
        <w:spacing w:before="20" w:after="40"/>
        <w:ind w:left="709"/>
        <w:rPr>
          <w:rFonts w:ascii="Arial Narrow" w:eastAsia="Arial" w:hAnsi="Arial Narrow" w:cs="Arial"/>
        </w:rPr>
      </w:pPr>
      <w:r w:rsidRPr="00C23B9E">
        <w:rPr>
          <w:rFonts w:ascii="Arial Narrow" w:eastAsia="Arial" w:hAnsi="Arial Narrow" w:cs="Arial"/>
        </w:rPr>
        <w:t xml:space="preserve">Fecha de finalización: </w:t>
      </w:r>
      <w:r w:rsidR="00E06234">
        <w:rPr>
          <w:rFonts w:ascii="Arial Narrow" w:eastAsia="Arial" w:hAnsi="Arial Narrow" w:cs="Arial"/>
        </w:rPr>
        <w:t>4</w:t>
      </w:r>
      <w:r w:rsidR="00402720">
        <w:rPr>
          <w:rFonts w:ascii="Arial Narrow" w:eastAsia="Arial" w:hAnsi="Arial Narrow" w:cs="Arial"/>
        </w:rPr>
        <w:t>/1</w:t>
      </w:r>
      <w:r w:rsidR="00E06234">
        <w:rPr>
          <w:rFonts w:ascii="Arial Narrow" w:eastAsia="Arial" w:hAnsi="Arial Narrow" w:cs="Arial"/>
        </w:rPr>
        <w:t>2</w:t>
      </w:r>
      <w:r w:rsidR="00402720">
        <w:rPr>
          <w:rFonts w:ascii="Arial Narrow" w:eastAsia="Arial" w:hAnsi="Arial Narrow" w:cs="Arial"/>
        </w:rPr>
        <w:t>/18</w:t>
      </w:r>
    </w:p>
    <w:p w:rsidR="00F20C15" w:rsidRPr="00C23B9E" w:rsidRDefault="00E156C0">
      <w:pPr>
        <w:spacing w:before="20" w:after="40"/>
        <w:ind w:left="709"/>
        <w:rPr>
          <w:rFonts w:ascii="Arial Narrow" w:eastAsia="Arial" w:hAnsi="Arial Narrow" w:cs="Arial"/>
        </w:rPr>
      </w:pPr>
      <w:r w:rsidRPr="00C23B9E">
        <w:rPr>
          <w:rFonts w:ascii="Arial Narrow" w:eastAsia="Arial" w:hAnsi="Arial Narrow" w:cs="Arial"/>
        </w:rPr>
        <w:t xml:space="preserve">Cantidad de clases: </w:t>
      </w:r>
      <w:r w:rsidR="00E06234">
        <w:rPr>
          <w:rFonts w:ascii="Arial Narrow" w:eastAsia="Arial" w:hAnsi="Arial Narrow" w:cs="Arial"/>
        </w:rPr>
        <w:t>8</w:t>
      </w:r>
      <w:r w:rsidRPr="00C23B9E">
        <w:rPr>
          <w:rFonts w:ascii="Arial Narrow" w:eastAsia="Arial" w:hAnsi="Arial Narrow" w:cs="Arial"/>
        </w:rPr>
        <w:t xml:space="preserve">. Total de horas: </w:t>
      </w:r>
      <w:r w:rsidR="00B74754">
        <w:rPr>
          <w:rFonts w:ascii="Arial Narrow" w:eastAsia="Arial" w:hAnsi="Arial Narrow" w:cs="Arial"/>
        </w:rPr>
        <w:t>3</w:t>
      </w:r>
      <w:r w:rsidR="00E06234">
        <w:rPr>
          <w:rFonts w:ascii="Arial Narrow" w:eastAsia="Arial" w:hAnsi="Arial Narrow" w:cs="Arial"/>
        </w:rPr>
        <w:t>2</w:t>
      </w:r>
    </w:p>
    <w:p w:rsidR="00F20C15" w:rsidRPr="00C23B9E" w:rsidRDefault="00F20C15">
      <w:pPr>
        <w:spacing w:before="20" w:after="40"/>
        <w:ind w:left="709"/>
        <w:rPr>
          <w:rFonts w:ascii="Arial Narrow" w:eastAsia="Arial" w:hAnsi="Arial Narrow" w:cs="Arial"/>
        </w:rPr>
      </w:pPr>
    </w:p>
    <w:p w:rsidR="00F20C15" w:rsidRPr="00C23B9E" w:rsidRDefault="00E156C0" w:rsidP="003C6AF0">
      <w:pPr>
        <w:outlineLvl w:val="0"/>
        <w:rPr>
          <w:rFonts w:ascii="Arial Narrow" w:eastAsia="Arial" w:hAnsi="Arial Narrow" w:cs="Arial"/>
        </w:rPr>
      </w:pPr>
      <w:r w:rsidRPr="000B182D">
        <w:rPr>
          <w:rFonts w:ascii="Arial Narrow" w:eastAsia="Arial" w:hAnsi="Arial Narrow" w:cs="Arial"/>
          <w:b/>
        </w:rPr>
        <w:t>Arancel</w:t>
      </w:r>
      <w:r w:rsidRPr="000B182D">
        <w:rPr>
          <w:rFonts w:ascii="Arial Narrow" w:eastAsia="Arial" w:hAnsi="Arial Narrow" w:cs="Arial"/>
        </w:rPr>
        <w:t xml:space="preserve">: El curso tiene un costo total de </w:t>
      </w:r>
      <w:r w:rsidR="00670220">
        <w:rPr>
          <w:rFonts w:ascii="Arial Narrow" w:eastAsia="Arial" w:hAnsi="Arial Narrow" w:cs="Arial"/>
          <w:b/>
        </w:rPr>
        <w:t>$4.</w:t>
      </w:r>
      <w:r w:rsidR="00F65479">
        <w:rPr>
          <w:rFonts w:ascii="Arial Narrow" w:eastAsia="Arial" w:hAnsi="Arial Narrow" w:cs="Arial"/>
          <w:b/>
        </w:rPr>
        <w:t>0</w:t>
      </w:r>
      <w:r w:rsidR="005F170A">
        <w:rPr>
          <w:rFonts w:ascii="Arial Narrow" w:eastAsia="Arial" w:hAnsi="Arial Narrow" w:cs="Arial"/>
          <w:b/>
        </w:rPr>
        <w:t>00</w:t>
      </w:r>
    </w:p>
    <w:p w:rsidR="00F20C15" w:rsidRPr="00C23B9E" w:rsidRDefault="00E156C0">
      <w:pPr>
        <w:rPr>
          <w:rFonts w:ascii="Arial Narrow" w:eastAsia="Arial" w:hAnsi="Arial Narrow" w:cs="Arial"/>
          <w:b/>
        </w:rPr>
      </w:pPr>
      <w:r w:rsidRPr="00C23B9E">
        <w:rPr>
          <w:rFonts w:ascii="Arial Narrow" w:eastAsia="Arial" w:hAnsi="Arial Narrow" w:cs="Arial"/>
          <w:b/>
        </w:rPr>
        <w:t>Alumnos regulares, docentes y graduados de la Universidad Nacional de Tres de Febrero reciben una reducción arancelaria del 50%.</w:t>
      </w:r>
    </w:p>
    <w:p w:rsidR="00F20C15" w:rsidRPr="00C23B9E" w:rsidRDefault="00E156C0" w:rsidP="003C6AF0">
      <w:pPr>
        <w:shd w:val="clear" w:color="auto" w:fill="D9D9D9"/>
        <w:jc w:val="center"/>
        <w:outlineLvl w:val="0"/>
        <w:rPr>
          <w:rFonts w:ascii="Arial Narrow" w:eastAsia="Arial" w:hAnsi="Arial Narrow" w:cs="Arial"/>
        </w:rPr>
      </w:pPr>
      <w:r w:rsidRPr="00C23B9E">
        <w:rPr>
          <w:rFonts w:ascii="Arial Narrow" w:eastAsia="Arial" w:hAnsi="Arial Narrow" w:cs="Arial"/>
          <w:b/>
        </w:rPr>
        <w:t>Informes e Inscripción:</w:t>
      </w:r>
      <w:r w:rsidRPr="00C23B9E">
        <w:rPr>
          <w:rFonts w:ascii="Arial Narrow" w:eastAsia="Arial" w:hAnsi="Arial Narrow" w:cs="Arial"/>
        </w:rPr>
        <w:t xml:space="preserve"> </w:t>
      </w:r>
      <w:hyperlink r:id="rId7">
        <w:r w:rsidRPr="00C23B9E">
          <w:rPr>
            <w:rFonts w:ascii="Arial Narrow" w:eastAsia="Arial" w:hAnsi="Arial Narrow" w:cs="Arial"/>
            <w:u w:val="single"/>
          </w:rPr>
          <w:t>maestriaestadistica@untref.edu.ar</w:t>
        </w:r>
      </w:hyperlink>
    </w:p>
    <w:sectPr w:rsidR="00F20C15" w:rsidRPr="00C23B9E" w:rsidSect="001C3374">
      <w:headerReference w:type="even" r:id="rId8"/>
      <w:headerReference w:type="default" r:id="rId9"/>
      <w:footerReference w:type="even" r:id="rId10"/>
      <w:footerReference w:type="default" r:id="rId11"/>
      <w:headerReference w:type="first" r:id="rId12"/>
      <w:footerReference w:type="first" r:id="rId13"/>
      <w:pgSz w:w="12240" w:h="15840"/>
      <w:pgMar w:top="1417" w:right="1183" w:bottom="85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43C" w:rsidRDefault="0000743C">
      <w:pPr>
        <w:spacing w:after="0" w:line="240" w:lineRule="auto"/>
      </w:pPr>
      <w:r>
        <w:separator/>
      </w:r>
    </w:p>
  </w:endnote>
  <w:endnote w:type="continuationSeparator" w:id="0">
    <w:p w:rsidR="0000743C" w:rsidRDefault="0000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B Garamon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AF0" w:rsidRDefault="003C6A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15" w:rsidRDefault="00E156C0">
    <w:pPr>
      <w:tabs>
        <w:tab w:val="center" w:pos="4419"/>
        <w:tab w:val="right" w:pos="8838"/>
      </w:tabs>
      <w:spacing w:after="0" w:line="240" w:lineRule="auto"/>
      <w:jc w:val="center"/>
    </w:pPr>
    <w:r>
      <w:fldChar w:fldCharType="begin"/>
    </w:r>
    <w:r>
      <w:instrText>PAGE</w:instrText>
    </w:r>
    <w:r>
      <w:fldChar w:fldCharType="separate"/>
    </w:r>
    <w:r w:rsidR="00E96B98">
      <w:rPr>
        <w:noProof/>
      </w:rPr>
      <w:t>3</w:t>
    </w:r>
    <w:r>
      <w:fldChar w:fldCharType="end"/>
    </w:r>
  </w:p>
  <w:p w:rsidR="00F20C15" w:rsidRDefault="00F20C15">
    <w:pPr>
      <w:tabs>
        <w:tab w:val="center" w:pos="4419"/>
        <w:tab w:val="right" w:pos="8838"/>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AF0" w:rsidRDefault="003C6A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43C" w:rsidRDefault="0000743C">
      <w:pPr>
        <w:spacing w:after="0" w:line="240" w:lineRule="auto"/>
      </w:pPr>
      <w:r>
        <w:separator/>
      </w:r>
    </w:p>
  </w:footnote>
  <w:footnote w:type="continuationSeparator" w:id="0">
    <w:p w:rsidR="0000743C" w:rsidRDefault="0000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AF0" w:rsidRDefault="003C6AF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C15" w:rsidRDefault="00E156C0">
    <w:pPr>
      <w:spacing w:before="720" w:after="0"/>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CFA61F2" wp14:editId="0C8C744F">
          <wp:simplePos x="0" y="0"/>
          <wp:positionH relativeFrom="margin">
            <wp:posOffset>-114297</wp:posOffset>
          </wp:positionH>
          <wp:positionV relativeFrom="paragraph">
            <wp:posOffset>571500</wp:posOffset>
          </wp:positionV>
          <wp:extent cx="2890800" cy="4320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890800" cy="432000"/>
                  </a:xfrm>
                  <a:prstGeom prst="rect">
                    <a:avLst/>
                  </a:prstGeom>
                  <a:ln/>
                </pic:spPr>
              </pic:pic>
            </a:graphicData>
          </a:graphic>
        </wp:anchor>
      </w:drawing>
    </w:r>
  </w:p>
  <w:tbl>
    <w:tblPr>
      <w:tblStyle w:val="a"/>
      <w:tblW w:w="9467" w:type="dxa"/>
      <w:tblInd w:w="-89" w:type="dxa"/>
      <w:tblLayout w:type="fixed"/>
      <w:tblLook w:val="0000" w:firstRow="0" w:lastRow="0" w:firstColumn="0" w:lastColumn="0" w:noHBand="0" w:noVBand="0"/>
    </w:tblPr>
    <w:tblGrid>
      <w:gridCol w:w="5334"/>
      <w:gridCol w:w="4133"/>
    </w:tblGrid>
    <w:tr w:rsidR="00F20C15">
      <w:trPr>
        <w:trHeight w:val="840"/>
      </w:trPr>
      <w:tc>
        <w:tcPr>
          <w:tcW w:w="5334" w:type="dxa"/>
        </w:tcPr>
        <w:p w:rsidR="00F20C15" w:rsidRDefault="00F20C15">
          <w:pPr>
            <w:spacing w:after="0" w:line="240" w:lineRule="auto"/>
            <w:ind w:left="6461" w:hanging="6372"/>
            <w:rPr>
              <w:rFonts w:ascii="EB Garamond" w:eastAsia="EB Garamond" w:hAnsi="EB Garamond" w:cs="EB Garamond"/>
              <w:sz w:val="24"/>
              <w:szCs w:val="24"/>
            </w:rPr>
          </w:pPr>
        </w:p>
      </w:tc>
      <w:tc>
        <w:tcPr>
          <w:tcW w:w="4133" w:type="dxa"/>
        </w:tcPr>
        <w:p w:rsidR="00F20C15" w:rsidRDefault="00E156C0">
          <w:pPr>
            <w:spacing w:before="100" w:after="0" w:line="240" w:lineRule="auto"/>
            <w:ind w:left="219"/>
            <w:rPr>
              <w:rFonts w:ascii="Arial" w:eastAsia="Arial" w:hAnsi="Arial" w:cs="Arial"/>
              <w:sz w:val="20"/>
              <w:szCs w:val="20"/>
            </w:rPr>
          </w:pPr>
          <w:r>
            <w:rPr>
              <w:rFonts w:ascii="Arial" w:eastAsia="Arial" w:hAnsi="Arial" w:cs="Arial"/>
              <w:sz w:val="20"/>
              <w:szCs w:val="20"/>
            </w:rPr>
            <w:t xml:space="preserve">Maestría en Generación y Análisis </w:t>
          </w:r>
        </w:p>
        <w:p w:rsidR="00F20C15" w:rsidRDefault="00E156C0">
          <w:pPr>
            <w:spacing w:before="60" w:after="0" w:line="240" w:lineRule="auto"/>
            <w:ind w:left="221"/>
            <w:rPr>
              <w:rFonts w:ascii="EB Garamond" w:eastAsia="EB Garamond" w:hAnsi="EB Garamond" w:cs="EB Garamond"/>
              <w:sz w:val="20"/>
              <w:szCs w:val="20"/>
            </w:rPr>
          </w:pPr>
          <w:r>
            <w:rPr>
              <w:rFonts w:ascii="Arial" w:eastAsia="Arial" w:hAnsi="Arial" w:cs="Arial"/>
              <w:sz w:val="20"/>
              <w:szCs w:val="20"/>
            </w:rPr>
            <w:t>de Información Estadística</w:t>
          </w:r>
        </w:p>
      </w:tc>
    </w:tr>
  </w:tbl>
  <w:p w:rsidR="00F20C15" w:rsidRDefault="00F20C15">
    <w:pPr>
      <w:tabs>
        <w:tab w:val="center" w:pos="4419"/>
        <w:tab w:val="right" w:pos="8838"/>
      </w:tabs>
      <w:spacing w:after="0" w:line="240" w:lineRule="auto"/>
    </w:pPr>
  </w:p>
  <w:p w:rsidR="001C3374" w:rsidRDefault="001C3374">
    <w:pPr>
      <w:tabs>
        <w:tab w:val="center" w:pos="4419"/>
        <w:tab w:val="right" w:pos="8838"/>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AF0" w:rsidRDefault="003C6A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2488"/>
    <w:multiLevelType w:val="hybridMultilevel"/>
    <w:tmpl w:val="7ED07F3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 w15:restartNumberingAfterBreak="0">
    <w:nsid w:val="0D675FBF"/>
    <w:multiLevelType w:val="multilevel"/>
    <w:tmpl w:val="D596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80C1B"/>
    <w:multiLevelType w:val="hybridMultilevel"/>
    <w:tmpl w:val="34FADBB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3180E8D"/>
    <w:multiLevelType w:val="multilevel"/>
    <w:tmpl w:val="F422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853BC"/>
    <w:multiLevelType w:val="multilevel"/>
    <w:tmpl w:val="2B68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20C15"/>
    <w:rsid w:val="0000743C"/>
    <w:rsid w:val="000B182D"/>
    <w:rsid w:val="0016599F"/>
    <w:rsid w:val="001C3374"/>
    <w:rsid w:val="002916AE"/>
    <w:rsid w:val="00380535"/>
    <w:rsid w:val="003C6AF0"/>
    <w:rsid w:val="00402720"/>
    <w:rsid w:val="00453430"/>
    <w:rsid w:val="00462D54"/>
    <w:rsid w:val="004F0BC2"/>
    <w:rsid w:val="0053523B"/>
    <w:rsid w:val="00565663"/>
    <w:rsid w:val="005F170A"/>
    <w:rsid w:val="00670220"/>
    <w:rsid w:val="00673A0B"/>
    <w:rsid w:val="006F7597"/>
    <w:rsid w:val="00717AAA"/>
    <w:rsid w:val="00730394"/>
    <w:rsid w:val="00762D37"/>
    <w:rsid w:val="0076592B"/>
    <w:rsid w:val="00781B2F"/>
    <w:rsid w:val="007C26C1"/>
    <w:rsid w:val="007E149D"/>
    <w:rsid w:val="008164B8"/>
    <w:rsid w:val="00817D22"/>
    <w:rsid w:val="0084434B"/>
    <w:rsid w:val="00851C71"/>
    <w:rsid w:val="009067D3"/>
    <w:rsid w:val="0091662F"/>
    <w:rsid w:val="009673F4"/>
    <w:rsid w:val="009B2650"/>
    <w:rsid w:val="009C2210"/>
    <w:rsid w:val="00AA09A6"/>
    <w:rsid w:val="00B74754"/>
    <w:rsid w:val="00B9488E"/>
    <w:rsid w:val="00C07C73"/>
    <w:rsid w:val="00C23B9E"/>
    <w:rsid w:val="00CB5DD2"/>
    <w:rsid w:val="00D323A6"/>
    <w:rsid w:val="00D57DE2"/>
    <w:rsid w:val="00D93A70"/>
    <w:rsid w:val="00E06234"/>
    <w:rsid w:val="00E156C0"/>
    <w:rsid w:val="00E500B1"/>
    <w:rsid w:val="00E96B98"/>
    <w:rsid w:val="00EF60E1"/>
    <w:rsid w:val="00F20C15"/>
    <w:rsid w:val="00F26FF5"/>
    <w:rsid w:val="00F47A53"/>
    <w:rsid w:val="00F65479"/>
    <w:rsid w:val="00F95AA8"/>
    <w:rsid w:val="00FB002B"/>
    <w:rsid w:val="00FD41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69D28"/>
  <w15:docId w15:val="{5B3AD587-0B75-4857-B33A-B7394191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AR" w:eastAsia="es-A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3430"/>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1C33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374"/>
  </w:style>
  <w:style w:type="paragraph" w:styleId="Piedepgina">
    <w:name w:val="footer"/>
    <w:basedOn w:val="Normal"/>
    <w:link w:val="PiedepginaCar"/>
    <w:uiPriority w:val="99"/>
    <w:unhideWhenUsed/>
    <w:rsid w:val="001C33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374"/>
  </w:style>
  <w:style w:type="paragraph" w:styleId="Prrafodelista">
    <w:name w:val="List Paragraph"/>
    <w:basedOn w:val="Normal"/>
    <w:uiPriority w:val="34"/>
    <w:qFormat/>
    <w:rsid w:val="00851C7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rFonts w:asciiTheme="minorHAnsi" w:eastAsiaTheme="minorHAnsi" w:hAnsiTheme="minorHAnsi" w:cstheme="minorBidi"/>
      <w:color w:val="auto"/>
      <w:sz w:val="24"/>
      <w:szCs w:val="24"/>
      <w:lang w:val="es-ES_tradnl" w:eastAsia="en-US"/>
    </w:rPr>
  </w:style>
  <w:style w:type="character" w:customStyle="1" w:styleId="Ttulo1Car">
    <w:name w:val="Título 1 Car"/>
    <w:basedOn w:val="Fuentedeprrafopredeter"/>
    <w:link w:val="Ttulo1"/>
    <w:uiPriority w:val="9"/>
    <w:rsid w:val="00453430"/>
    <w:rPr>
      <w:b/>
      <w:sz w:val="48"/>
      <w:szCs w:val="48"/>
    </w:rPr>
  </w:style>
  <w:style w:type="character" w:customStyle="1" w:styleId="a-size-large">
    <w:name w:val="a-size-large"/>
    <w:basedOn w:val="Fuentedeprrafopredeter"/>
    <w:rsid w:val="00CB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0334">
      <w:bodyDiv w:val="1"/>
      <w:marLeft w:val="0"/>
      <w:marRight w:val="0"/>
      <w:marTop w:val="0"/>
      <w:marBottom w:val="0"/>
      <w:divBdr>
        <w:top w:val="none" w:sz="0" w:space="0" w:color="auto"/>
        <w:left w:val="none" w:sz="0" w:space="0" w:color="auto"/>
        <w:bottom w:val="none" w:sz="0" w:space="0" w:color="auto"/>
        <w:right w:val="none" w:sz="0" w:space="0" w:color="auto"/>
      </w:divBdr>
      <w:divsChild>
        <w:div w:id="1184629264">
          <w:marLeft w:val="0"/>
          <w:marRight w:val="0"/>
          <w:marTop w:val="0"/>
          <w:marBottom w:val="0"/>
          <w:divBdr>
            <w:top w:val="none" w:sz="0" w:space="0" w:color="auto"/>
            <w:left w:val="none" w:sz="0" w:space="0" w:color="auto"/>
            <w:bottom w:val="none" w:sz="0" w:space="0" w:color="auto"/>
            <w:right w:val="none" w:sz="0" w:space="0" w:color="auto"/>
          </w:divBdr>
        </w:div>
      </w:divsChild>
    </w:div>
    <w:div w:id="611941731">
      <w:bodyDiv w:val="1"/>
      <w:marLeft w:val="0"/>
      <w:marRight w:val="0"/>
      <w:marTop w:val="0"/>
      <w:marBottom w:val="0"/>
      <w:divBdr>
        <w:top w:val="none" w:sz="0" w:space="0" w:color="auto"/>
        <w:left w:val="none" w:sz="0" w:space="0" w:color="auto"/>
        <w:bottom w:val="none" w:sz="0" w:space="0" w:color="auto"/>
        <w:right w:val="none" w:sz="0" w:space="0" w:color="auto"/>
      </w:divBdr>
    </w:div>
    <w:div w:id="683868815">
      <w:bodyDiv w:val="1"/>
      <w:marLeft w:val="0"/>
      <w:marRight w:val="0"/>
      <w:marTop w:val="0"/>
      <w:marBottom w:val="0"/>
      <w:divBdr>
        <w:top w:val="none" w:sz="0" w:space="0" w:color="auto"/>
        <w:left w:val="none" w:sz="0" w:space="0" w:color="auto"/>
        <w:bottom w:val="none" w:sz="0" w:space="0" w:color="auto"/>
        <w:right w:val="none" w:sz="0" w:space="0" w:color="auto"/>
      </w:divBdr>
    </w:div>
    <w:div w:id="1342388140">
      <w:bodyDiv w:val="1"/>
      <w:marLeft w:val="0"/>
      <w:marRight w:val="0"/>
      <w:marTop w:val="0"/>
      <w:marBottom w:val="0"/>
      <w:divBdr>
        <w:top w:val="none" w:sz="0" w:space="0" w:color="auto"/>
        <w:left w:val="none" w:sz="0" w:space="0" w:color="auto"/>
        <w:bottom w:val="none" w:sz="0" w:space="0" w:color="auto"/>
        <w:right w:val="none" w:sz="0" w:space="0" w:color="auto"/>
      </w:divBdr>
    </w:div>
    <w:div w:id="1472284821">
      <w:bodyDiv w:val="1"/>
      <w:marLeft w:val="0"/>
      <w:marRight w:val="0"/>
      <w:marTop w:val="0"/>
      <w:marBottom w:val="0"/>
      <w:divBdr>
        <w:top w:val="none" w:sz="0" w:space="0" w:color="auto"/>
        <w:left w:val="none" w:sz="0" w:space="0" w:color="auto"/>
        <w:bottom w:val="none" w:sz="0" w:space="0" w:color="auto"/>
        <w:right w:val="none" w:sz="0" w:space="0" w:color="auto"/>
      </w:divBdr>
    </w:div>
    <w:div w:id="1545679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estriaestadistica@untref.edu.a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1801</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dc:creator>
  <cp:lastModifiedBy>GONZALEZ, FELIPE DIEGO</cp:lastModifiedBy>
  <cp:revision>25</cp:revision>
  <cp:lastPrinted>2018-03-28T15:31:00Z</cp:lastPrinted>
  <dcterms:created xsi:type="dcterms:W3CDTF">2018-05-14T12:38:00Z</dcterms:created>
  <dcterms:modified xsi:type="dcterms:W3CDTF">2018-10-02T13:47:00Z</dcterms:modified>
</cp:coreProperties>
</file>