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ED8053">
      <w:pPr>
        <w:rPr>
          <w:rFonts w:hint="eastAsia"/>
        </w:rPr>
      </w:pPr>
      <w:r>
        <w:rPr>
          <w:rFonts w:hint="eastAsia"/>
        </w:rPr>
        <w:t>目前存在的问题</w:t>
      </w:r>
    </w:p>
    <w:p w14:paraId="1E7E4F1D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足球场或者环岛等纹理密集区域，SAM容易只分割出局部；</w:t>
      </w:r>
    </w:p>
    <w:p w14:paraId="10F657E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Harbor等细长目标，point annotation会落在周围海域</w:t>
      </w:r>
    </w:p>
    <w:p w14:paraId="3499494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PGDM硬选择，会导致选择结果差也继续参与选择</w:t>
      </w:r>
    </w:p>
    <w:p w14:paraId="3D585B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2ADBA4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优化</w:t>
      </w:r>
      <w:r>
        <w:rPr>
          <w:rFonts w:hint="default"/>
          <w:lang w:val="en-US" w:eastAsia="zh-CN"/>
        </w:rPr>
        <w:t>方案</w:t>
      </w:r>
    </w:p>
    <w:p w14:paraId="09FB3F7C">
      <w:pPr>
        <w:numPr>
          <w:ilvl w:val="0"/>
          <w:numId w:val="2"/>
        </w:numPr>
        <w:ind w:left="21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EMA Teacher </w:t>
      </w:r>
    </w:p>
    <w:p w14:paraId="56B276E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使用师生模型结构</w:t>
      </w:r>
    </w:p>
    <w:p w14:paraId="0F2A854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Teacher 与 Student 结构相同，不反向传播，使用如下的算式更新；</w:t>
      </w:r>
    </w:p>
    <w:p w14:paraId="457EDE4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θT&lt;- μθT+ (1-μ)θS</w:t>
      </w:r>
    </w:p>
    <w:p w14:paraId="439254B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Teacher在epoch1-5只更新不参与其他任何操作</w:t>
      </w:r>
    </w:p>
    <w:p w14:paraId="20FEB34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6-8  teacher用于参与质量感知的值η开始增加，对一个实例输出OBB，与student模型计算相似度对OBB打分，参加对质量感知分数的影响</w:t>
      </w:r>
    </w:p>
    <w:p w14:paraId="7F51CBB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Epoch 9-12  η不变，稳定参与评分</w:t>
      </w:r>
    </w:p>
    <w:p w14:paraId="077ECB0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53670A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A25E45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99403F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904970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AD8DA1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2.多尺度候选生成</w:t>
      </w:r>
    </w:p>
    <w:p w14:paraId="39D1655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03FF15F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对原始标注点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p</w:t>
      </w:r>
      <w:r>
        <w:rPr>
          <w:rFonts w:ascii="宋体" w:hAnsi="宋体" w:eastAsia="宋体" w:cs="宋体"/>
          <w:sz w:val="21"/>
          <w:szCs w:val="21"/>
        </w:rPr>
        <w:t>，分别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对原图下采样</w:t>
      </w:r>
      <w:r>
        <w:rPr>
          <w:rFonts w:ascii="宋体" w:hAnsi="宋体" w:eastAsia="宋体" w:cs="宋体"/>
          <w:sz w:val="21"/>
          <w:szCs w:val="21"/>
        </w:rPr>
        <w:t>三个尺度调用 SAM：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1.0，0.75，1.25</w:t>
      </w:r>
      <w:bookmarkStart w:id="0" w:name="_GoBack"/>
      <w:bookmarkEnd w:id="0"/>
    </w:p>
    <w:p w14:paraId="747B76EA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5E1A7CD3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每个尺度都分割三份mask</w:t>
      </w:r>
    </w:p>
    <w:p w14:paraId="66BE7486">
      <w:pPr>
        <w:pStyle w:val="2"/>
        <w:keepNext w:val="0"/>
        <w:keepLines w:val="0"/>
        <w:widowControl/>
        <w:suppressLineNumbers w:val="0"/>
      </w:pPr>
      <w:r>
        <w:t>其中：</w:t>
      </w:r>
    </w:p>
    <w:p w14:paraId="407174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1.00倍始终保留；</w:t>
      </w:r>
    </w:p>
    <w:p w14:paraId="1B08620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0.75倍用于削弱部分纹理；</w:t>
      </w:r>
    </w:p>
    <w:p w14:paraId="5EE05EA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1.25</w:t>
      </w:r>
      <w:r>
        <w:t>倍</w:t>
      </w:r>
      <w:r>
        <w:rPr>
          <w:rFonts w:ascii="宋体" w:hAnsi="宋体" w:eastAsia="宋体" w:cs="宋体"/>
          <w:sz w:val="24"/>
          <w:szCs w:val="24"/>
        </w:rPr>
        <w:t>可能帮助小目标、细长结构和细节边界；</w:t>
      </w:r>
    </w:p>
    <w:p w14:paraId="0BEA1B8E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可以解决内部纹理影响足球场和环岛分割的问题</w:t>
      </w:r>
    </w:p>
    <w:p w14:paraId="111A5922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725A6BA7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5F7958C8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4FB0FFB1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Epoch 6开始：Teacher检查候选是否泄漏</w:t>
      </w:r>
    </w:p>
    <w:p w14:paraId="7EE4A4CA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Teacher对实例生成OBB框，查看student中sam生成的mask是否很大程度上超出Teacher生成的OBB框范围，如果超出则使point annotation进行偏移，</w:t>
      </w:r>
    </w:p>
    <w:p w14:paraId="5D873416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寻找不超出范围的mask</w:t>
      </w:r>
    </w:p>
    <w:p w14:paraId="21A72689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9897B5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可以解决</w:t>
      </w:r>
      <w:r>
        <w:rPr>
          <w:rFonts w:hint="default"/>
          <w:lang w:val="en-US" w:eastAsia="zh-CN"/>
        </w:rPr>
        <w:t>Harbor等细长目标</w:t>
      </w:r>
      <w:r>
        <w:rPr>
          <w:rFonts w:hint="eastAsia"/>
          <w:lang w:val="en-US" w:eastAsia="zh-CN"/>
        </w:rPr>
        <w:t>分割泄露的问题</w:t>
      </w:r>
    </w:p>
    <w:p w14:paraId="4867A71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EEBBE0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D758799">
      <w:pPr>
        <w:widowControl w:val="0"/>
        <w:numPr>
          <w:ilvl w:val="0"/>
          <w:numId w:val="0"/>
        </w:numPr>
        <w:ind w:left="210"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质量感知</w:t>
      </w:r>
      <w:r>
        <w:rPr>
          <w:rFonts w:hint="eastAsia"/>
          <w:lang w:val="en-US" w:eastAsia="zh-CN"/>
        </w:rPr>
        <w:t>加</w:t>
      </w:r>
      <w:r>
        <w:rPr>
          <w:rFonts w:hint="default"/>
          <w:lang w:val="en-US" w:eastAsia="zh-CN"/>
        </w:rPr>
        <w:t>Soft-PGDM</w:t>
      </w:r>
    </w:p>
    <w:p w14:paraId="3A1ECBE4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对同一标注点的 K 个候选</w:t>
      </w:r>
      <w:r>
        <w:rPr>
          <w:rFonts w:hint="eastAsia"/>
          <w:lang w:val="en-US" w:eastAsia="zh-CN"/>
        </w:rPr>
        <w:t>mask</w:t>
      </w:r>
      <w:r>
        <w:rPr>
          <w:rFonts w:hint="default"/>
          <w:lang w:val="en-US" w:eastAsia="zh-CN"/>
        </w:rPr>
        <w:t>分别</w:t>
      </w:r>
      <w:r>
        <w:rPr>
          <w:rFonts w:hint="eastAsia"/>
          <w:lang w:val="en-US" w:eastAsia="zh-CN"/>
        </w:rPr>
        <w:t>按照三个维度</w:t>
      </w:r>
      <w:r>
        <w:rPr>
          <w:rFonts w:hint="default"/>
          <w:lang w:val="en-US" w:eastAsia="zh-CN"/>
        </w:rPr>
        <w:t>评分，再将相对质量</w:t>
      </w:r>
      <w:r>
        <w:rPr>
          <w:rFonts w:hint="eastAsia"/>
          <w:lang w:val="en-US" w:eastAsia="zh-CN"/>
        </w:rPr>
        <w:t>分数</w:t>
      </w:r>
      <w:r>
        <w:rPr>
          <w:rFonts w:hint="default"/>
          <w:lang w:val="en-US" w:eastAsia="zh-CN"/>
        </w:rPr>
        <w:t>转成监督权重。</w:t>
      </w:r>
    </w:p>
    <w:p w14:paraId="51FED16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786DFD5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qi= βqscale,i + δqseparation,i + η(t)qteacher,i</w:t>
      </w:r>
    </w:p>
    <w:p w14:paraId="1FF9DA86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\(q_{\mathrm{scale}}\)：比较不同尺度的 </w:t>
      </w:r>
      <w:r>
        <w:rPr>
          <w:rStyle w:val="5"/>
        </w:rPr>
        <w:t>mask IoU</w:t>
      </w:r>
      <w:r>
        <w:t>；</w:t>
      </w:r>
    </w:p>
    <w:p w14:paraId="64D41A63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\(q_{\mathrm{separation}}\)：检查 </w:t>
      </w:r>
      <w:r>
        <w:rPr>
          <w:rStyle w:val="5"/>
        </w:rPr>
        <w:t>mask 内是否包含其他实例点</w:t>
      </w:r>
      <w:r>
        <w:t>；</w:t>
      </w:r>
    </w:p>
    <w:p w14:paraId="18A8B212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\(q_{\mathrm{teacher}}\)：需要先把 mask 转成外接 OBB，再与 Teacher OBB 比较；</w:t>
      </w:r>
    </w:p>
    <w:p w14:paraId="6733150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算出来多个分数qi，经过softmax转换成权重pi</w:t>
      </w:r>
    </w:p>
    <w:p w14:paraId="6F6382E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对所有的对象都单独计算loss，然后分别乘各自的权重再累加作为loss值</w:t>
      </w:r>
    </w:p>
    <w:p w14:paraId="7767596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</w:t>
      </w:r>
      <w:r>
        <w:rPr>
          <w:rFonts w:hint="default"/>
          <w:lang w:val="en-US" w:eastAsia="zh-CN"/>
        </w:rPr>
        <w:t>(j) = wj· Σ pi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Li</w:t>
      </w:r>
    </w:p>
    <w:p w14:paraId="0671DD3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843E6C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避免</w:t>
      </w:r>
      <w:r>
        <w:rPr>
          <w:rFonts w:hint="default"/>
          <w:lang w:val="en-US" w:eastAsia="zh-CN"/>
        </w:rPr>
        <w:t>PGDM硬选择</w:t>
      </w:r>
      <w:r>
        <w:rPr>
          <w:rFonts w:hint="eastAsia"/>
          <w:lang w:val="en-US" w:eastAsia="zh-CN"/>
        </w:rPr>
        <w:t>部分质量越来越差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CAB640"/>
    <w:multiLevelType w:val="singleLevel"/>
    <w:tmpl w:val="14CAB64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8170903"/>
    <w:multiLevelType w:val="singleLevel"/>
    <w:tmpl w:val="38170903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210"/>
      </w:pPr>
    </w:lvl>
  </w:abstractNum>
  <w:abstractNum w:abstractNumId="2">
    <w:nsid w:val="4ECC1967"/>
    <w:multiLevelType w:val="multilevel"/>
    <w:tmpl w:val="4ECC19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C3515A"/>
    <w:rsid w:val="045F5A12"/>
    <w:rsid w:val="0B0F0F2B"/>
    <w:rsid w:val="15903531"/>
    <w:rsid w:val="1CEF2B34"/>
    <w:rsid w:val="27CF0C01"/>
    <w:rsid w:val="2A515F5D"/>
    <w:rsid w:val="2E676088"/>
    <w:rsid w:val="39A77C1C"/>
    <w:rsid w:val="45517575"/>
    <w:rsid w:val="483318F1"/>
    <w:rsid w:val="5465720F"/>
    <w:rsid w:val="58A73339"/>
    <w:rsid w:val="5B46288C"/>
    <w:rsid w:val="6D345FF4"/>
    <w:rsid w:val="74486D41"/>
    <w:rsid w:val="7A0735B7"/>
    <w:rsid w:val="7B895FEA"/>
    <w:rsid w:val="7F95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556</Words>
  <Characters>896</Characters>
  <Lines>0</Lines>
  <Paragraphs>0</Paragraphs>
  <TotalTime>2</TotalTime>
  <ScaleCrop>false</ScaleCrop>
  <LinksUpToDate>false</LinksUpToDate>
  <CharactersWithSpaces>941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2026-08-09T14:19:00Z</dcterms:created>
  <dc:creator>alepo</dc:creator>
  <cp:lastModifiedBy>꧁༺刺༒骨༻꧂</cp:lastModifiedBy>
  <dcterms:modified xsi:type="dcterms:W3CDTF">2026-08-09T15:33:58Z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eyJoZGlkIjoiZTRlYmFhMzg1YmE4ZWE4ZDY3NWNiMDZjNTk0YzliZGQiLCJ1c2VySWQiOiI5Mjk4NjA1MDQifQ==</vt:lpwstr>
  </property>
  <property fmtid="{D5CDD505-2E9C-101B-9397-08002B2CF9AE}" pid="4" name="ICV">
    <vt:lpwstr>73C9003349A44676A7D8630EDFF4F992_12</vt:lpwstr>
  </property>
</Properties>
</file>