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643F" w14:textId="235D9FDE" w:rsidR="005478E6" w:rsidRDefault="005478E6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UNIVERSIDAD TÉCNICA DE ORURO</w:t>
      </w:r>
      <w:r>
        <w:rPr>
          <w:rFonts w:ascii="Arial" w:hAnsi="Arial" w:cs="Arial"/>
          <w:color w:val="000000"/>
        </w:rPr>
        <w:br/>
        <w:t>FACULTAD NACIONAL DE INGENIERÍA</w:t>
      </w:r>
      <w:r>
        <w:rPr>
          <w:rFonts w:ascii="Arial" w:hAnsi="Arial" w:cs="Arial"/>
          <w:color w:val="000000"/>
        </w:rPr>
        <w:br/>
        <w:t>CARRERA DE INGENIERÍA DE SISTEMAS</w:t>
      </w:r>
    </w:p>
    <w:p w14:paraId="7B207A3A" w14:textId="77777777" w:rsidR="00D10AEF" w:rsidRDefault="00D10AEF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</w:p>
    <w:p w14:paraId="5793DD62" w14:textId="77777777" w:rsidR="00D10AEF" w:rsidRDefault="00D10AEF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</w:p>
    <w:p w14:paraId="59EFB3A5" w14:textId="77777777" w:rsidR="00D10AEF" w:rsidRDefault="00D10AEF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</w:p>
    <w:p w14:paraId="7B5052FF" w14:textId="407709A7" w:rsidR="00D10AEF" w:rsidRDefault="00D10AEF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527697A8" wp14:editId="2AA4EF0F">
            <wp:extent cx="1419225" cy="1721485"/>
            <wp:effectExtent l="0" t="0" r="9525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09B8" w14:textId="77777777" w:rsidR="00D10AEF" w:rsidRDefault="00D10AEF" w:rsidP="00D10AEF">
      <w:pPr>
        <w:pStyle w:val="institution"/>
        <w:spacing w:before="0" w:beforeAutospacing="0" w:after="200"/>
        <w:jc w:val="center"/>
        <w:rPr>
          <w:rFonts w:ascii="Arial" w:hAnsi="Arial" w:cs="Arial"/>
          <w:color w:val="000000"/>
        </w:rPr>
      </w:pPr>
    </w:p>
    <w:p w14:paraId="4E5F8A6B" w14:textId="77777777" w:rsidR="005478E6" w:rsidRDefault="005478E6" w:rsidP="00D10AEF">
      <w:pPr>
        <w:pStyle w:val="NormalWeb"/>
        <w:jc w:val="center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PERFIL DE PROYECTO DE GRADO</w:t>
      </w:r>
    </w:p>
    <w:p w14:paraId="424E1A4A" w14:textId="77777777" w:rsidR="005478E6" w:rsidRDefault="005478E6" w:rsidP="00D10AEF">
      <w:pPr>
        <w:pStyle w:val="Ttulo10"/>
        <w:spacing w:before="0" w:beforeAutospacing="0" w:after="20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SISTEMA WEB MULTITENANT PARA LA GESTIÓN OPERATIVA, COMERCIAL Y DE RESERVAS EN RESTAURANTES</w:t>
      </w:r>
    </w:p>
    <w:p w14:paraId="4907BB13" w14:textId="77777777" w:rsidR="00D10AEF" w:rsidRDefault="00D10AEF" w:rsidP="00D10AEF">
      <w:pPr>
        <w:pStyle w:val="Ttulo10"/>
        <w:spacing w:before="0" w:beforeAutospacing="0" w:after="200"/>
        <w:jc w:val="center"/>
        <w:rPr>
          <w:rFonts w:ascii="Arial" w:hAnsi="Arial" w:cs="Arial"/>
          <w:color w:val="000000"/>
        </w:rPr>
      </w:pPr>
    </w:p>
    <w:p w14:paraId="4953668B" w14:textId="77777777" w:rsidR="005478E6" w:rsidRDefault="005478E6">
      <w:pPr>
        <w:pStyle w:val="NormalWeb"/>
        <w:divId w:val="1317682182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Proyecto: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RestoCloud</w:t>
      </w:r>
      <w:proofErr w:type="spellEnd"/>
    </w:p>
    <w:p w14:paraId="41416140" w14:textId="77777777" w:rsidR="00D10AEF" w:rsidRDefault="00D10AEF">
      <w:pPr>
        <w:pStyle w:val="NormalWeb"/>
        <w:divId w:val="1317682182"/>
        <w:rPr>
          <w:rFonts w:ascii="Arial" w:hAnsi="Arial" w:cs="Arial"/>
          <w:color w:val="000000"/>
        </w:rPr>
      </w:pPr>
    </w:p>
    <w:p w14:paraId="1F91BE49" w14:textId="77777777" w:rsidR="005478E6" w:rsidRDefault="005478E6">
      <w:pPr>
        <w:pStyle w:val="NormalWeb"/>
        <w:divId w:val="1317682182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Asignatura:</w:t>
      </w:r>
      <w:r>
        <w:rPr>
          <w:rFonts w:ascii="Arial" w:hAnsi="Arial" w:cs="Arial"/>
          <w:color w:val="000000"/>
        </w:rPr>
        <w:t xml:space="preserve"> SIS 3810 Taller de Graduación I</w:t>
      </w:r>
    </w:p>
    <w:p w14:paraId="2870A8B3" w14:textId="77777777" w:rsidR="00D10AEF" w:rsidRDefault="00D10AEF">
      <w:pPr>
        <w:pStyle w:val="NormalWeb"/>
        <w:divId w:val="1317682182"/>
        <w:rPr>
          <w:rFonts w:ascii="Arial" w:hAnsi="Arial" w:cs="Arial"/>
          <w:color w:val="000000"/>
        </w:rPr>
      </w:pPr>
    </w:p>
    <w:p w14:paraId="353DBD8D" w14:textId="77777777" w:rsidR="005478E6" w:rsidRDefault="005478E6">
      <w:pPr>
        <w:pStyle w:val="NormalWeb"/>
        <w:divId w:val="1317682182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Paralelo:</w:t>
      </w:r>
      <w:r>
        <w:rPr>
          <w:rFonts w:ascii="Arial" w:hAnsi="Arial" w:cs="Arial"/>
          <w:color w:val="000000"/>
        </w:rPr>
        <w:t xml:space="preserve"> “A”</w:t>
      </w:r>
    </w:p>
    <w:p w14:paraId="1E459539" w14:textId="77777777" w:rsidR="00D10AEF" w:rsidRDefault="00D10AEF">
      <w:pPr>
        <w:pStyle w:val="NormalWeb"/>
        <w:divId w:val="1317682182"/>
        <w:rPr>
          <w:rFonts w:ascii="Arial" w:hAnsi="Arial" w:cs="Arial"/>
          <w:color w:val="000000"/>
        </w:rPr>
      </w:pPr>
    </w:p>
    <w:p w14:paraId="1C9DAB8F" w14:textId="61A2F0E4" w:rsidR="005478E6" w:rsidRDefault="005478E6">
      <w:pPr>
        <w:pStyle w:val="NormalWeb"/>
        <w:divId w:val="1317682182"/>
        <w:rPr>
          <w:rFonts w:ascii="Arial" w:hAnsi="Arial" w:cs="Arial"/>
          <w:color w:val="000000"/>
          <w:lang w:val="pt-BR"/>
        </w:rPr>
      </w:pPr>
      <w:r w:rsidRPr="00D10AEF">
        <w:rPr>
          <w:rStyle w:val="Fuerte"/>
          <w:rFonts w:ascii="Arial" w:hAnsi="Arial" w:cs="Arial"/>
          <w:color w:val="000000"/>
          <w:lang w:val="pt-BR"/>
        </w:rPr>
        <w:t>Universitario:</w:t>
      </w:r>
      <w:r w:rsidRPr="00D10AEF">
        <w:rPr>
          <w:rFonts w:ascii="Arial" w:hAnsi="Arial" w:cs="Arial"/>
          <w:color w:val="000000"/>
          <w:lang w:val="pt-BR"/>
        </w:rPr>
        <w:t xml:space="preserve"> </w:t>
      </w:r>
      <w:r w:rsidR="00D10AEF" w:rsidRPr="00D10AEF">
        <w:rPr>
          <w:rFonts w:ascii="Arial" w:hAnsi="Arial" w:cs="Arial"/>
          <w:color w:val="000000"/>
          <w:lang w:val="pt-BR"/>
        </w:rPr>
        <w:t>JORGE</w:t>
      </w:r>
      <w:r w:rsidR="00D10AEF">
        <w:rPr>
          <w:rFonts w:ascii="Arial" w:hAnsi="Arial" w:cs="Arial"/>
          <w:color w:val="000000"/>
          <w:lang w:val="pt-BR"/>
        </w:rPr>
        <w:t xml:space="preserve"> ALEJANDRO ALVAREZ MAMANI</w:t>
      </w:r>
    </w:p>
    <w:p w14:paraId="698B09C2" w14:textId="77777777" w:rsidR="00D10AEF" w:rsidRPr="00D10AEF" w:rsidRDefault="00D10AEF">
      <w:pPr>
        <w:pStyle w:val="NormalWeb"/>
        <w:divId w:val="1317682182"/>
        <w:rPr>
          <w:rFonts w:ascii="Arial" w:hAnsi="Arial" w:cs="Arial"/>
          <w:color w:val="000000"/>
          <w:lang w:val="pt-BR"/>
        </w:rPr>
      </w:pPr>
    </w:p>
    <w:p w14:paraId="67CB3E8D" w14:textId="5603DE1B" w:rsidR="005478E6" w:rsidRPr="00AB7BCB" w:rsidRDefault="005478E6">
      <w:pPr>
        <w:pStyle w:val="NormalWeb"/>
        <w:divId w:val="1317682182"/>
        <w:rPr>
          <w:rFonts w:ascii="Arial" w:hAnsi="Arial" w:cs="Arial"/>
          <w:color w:val="000000"/>
        </w:rPr>
      </w:pPr>
      <w:r w:rsidRPr="00D10AEF">
        <w:rPr>
          <w:rStyle w:val="Fuerte"/>
          <w:rFonts w:ascii="Arial" w:hAnsi="Arial" w:cs="Arial"/>
          <w:color w:val="000000"/>
          <w:lang w:val="pt-BR"/>
        </w:rPr>
        <w:t>Docente/Tutor:</w:t>
      </w:r>
      <w:r w:rsidRPr="00D10AEF">
        <w:rPr>
          <w:rFonts w:ascii="Arial" w:hAnsi="Arial" w:cs="Arial"/>
          <w:color w:val="000000"/>
          <w:lang w:val="pt-BR"/>
        </w:rPr>
        <w:t xml:space="preserve"> </w:t>
      </w:r>
      <w:r w:rsidR="00D10AEF">
        <w:rPr>
          <w:rFonts w:ascii="Arial" w:hAnsi="Arial" w:cs="Arial"/>
          <w:color w:val="000000"/>
          <w:lang w:val="pt-BR"/>
        </w:rPr>
        <w:t xml:space="preserve">ING. </w:t>
      </w:r>
      <w:r w:rsidR="00D10AEF" w:rsidRPr="00AB7BCB">
        <w:rPr>
          <w:rFonts w:ascii="Arial" w:hAnsi="Arial" w:cs="Arial"/>
          <w:color w:val="000000"/>
        </w:rPr>
        <w:t>FRANKLIN VILLANUEVA</w:t>
      </w:r>
    </w:p>
    <w:p w14:paraId="506D4430" w14:textId="77777777" w:rsidR="005478E6" w:rsidRPr="00AB7BCB" w:rsidRDefault="005478E6" w:rsidP="00FC7010">
      <w:pPr>
        <w:pStyle w:val="NormalWeb"/>
        <w:spacing w:before="1400"/>
        <w:jc w:val="center"/>
        <w:rPr>
          <w:rFonts w:ascii="Arial" w:hAnsi="Arial" w:cs="Arial"/>
          <w:color w:val="000000"/>
        </w:rPr>
      </w:pPr>
      <w:r w:rsidRPr="00AB7BCB">
        <w:rPr>
          <w:rFonts w:ascii="Arial" w:hAnsi="Arial" w:cs="Arial"/>
          <w:color w:val="000000"/>
        </w:rPr>
        <w:t>ORURO - BOLIVIA</w:t>
      </w:r>
      <w:r w:rsidRPr="00AB7BCB">
        <w:rPr>
          <w:rFonts w:ascii="Arial" w:hAnsi="Arial" w:cs="Arial"/>
          <w:color w:val="000000"/>
        </w:rPr>
        <w:br/>
        <w:t>2026</w:t>
      </w:r>
    </w:p>
    <w:p w14:paraId="0ADDD0AA" w14:textId="41BB739F" w:rsidR="005478E6" w:rsidRPr="00D10AEF" w:rsidRDefault="005478E6">
      <w:pPr>
        <w:pStyle w:val="Ttulo1"/>
        <w:rPr>
          <w:rFonts w:ascii="Arial" w:eastAsia="Times New Roman" w:hAnsi="Arial" w:cs="Arial"/>
          <w:color w:val="000000"/>
          <w:lang w:val="pt-BR"/>
        </w:rPr>
      </w:pPr>
      <w:r w:rsidRPr="00D10AEF">
        <w:rPr>
          <w:rFonts w:ascii="Arial" w:eastAsia="Times New Roman" w:hAnsi="Arial" w:cs="Arial"/>
          <w:color w:val="000000"/>
          <w:lang w:val="pt-BR"/>
        </w:rPr>
        <w:lastRenderedPageBreak/>
        <w:t>NDICE</w:t>
      </w:r>
    </w:p>
    <w:p w14:paraId="7A9ABA75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1. INTRODUCCIÓN</w:t>
      </w:r>
    </w:p>
    <w:p w14:paraId="1CF01D42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2. ANTECEDENTES</w:t>
      </w:r>
    </w:p>
    <w:p w14:paraId="429F1F1B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 SITUACIÓN PROBLÉMICA</w:t>
      </w:r>
    </w:p>
    <w:p w14:paraId="6D791623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 PLANTEAMIENTO DEL PROBLEMA</w:t>
      </w:r>
    </w:p>
    <w:p w14:paraId="595339EB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 IDENTIFICACIÓN DEL OBJETO DE ESTUDIO</w:t>
      </w:r>
    </w:p>
    <w:p w14:paraId="68E1DA4A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 PLANTEAMIENTO DE LOS OBJETIVOS</w:t>
      </w:r>
    </w:p>
    <w:p w14:paraId="3B8034A1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6.1. OBJETIVO GENERAL</w:t>
      </w:r>
    </w:p>
    <w:p w14:paraId="406FE5F8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6.2. OBJETIVOS ESPECÍFICOS</w:t>
      </w:r>
    </w:p>
    <w:p w14:paraId="1FD64100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 DETERMINACIÓN DEL CAMPO DE ACCIÓN</w:t>
      </w:r>
    </w:p>
    <w:p w14:paraId="798851A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8. HIPÓTESIS</w:t>
      </w:r>
    </w:p>
    <w:p w14:paraId="7DB227EB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8.1. CRITERIO DE VERIFICACIÓN</w:t>
      </w:r>
    </w:p>
    <w:p w14:paraId="36B26D10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9. JUSTIFICACIÓN</w:t>
      </w:r>
    </w:p>
    <w:p w14:paraId="760EE10A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10. ALCANCES Y LIMITACIONES</w:t>
      </w:r>
    </w:p>
    <w:p w14:paraId="33DC41DB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11. APORTES</w:t>
      </w:r>
    </w:p>
    <w:p w14:paraId="23D746E7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12. INGENIERÍA DEL PROYECTO</w:t>
      </w:r>
    </w:p>
    <w:p w14:paraId="14C7C551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13. CRONOGRAMA DE DESARROLLO</w:t>
      </w:r>
    </w:p>
    <w:p w14:paraId="4EE96D25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14. ÍNDICE TENTATIVO</w:t>
      </w:r>
    </w:p>
    <w:p w14:paraId="6C0D1189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15. BIBLIOGRAFÍA</w:t>
      </w:r>
    </w:p>
    <w:p w14:paraId="09963BC9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48FEC696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58288258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6DCDB8BB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6F4BF5AF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09AA3565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613FB837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40C600F8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7418446A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08741853" w14:textId="77777777" w:rsidR="00F37C5A" w:rsidRDefault="00F37C5A">
      <w:pPr>
        <w:pStyle w:val="NormalWeb"/>
        <w:rPr>
          <w:rFonts w:ascii="Arial" w:hAnsi="Arial" w:cs="Arial"/>
          <w:color w:val="000000"/>
        </w:rPr>
      </w:pPr>
    </w:p>
    <w:p w14:paraId="4C66A097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1. Introducción</w:t>
      </w:r>
    </w:p>
    <w:p w14:paraId="182BA962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restaurantes de pequeña y mediana escala requieren registrar pedidos, controlar existencias, administrar caja, emitir comprobantes y mantener una atención oportuna al cliente. Cuando estas actividades se realizan mediante anotaciones físicas, hojas de cálculo aisladas o aplicaciones no integradas, se producen duplicidad de datos, retrasos en la atención, errores en los montos cobrados y dificultad para conocer la disponibilidad real de los productos.</w:t>
      </w:r>
    </w:p>
    <w:p w14:paraId="5E0DD6FD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transformación digital del sector gastronómico demanda sistemas de información que integren la operación diaria sin exigir infraestructura compleja. En este contexto, se propone desarrollar </w:t>
      </w:r>
      <w:proofErr w:type="spellStart"/>
      <w:r>
        <w:rPr>
          <w:rFonts w:ascii="Arial" w:hAnsi="Arial" w:cs="Arial"/>
          <w:color w:val="000000"/>
        </w:rPr>
        <w:t>RestoCloud</w:t>
      </w:r>
      <w:proofErr w:type="spellEnd"/>
      <w:r>
        <w:rPr>
          <w:rFonts w:ascii="Arial" w:hAnsi="Arial" w:cs="Arial"/>
          <w:color w:val="000000"/>
        </w:rPr>
        <w:t xml:space="preserve">, un sistema web </w:t>
      </w:r>
      <w:proofErr w:type="spellStart"/>
      <w:r>
        <w:rPr>
          <w:rFonts w:ascii="Arial" w:hAnsi="Arial" w:cs="Arial"/>
          <w:color w:val="000000"/>
        </w:rPr>
        <w:t>multitenant</w:t>
      </w:r>
      <w:proofErr w:type="spellEnd"/>
      <w:r>
        <w:rPr>
          <w:rFonts w:ascii="Arial" w:hAnsi="Arial" w:cs="Arial"/>
          <w:color w:val="000000"/>
        </w:rPr>
        <w:t xml:space="preserve"> para la gestión operativa, comercial y de reservas en restaurantes. La solución centralizará el catálogo, la toma de pedidos, el control de reservas de stock, la caja diaria, los reportes, la gestión de clientes, las reservas y la comunicación asistida por WhatsApp.</w:t>
      </w:r>
    </w:p>
    <w:p w14:paraId="53FD7F33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pretende aplicar principios de ingeniería de software, seguridad web, arquitectura multiempresa y validación de datos para disminuir inconsistencias en los procesos críticos de atención y control. La propuesta se orienta a una institución piloto y podrá configurarse para distintas sucursales o restaurantes mediante aislamiento de información por empresa y sucursal.</w:t>
      </w:r>
    </w:p>
    <w:p w14:paraId="3F05B8D2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2. Antecedentes</w:t>
      </w:r>
    </w:p>
    <w:p w14:paraId="59901C57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sistemas de punto de venta constituyen herramientas de apoyo para registrar transacciones, emitir comprobantes y consolidar información comercial. En el ámbito gastronómico, su utilidad se amplía por la necesidad de coordinar la toma de pedidos, la preparación en cocina, los productos disponibles y el cierre de caja. La bibliografía de ingeniería de software recomienda modelar los procesos, identificar requisitos y verificar la calidad del sistema mediante pruebas antes de su puesta en producción.</w:t>
      </w:r>
    </w:p>
    <w:p w14:paraId="089C1D76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restaurantes con procesos manuales o parcialmente digitalizados, el pedido puede registrarse en distintos medios y ser comunicado verbalmente a cocina. Esta práctica limita la trazabilidad de la información y dificulta la atención simultánea de mesas, pedidos para llevar y reservas. Asimismo, la falta de una reserva de stock al momento de registrar un pedido puede ocasionar la venta de productos ya comprometidos.</w:t>
      </w:r>
    </w:p>
    <w:p w14:paraId="6822E1E6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Las aplicaciones web modernas permiten centralizar información, controlar el acceso por roles, generar reportes y habilitar mecanismos de comunicación digital. Sin embargo, para que una solución sea aplicable a varios negocios se requiere separar de manera estricta la información de cada restaurante, validar las operaciones en el servidor y mantener registros de auditoría. </w:t>
      </w:r>
      <w:proofErr w:type="spellStart"/>
      <w:r>
        <w:rPr>
          <w:rFonts w:ascii="Arial" w:hAnsi="Arial" w:cs="Arial"/>
          <w:color w:val="000000"/>
        </w:rPr>
        <w:t>RestoCloud</w:t>
      </w:r>
      <w:proofErr w:type="spellEnd"/>
      <w:r>
        <w:rPr>
          <w:rFonts w:ascii="Arial" w:hAnsi="Arial" w:cs="Arial"/>
          <w:color w:val="000000"/>
        </w:rPr>
        <w:t xml:space="preserve"> surge como una propuesta aplicada para integrar estos requerimientos en una plataforma web configurable.</w:t>
      </w:r>
    </w:p>
    <w:p w14:paraId="1D4130F0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3. Situación problémica</w:t>
      </w:r>
    </w:p>
    <w:p w14:paraId="68FF2EBE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 la institución beneficiaria se identifica la necesidad de gestionar pedidos, catálogo, inventario, caja y reservas de manera coordinada. La operación basada en registros manuales o herramientas independientes puede provocar pérdida de información, demora al emitir comandas, diferencias entre el efectivo esperado y el efectivo físico, falta de control sobre anulaciones y dificultad para determinar el stock comprometido.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5081"/>
      </w:tblGrid>
      <w:tr w:rsidR="00132533" w14:paraId="15FF87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11AC6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lastRenderedPageBreak/>
              <w:t>Causa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CD90C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Efecto</w:t>
            </w:r>
          </w:p>
        </w:tc>
      </w:tr>
      <w:tr w:rsidR="00132533" w14:paraId="5E71EC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4F062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Registro de pedidos y productos en medios no centralizados.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6874F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Duplicidad de información, errores de transcripción y retraso en la atención.</w:t>
            </w:r>
          </w:p>
        </w:tc>
      </w:tr>
      <w:tr w:rsidR="00132533" w14:paraId="61B1C2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0DAD1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Control de stock sin reserva transaccional por pedido o reserva.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76B08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Riesgo de ofrecer productos no disponibles y diferencias en inventario.</w:t>
            </w:r>
          </w:p>
        </w:tc>
      </w:tr>
      <w:tr w:rsidR="00132533" w14:paraId="7F16A0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21669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Comunicación informal entre caja y cocina.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A452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Comandas incompletas, pérdida de observaciones y dificultad para identificar el pedido.</w:t>
            </w:r>
          </w:p>
        </w:tc>
      </w:tr>
      <w:tr w:rsidR="00132533" w14:paraId="6B2D3A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D5C5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Consolidación manual de caja, gastos y devoluciones.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DB59E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Diferencias de caja y ausencia de trazabilidad para el cierre diario.</w:t>
            </w:r>
          </w:p>
        </w:tc>
      </w:tr>
      <w:tr w:rsidR="00132533" w14:paraId="4571F6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9D646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Información de clientes y reservas dispersa.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E2083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Atención tardía, duplicación de registros y limitado seguimiento comercial.</w:t>
            </w:r>
          </w:p>
        </w:tc>
      </w:tr>
    </w:tbl>
    <w:p w14:paraId="40043CA6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4. Planteamiento del problema</w:t>
      </w:r>
    </w:p>
    <w:p w14:paraId="7D978C5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 xml:space="preserve">¿De qué manera mejorar la gestión operativa, comercial y de reservas de un restaurante mediante un sistema web </w:t>
      </w:r>
      <w:proofErr w:type="spellStart"/>
      <w:r>
        <w:rPr>
          <w:rStyle w:val="Fuerte"/>
          <w:rFonts w:ascii="Arial" w:hAnsi="Arial" w:cs="Arial"/>
          <w:color w:val="000000"/>
        </w:rPr>
        <w:t>multitenant</w:t>
      </w:r>
      <w:proofErr w:type="spellEnd"/>
      <w:r>
        <w:rPr>
          <w:rStyle w:val="Fuerte"/>
          <w:rFonts w:ascii="Arial" w:hAnsi="Arial" w:cs="Arial"/>
          <w:color w:val="000000"/>
        </w:rPr>
        <w:t xml:space="preserve"> que centralice los pedidos, el catálogo, el stock, la caja y los reportes?</w:t>
      </w:r>
    </w:p>
    <w:p w14:paraId="39F0A061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Identificación del objeto de estudio</w:t>
      </w:r>
    </w:p>
    <w:p w14:paraId="5F4585E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sistemas de información para la gestión operativa y comercial de restaurantes.</w:t>
      </w:r>
    </w:p>
    <w:p w14:paraId="092FA307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6. Planteamiento de los objetivos</w:t>
      </w:r>
    </w:p>
    <w:p w14:paraId="038DF36D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6.1. Objetivo general</w:t>
      </w:r>
    </w:p>
    <w:p w14:paraId="77C052B1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Desarrollar un sistema web </w:t>
      </w:r>
      <w:proofErr w:type="spellStart"/>
      <w:r>
        <w:rPr>
          <w:rFonts w:ascii="Arial" w:hAnsi="Arial" w:cs="Arial"/>
          <w:color w:val="000000"/>
        </w:rPr>
        <w:t>multitenant</w:t>
      </w:r>
      <w:proofErr w:type="spellEnd"/>
      <w:r>
        <w:rPr>
          <w:rFonts w:ascii="Arial" w:hAnsi="Arial" w:cs="Arial"/>
          <w:color w:val="000000"/>
        </w:rPr>
        <w:t xml:space="preserve"> para mejorar la gestión operativa, comercial y de reservas de restaurantes mediante la centralización de pedidos, catálogo, inventario, caja, clientes y reportes.</w:t>
      </w:r>
    </w:p>
    <w:p w14:paraId="2831560D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6.2. Objetivos específicos</w:t>
      </w:r>
    </w:p>
    <w:p w14:paraId="07BEED0B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Diagnosticar los procesos de toma de pedidos, control de stock, caja, reservas y atención al cliente de la institución beneficiaria.</w:t>
      </w:r>
    </w:p>
    <w:p w14:paraId="42987AF0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Identificar y especificar los requisitos funcionales y no funcionales del sistema.</w:t>
      </w:r>
    </w:p>
    <w:p w14:paraId="6EB12F03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Diseñar la arquitectura web </w:t>
      </w:r>
      <w:proofErr w:type="spellStart"/>
      <w:r>
        <w:rPr>
          <w:rFonts w:ascii="Arial" w:eastAsia="Times New Roman" w:hAnsi="Arial" w:cs="Arial"/>
          <w:color w:val="000000"/>
        </w:rPr>
        <w:t>multitenant</w:t>
      </w:r>
      <w:proofErr w:type="spellEnd"/>
      <w:r>
        <w:rPr>
          <w:rFonts w:ascii="Arial" w:eastAsia="Times New Roman" w:hAnsi="Arial" w:cs="Arial"/>
          <w:color w:val="000000"/>
        </w:rPr>
        <w:t>, el modelo de datos y los mecanismos de control de acceso por empresa, sucursal y rol.</w:t>
      </w:r>
    </w:p>
    <w:p w14:paraId="1E658086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Implementar los módulos de catálogo, punto de venta, comandas, reservas de stock, caja diaria, clientes, reservas y reportes.</w:t>
      </w:r>
    </w:p>
    <w:p w14:paraId="37006707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Incorporar validaciones de datos, auditoría y controles de seguridad para las operaciones críticas.</w:t>
      </w:r>
    </w:p>
    <w:p w14:paraId="257D42EC" w14:textId="77777777" w:rsidR="005478E6" w:rsidRDefault="005478E6">
      <w:pPr>
        <w:numPr>
          <w:ilvl w:val="0"/>
          <w:numId w:val="1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Realizar pruebas funcionales, de integración y de aceptación para evaluar el cumplimiento de los requisitos definidos.</w:t>
      </w:r>
    </w:p>
    <w:p w14:paraId="517D273C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7. Determinación del campo de acción</w:t>
      </w:r>
    </w:p>
    <w:p w14:paraId="4956F7E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Los procesos de registro, control y consulta de información generados por la atención de pedidos, la preparación de comandas, el control de stock, las reservas, la caja diaria y los reportes en restaurantes.</w:t>
      </w:r>
    </w:p>
    <w:p w14:paraId="2871EB62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8. Hipótesis</w:t>
      </w:r>
    </w:p>
    <w:p w14:paraId="355FCF7E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implementación de un sistema web </w:t>
      </w:r>
      <w:proofErr w:type="spellStart"/>
      <w:r>
        <w:rPr>
          <w:rFonts w:ascii="Arial" w:hAnsi="Arial" w:cs="Arial"/>
          <w:color w:val="000000"/>
        </w:rPr>
        <w:t>multitenant</w:t>
      </w:r>
      <w:proofErr w:type="spellEnd"/>
      <w:r>
        <w:rPr>
          <w:rFonts w:ascii="Arial" w:hAnsi="Arial" w:cs="Arial"/>
          <w:color w:val="000000"/>
        </w:rPr>
        <w:t xml:space="preserve"> de gestión operativa, comercial y de reservas permitirá reducir los tiempos de registro y consulta de información, así como las inconsistencias de stock y caja, en la institución restaurante beneficiaria.</w:t>
      </w:r>
    </w:p>
    <w:p w14:paraId="37A7D3CA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8.1. Criterio de verificación</w:t>
      </w:r>
    </w:p>
    <w:p w14:paraId="3C74BD02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 realizará una contrastación de la situación previa y posterior a la utilización del sistema. Se medirán: tiempo promedio de registro de pedido, tiempo de emisión de comanda, cantidad de inconsistencias detectadas entre stock disponible y pedidos comprometidos, diferencias de caja y nivel de satisfacción de usuarios. Se aplicarán casos de prueba funcionales y de integración; cuando la disponibilidad de datos lo permita, se analizarán las mediciones mediante estadística descriptiva y comparación de promedios.</w:t>
      </w:r>
    </w:p>
    <w:p w14:paraId="6583BA49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9. Justificación</w:t>
      </w:r>
    </w:p>
    <w:p w14:paraId="098E6414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9.1. Justificación técnica</w:t>
      </w:r>
    </w:p>
    <w:p w14:paraId="36A219C6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propuesta se implementará como aplicación web con PHP, JavaScript, HTML, CSS y MySQL/</w:t>
      </w:r>
      <w:proofErr w:type="spellStart"/>
      <w:r>
        <w:rPr>
          <w:rFonts w:ascii="Arial" w:hAnsi="Arial" w:cs="Arial"/>
          <w:color w:val="000000"/>
        </w:rPr>
        <w:t>MariaDB</w:t>
      </w:r>
      <w:proofErr w:type="spellEnd"/>
      <w:r>
        <w:rPr>
          <w:rFonts w:ascii="Arial" w:hAnsi="Arial" w:cs="Arial"/>
          <w:color w:val="000000"/>
        </w:rPr>
        <w:t>. Se emplearán una API con controles de autenticación, autorización, protección CSRF, validaciones de servidor, transacciones para reservas de stock y separación de datos por empresa y sucursal. Esta tecnología es accesible, compatible con infraestructura local y puede desplegarse en servicios web convencionales.</w:t>
      </w:r>
    </w:p>
    <w:p w14:paraId="03C397DA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9.2. Justificación operativa</w:t>
      </w:r>
    </w:p>
    <w:p w14:paraId="01A52E49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sistema permitirá registrar pedidos desde un punto de venta, generar comandas de cocina, controlar productos activos, reservar stock al confirmar operaciones, registrar gastos y devoluciones, cerrar caja con revisión de pendientes y emitir reportes. La centralización reducirá actividades manuales y mejorará la disponibilidad de información para cajeros, administradores y propietarios.</w:t>
      </w:r>
    </w:p>
    <w:p w14:paraId="38ED60D1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9.3. Justificación económica</w:t>
      </w:r>
    </w:p>
    <w:p w14:paraId="05A7F18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automatización permitirá disminuir costos asociados a errores de cobro, desperdicio derivado de ventas sin disponibilidad, tiempo dedicado a consolidar información y uso de registros duplicados. El uso de tecnologías de código abierto reduce los costos de licenciamiento y facilita el mantenimiento progresivo de la solución.</w:t>
      </w:r>
    </w:p>
    <w:p w14:paraId="16EA289B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9.4. Justificación social</w:t>
      </w:r>
    </w:p>
    <w:p w14:paraId="3024843F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La solución favorecerá una atención más ordenada y oportuna al cliente, brindará mayor transparencia en la operación del restaurante y contribuirá al fortalecimiento de competencias digitales en pequeños y medianos negocios gastronómicos.</w:t>
      </w:r>
    </w:p>
    <w:p w14:paraId="03F238BC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10. Alcances y limitaciones</w:t>
      </w:r>
    </w:p>
    <w:p w14:paraId="7E774196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10.1. Alcances</w:t>
      </w:r>
    </w:p>
    <w:p w14:paraId="401C07A9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Gestión de empresas, sucursales, usuarios, roles y permisos.</w:t>
      </w:r>
    </w:p>
    <w:p w14:paraId="0E5EB517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Administración de segundos, sopas, platos extra, bebidas, salsas, acompañamientos, menús y precios.</w:t>
      </w:r>
    </w:p>
    <w:p w14:paraId="6255ECE6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Registro de pedidos para mesa, para llevar y </w:t>
      </w:r>
      <w:proofErr w:type="spellStart"/>
      <w:r>
        <w:rPr>
          <w:rFonts w:ascii="Arial" w:eastAsia="Times New Roman" w:hAnsi="Arial" w:cs="Arial"/>
          <w:color w:val="000000"/>
        </w:rPr>
        <w:t>delivery</w:t>
      </w:r>
      <w:proofErr w:type="spellEnd"/>
      <w:r>
        <w:rPr>
          <w:rFonts w:ascii="Arial" w:eastAsia="Times New Roman" w:hAnsi="Arial" w:cs="Arial"/>
          <w:color w:val="000000"/>
        </w:rPr>
        <w:t xml:space="preserve">; emisión de </w:t>
      </w:r>
      <w:proofErr w:type="gramStart"/>
      <w:r>
        <w:rPr>
          <w:rFonts w:ascii="Arial" w:eastAsia="Times New Roman" w:hAnsi="Arial" w:cs="Arial"/>
          <w:color w:val="000000"/>
        </w:rPr>
        <w:t>tickets</w:t>
      </w:r>
      <w:proofErr w:type="gramEnd"/>
      <w:r>
        <w:rPr>
          <w:rFonts w:ascii="Arial" w:eastAsia="Times New Roman" w:hAnsi="Arial" w:cs="Arial"/>
          <w:color w:val="000000"/>
        </w:rPr>
        <w:t xml:space="preserve"> y comandas.</w:t>
      </w:r>
    </w:p>
    <w:p w14:paraId="156E2094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Reserva y liberación transaccional de stock en pedidos y reservas.</w:t>
      </w:r>
    </w:p>
    <w:p w14:paraId="3CE48C42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Gestión de clientes, reservas, historial comercial y comunicación asistida por WhatsApp.</w:t>
      </w:r>
    </w:p>
    <w:p w14:paraId="26E58630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Control de caja, gastos, devoluciones, cierres diarios y reportes operativos.</w:t>
      </w:r>
    </w:p>
    <w:p w14:paraId="4E599A7B" w14:textId="77777777" w:rsidR="005478E6" w:rsidRDefault="005478E6">
      <w:pPr>
        <w:numPr>
          <w:ilvl w:val="0"/>
          <w:numId w:val="2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Auditoría de operaciones relevantes y validación de datos del catálogo.</w:t>
      </w:r>
    </w:p>
    <w:p w14:paraId="5E883F9E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10.2. Limitaciones</w:t>
      </w:r>
    </w:p>
    <w:p w14:paraId="2BFD6F8F" w14:textId="77777777" w:rsidR="005478E6" w:rsidRDefault="005478E6">
      <w:pPr>
        <w:numPr>
          <w:ilvl w:val="0"/>
          <w:numId w:val="3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La primera implementación se validará en una institución piloto y con los procesos acordados durante el levantamiento de requisitos.</w:t>
      </w:r>
    </w:p>
    <w:p w14:paraId="34AD8EA7" w14:textId="77777777" w:rsidR="005478E6" w:rsidRDefault="005478E6">
      <w:pPr>
        <w:numPr>
          <w:ilvl w:val="0"/>
          <w:numId w:val="3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La integración de WhatsApp dependerá de la configuración de credenciales y servicios externos del negocio.</w:t>
      </w:r>
    </w:p>
    <w:p w14:paraId="01465E02" w14:textId="77777777" w:rsidR="005478E6" w:rsidRDefault="005478E6">
      <w:pPr>
        <w:numPr>
          <w:ilvl w:val="0"/>
          <w:numId w:val="3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El sistema no reemplazará obligaciones tributarias, facturación electrónica oficial ni integración con entidades financieras, salvo que se incorpore como fase posterior.</w:t>
      </w:r>
    </w:p>
    <w:p w14:paraId="03913531" w14:textId="77777777" w:rsidR="005478E6" w:rsidRDefault="005478E6">
      <w:pPr>
        <w:numPr>
          <w:ilvl w:val="0"/>
          <w:numId w:val="3"/>
        </w:numPr>
        <w:spacing w:before="100" w:beforeAutospacing="1" w:after="10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La exactitud del inventario dependerá del registro oportuno de altas, ajustes y operaciones por parte de los usuarios autorizados.</w:t>
      </w:r>
    </w:p>
    <w:p w14:paraId="74B250B2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11. Aportes</w:t>
      </w:r>
    </w:p>
    <w:p w14:paraId="77CEB554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11.1. Aporte teórico</w:t>
      </w:r>
    </w:p>
    <w:p w14:paraId="500F516C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Se aportará una sistematización de los procesos de gestión de restaurantes y la aplicación de principios de arquitectura </w:t>
      </w:r>
      <w:proofErr w:type="spellStart"/>
      <w:r>
        <w:rPr>
          <w:rFonts w:ascii="Arial" w:hAnsi="Arial" w:cs="Arial"/>
          <w:color w:val="000000"/>
        </w:rPr>
        <w:t>multitenant</w:t>
      </w:r>
      <w:proofErr w:type="spellEnd"/>
      <w:r>
        <w:rPr>
          <w:rFonts w:ascii="Arial" w:hAnsi="Arial" w:cs="Arial"/>
          <w:color w:val="000000"/>
        </w:rPr>
        <w:t>, seguridad web, trazabilidad y validación transaccional de stock en un contexto de pequeñas y medianas empresas.</w:t>
      </w:r>
    </w:p>
    <w:p w14:paraId="76B38A73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11.2. Aporte práctico</w:t>
      </w:r>
    </w:p>
    <w:p w14:paraId="60D36565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El aporte práctico consistirá en </w:t>
      </w:r>
      <w:proofErr w:type="spellStart"/>
      <w:r>
        <w:rPr>
          <w:rFonts w:ascii="Arial" w:hAnsi="Arial" w:cs="Arial"/>
          <w:color w:val="000000"/>
        </w:rPr>
        <w:t>RestoCloud</w:t>
      </w:r>
      <w:proofErr w:type="spellEnd"/>
      <w:r>
        <w:rPr>
          <w:rFonts w:ascii="Arial" w:hAnsi="Arial" w:cs="Arial"/>
          <w:color w:val="000000"/>
        </w:rPr>
        <w:t>, una aplicación web funcional para administrar la operación comercial de restaurantes, con módulos integrados de pedidos, cocina, inventario, caja, clientes, reservas y reportes.</w:t>
      </w:r>
    </w:p>
    <w:p w14:paraId="28E5CB34" w14:textId="77777777" w:rsidR="005478E6" w:rsidRDefault="005478E6">
      <w:pPr>
        <w:pStyle w:val="Ttulo3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11.3. Aporte académico</w:t>
      </w:r>
    </w:p>
    <w:p w14:paraId="12B158DE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El proyecto servirá como referencia de aplicación de ingeniería de software para diseñar, implementar y validar una solución web multiempresa orientada a procesos de servicio.</w:t>
      </w:r>
    </w:p>
    <w:p w14:paraId="38AB015C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12. Ingeniería del proyecto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878"/>
        <w:gridCol w:w="3244"/>
      </w:tblGrid>
      <w:tr w:rsidR="00132533" w14:paraId="3300B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FEF8E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Objetivo específico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5D8D9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Métodos, técnicas y herramientas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CFADC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Actividades</w:t>
            </w:r>
          </w:p>
        </w:tc>
      </w:tr>
      <w:tr w:rsidR="00132533" w14:paraId="0ABD3E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3DF1D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Diagnosticar los procesos actuales.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31EE5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Observación directa, entrevistas, revisión documental y modelado de procesos.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51C58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Identificar actores, flujos, problemas, entradas, salidas e indicadores de operación.</w:t>
            </w:r>
          </w:p>
        </w:tc>
      </w:tr>
      <w:tr w:rsidR="00132533" w14:paraId="7531BF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80964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Especificar requisitos.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CF327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Entrevistas, historias de usuario, casos de uso, matriz de requisitos y prototipado.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9175A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Definir requisitos funcionales, no funcionales, reglas de negocio y criterios de aceptación.</w:t>
            </w:r>
          </w:p>
        </w:tc>
      </w:tr>
      <w:tr w:rsidR="00132533" w14:paraId="1F98A0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A0F2A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Diseñar arquitectura y datos.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48AE9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UML, modelo entidad-relación, arquitectura cliente-servidor, diseño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multitenant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1DF85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Diseñar componentes, API, modelo de datos, roles, permisos y aislamiento por sucursal.</w:t>
            </w:r>
          </w:p>
        </w:tc>
      </w:tr>
      <w:tr w:rsidR="00132533" w14:paraId="773317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B9867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Implementar módulos.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27929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PHP 8, MySQL/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MariaDB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JavaScript, HTML5, CSS3, Git y pruebas automatizadas.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F209D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Construir módulos de catálogo, POS, pedidos, stock, reservas, caja, reportes y clientes.</w:t>
            </w:r>
          </w:p>
        </w:tc>
      </w:tr>
      <w:tr w:rsidR="00132533" w14:paraId="3DE199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F3BBA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Validar calidad y seguridad.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35BAA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Pruebas de caja negra, integración, revisión de código, pruebas de aceptación y OWASP ASVS como referencia.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03D6F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Ejecutar escenarios, validar permisos, errores, concurrencia de stock y criterios de aceptación.</w:t>
            </w:r>
          </w:p>
        </w:tc>
      </w:tr>
    </w:tbl>
    <w:p w14:paraId="12C6C23D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13. Cronograma de desarrollo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806"/>
        <w:gridCol w:w="806"/>
        <w:gridCol w:w="806"/>
        <w:gridCol w:w="806"/>
        <w:gridCol w:w="806"/>
        <w:gridCol w:w="806"/>
      </w:tblGrid>
      <w:tr w:rsidR="00132533" w14:paraId="7C44C67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64C04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F1596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BF722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48C72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CDAFD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9F320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0FCF3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Mes 6</w:t>
            </w:r>
          </w:p>
        </w:tc>
      </w:tr>
      <w:tr w:rsidR="00132533" w14:paraId="174615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E1140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Revisión bibliográfica y diagnóstico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8BE9D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531F9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B0C5A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5BA53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9F5FE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EE438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</w:tr>
      <w:tr w:rsidR="00132533" w14:paraId="69F1DE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481B3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Levantamiento y especificación de requisitos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A884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D866D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ADF76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B7FDE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544DD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F8442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</w:tr>
      <w:tr w:rsidR="00132533" w14:paraId="71689C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24450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Diseño de arquitectura, datos e interfaces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3AC18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DF874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1248C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407B7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8F73D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18719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</w:tr>
      <w:tr w:rsidR="00132533" w14:paraId="0CD075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452B1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Implementación incremental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531A3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DEBD1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C9434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E8295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452FD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08AFB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</w:tr>
      <w:tr w:rsidR="00132533" w14:paraId="6DF8FD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D4AAC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Pruebas, correcciones y 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668D9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127CB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08437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D1A48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61000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0B3A8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132533" w14:paraId="313F8C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ED15D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Documentación, conclusiones y presentación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28F5D" w14:textId="77777777" w:rsidR="005478E6" w:rsidRDefault="005478E6">
            <w:pPr>
              <w:spacing w:before="200" w:after="280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2AD91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2951CB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3A27A" w14:textId="77777777" w:rsidR="005478E6" w:rsidRDefault="005478E6">
            <w:pPr>
              <w:spacing w:before="200" w:after="28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CF1F8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B9428" w14:textId="77777777" w:rsidR="005478E6" w:rsidRDefault="005478E6">
            <w:pPr>
              <w:spacing w:before="200" w:after="280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</w:t>
            </w:r>
          </w:p>
        </w:tc>
      </w:tr>
    </w:tbl>
    <w:p w14:paraId="6E0E94D2" w14:textId="77777777" w:rsidR="005478E6" w:rsidRDefault="005478E6" w:rsidP="00FC7010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14. Índice tentativo</w:t>
      </w:r>
    </w:p>
    <w:p w14:paraId="407040FD" w14:textId="77777777" w:rsidR="005478E6" w:rsidRDefault="005478E6" w:rsidP="00FC7010">
      <w:pPr>
        <w:pStyle w:val="NormalWeb"/>
        <w:jc w:val="left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CAPÍTULO I. MARCO TEÓRICO</w:t>
      </w:r>
      <w:r>
        <w:rPr>
          <w:rFonts w:ascii="Arial" w:hAnsi="Arial" w:cs="Arial"/>
          <w:color w:val="000000"/>
        </w:rPr>
        <w:br/>
        <w:t>1.1. Sistemas de información para restaurantes</w:t>
      </w:r>
      <w:r>
        <w:rPr>
          <w:rFonts w:ascii="Arial" w:hAnsi="Arial" w:cs="Arial"/>
          <w:color w:val="000000"/>
        </w:rPr>
        <w:br/>
        <w:t>1.2. Ingeniería de software y desarrollo web</w:t>
      </w:r>
      <w:r>
        <w:rPr>
          <w:rFonts w:ascii="Arial" w:hAnsi="Arial" w:cs="Arial"/>
          <w:color w:val="000000"/>
        </w:rPr>
        <w:br/>
        <w:t xml:space="preserve">1.3. Arquitectura </w:t>
      </w:r>
      <w:proofErr w:type="spellStart"/>
      <w:r>
        <w:rPr>
          <w:rFonts w:ascii="Arial" w:hAnsi="Arial" w:cs="Arial"/>
          <w:color w:val="000000"/>
        </w:rPr>
        <w:t>multitenant</w:t>
      </w:r>
      <w:proofErr w:type="spellEnd"/>
      <w:r>
        <w:rPr>
          <w:rFonts w:ascii="Arial" w:hAnsi="Arial" w:cs="Arial"/>
          <w:color w:val="000000"/>
        </w:rPr>
        <w:br/>
        <w:t>1.4. Seguridad, autenticación y autorización</w:t>
      </w:r>
      <w:r>
        <w:rPr>
          <w:rFonts w:ascii="Arial" w:hAnsi="Arial" w:cs="Arial"/>
          <w:color w:val="000000"/>
        </w:rPr>
        <w:br/>
        <w:t>1.5. Gestión de inventario, reservas de stock y trazabilidad</w:t>
      </w:r>
    </w:p>
    <w:p w14:paraId="2D79F7C3" w14:textId="77777777" w:rsidR="005478E6" w:rsidRDefault="005478E6" w:rsidP="00FC7010">
      <w:pPr>
        <w:pStyle w:val="NormalWeb"/>
        <w:jc w:val="left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CAPÍTULO II. DETERMINACIÓN DE REQUERIMIENTOS</w:t>
      </w:r>
      <w:r>
        <w:rPr>
          <w:rFonts w:ascii="Arial" w:hAnsi="Arial" w:cs="Arial"/>
          <w:color w:val="000000"/>
        </w:rPr>
        <w:br/>
        <w:t>2.1. Diagnóstico de la institución beneficiaria</w:t>
      </w:r>
      <w:r>
        <w:rPr>
          <w:rFonts w:ascii="Arial" w:hAnsi="Arial" w:cs="Arial"/>
          <w:color w:val="000000"/>
        </w:rPr>
        <w:br/>
        <w:t>2.2. Modelo del negocio</w:t>
      </w:r>
      <w:r>
        <w:rPr>
          <w:rFonts w:ascii="Arial" w:hAnsi="Arial" w:cs="Arial"/>
          <w:color w:val="000000"/>
        </w:rPr>
        <w:br/>
        <w:t>2.3. Requisitos funcionales y no funcionales</w:t>
      </w:r>
      <w:r>
        <w:rPr>
          <w:rFonts w:ascii="Arial" w:hAnsi="Arial" w:cs="Arial"/>
          <w:color w:val="000000"/>
        </w:rPr>
        <w:br/>
        <w:t>2.4. Reglas de negocio y criterios de aceptación</w:t>
      </w:r>
    </w:p>
    <w:p w14:paraId="3B22C31D" w14:textId="77777777" w:rsidR="005478E6" w:rsidRDefault="005478E6" w:rsidP="00FC7010">
      <w:pPr>
        <w:pStyle w:val="NormalWeb"/>
        <w:jc w:val="left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CAPÍTULO III. ANÁLISIS Y DISEÑO DEL SISTEMA</w:t>
      </w:r>
      <w:r>
        <w:rPr>
          <w:rFonts w:ascii="Arial" w:hAnsi="Arial" w:cs="Arial"/>
          <w:color w:val="000000"/>
        </w:rPr>
        <w:br/>
        <w:t>3.1. Arquitectura de la solución</w:t>
      </w:r>
      <w:r>
        <w:rPr>
          <w:rFonts w:ascii="Arial" w:hAnsi="Arial" w:cs="Arial"/>
          <w:color w:val="000000"/>
        </w:rPr>
        <w:br/>
        <w:t>3.2. Casos de uso y diagramas de actividades</w:t>
      </w:r>
      <w:r>
        <w:rPr>
          <w:rFonts w:ascii="Arial" w:hAnsi="Arial" w:cs="Arial"/>
          <w:color w:val="000000"/>
        </w:rPr>
        <w:br/>
        <w:t>3.3. Modelo de datos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lastRenderedPageBreak/>
        <w:t>3.4. Diseño de interfaces</w:t>
      </w:r>
      <w:r>
        <w:rPr>
          <w:rFonts w:ascii="Arial" w:hAnsi="Arial" w:cs="Arial"/>
          <w:color w:val="000000"/>
        </w:rPr>
        <w:br/>
        <w:t>3.5. Diseño de seguridad y auditoría</w:t>
      </w:r>
    </w:p>
    <w:p w14:paraId="3FA4101E" w14:textId="77777777" w:rsidR="005478E6" w:rsidRDefault="005478E6" w:rsidP="00FC7010">
      <w:pPr>
        <w:pStyle w:val="NormalWeb"/>
        <w:jc w:val="left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CAPÍTULO IV. IMPLEMENTACIÓN</w:t>
      </w:r>
      <w:r>
        <w:rPr>
          <w:rFonts w:ascii="Arial" w:hAnsi="Arial" w:cs="Arial"/>
          <w:color w:val="000000"/>
        </w:rPr>
        <w:br/>
        <w:t>4.1. Tecnologías utilizadas</w:t>
      </w:r>
      <w:r>
        <w:rPr>
          <w:rFonts w:ascii="Arial" w:hAnsi="Arial" w:cs="Arial"/>
          <w:color w:val="000000"/>
        </w:rPr>
        <w:br/>
        <w:t>4.2. Implementación de módulos</w:t>
      </w:r>
      <w:r>
        <w:rPr>
          <w:rFonts w:ascii="Arial" w:hAnsi="Arial" w:cs="Arial"/>
          <w:color w:val="000000"/>
        </w:rPr>
        <w:br/>
        <w:t>4.3. Gestión de transacciones y stock</w:t>
      </w:r>
      <w:r>
        <w:rPr>
          <w:rFonts w:ascii="Arial" w:hAnsi="Arial" w:cs="Arial"/>
          <w:color w:val="000000"/>
        </w:rPr>
        <w:br/>
        <w:t>4.4. Integración de reportes y comunicación</w:t>
      </w:r>
    </w:p>
    <w:p w14:paraId="140B2DE9" w14:textId="77777777" w:rsidR="005478E6" w:rsidRDefault="005478E6" w:rsidP="00FC7010">
      <w:pPr>
        <w:pStyle w:val="NormalWeb"/>
        <w:jc w:val="left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CAPÍTULO V. PRUEBAS Y VALIDACIÓN</w:t>
      </w:r>
      <w:r>
        <w:rPr>
          <w:rFonts w:ascii="Arial" w:hAnsi="Arial" w:cs="Arial"/>
          <w:color w:val="000000"/>
        </w:rPr>
        <w:br/>
        <w:t>5.1. Plan de pruebas</w:t>
      </w:r>
      <w:r>
        <w:rPr>
          <w:rFonts w:ascii="Arial" w:hAnsi="Arial" w:cs="Arial"/>
          <w:color w:val="000000"/>
        </w:rPr>
        <w:br/>
        <w:t>5.2. Pruebas funcionales e integración</w:t>
      </w:r>
      <w:r>
        <w:rPr>
          <w:rFonts w:ascii="Arial" w:hAnsi="Arial" w:cs="Arial"/>
          <w:color w:val="000000"/>
        </w:rPr>
        <w:br/>
        <w:t>5.3. Pruebas de seguridad y validación de datos</w:t>
      </w:r>
      <w:r>
        <w:rPr>
          <w:rFonts w:ascii="Arial" w:hAnsi="Arial" w:cs="Arial"/>
          <w:color w:val="000000"/>
        </w:rPr>
        <w:br/>
        <w:t>5.4. Resultados de la evaluación</w:t>
      </w:r>
    </w:p>
    <w:p w14:paraId="0BED0369" w14:textId="77777777" w:rsidR="005478E6" w:rsidRDefault="005478E6">
      <w:pPr>
        <w:pStyle w:val="NormalWeb"/>
        <w:rPr>
          <w:rFonts w:ascii="Arial" w:hAnsi="Arial" w:cs="Arial"/>
          <w:color w:val="000000"/>
        </w:rPr>
      </w:pPr>
      <w:r>
        <w:rPr>
          <w:rStyle w:val="Fuerte"/>
          <w:rFonts w:ascii="Arial" w:hAnsi="Arial" w:cs="Arial"/>
          <w:color w:val="000000"/>
        </w:rPr>
        <w:t>CONCLUSIONES, RECOMENDACIONES, BIBLIOGRAFÍA Y ANEXOS</w:t>
      </w:r>
    </w:p>
    <w:p w14:paraId="1EA89CBA" w14:textId="77777777" w:rsidR="005478E6" w:rsidRDefault="005478E6">
      <w:pPr>
        <w:pStyle w:val="Ttulo2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15. Bibliografía</w:t>
      </w:r>
    </w:p>
    <w:p w14:paraId="45914D48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ISO/IEC/IEEE. (2018). </w:t>
      </w:r>
      <w:r w:rsidRPr="00E31875">
        <w:rPr>
          <w:rStyle w:val="nfasis"/>
          <w:rFonts w:ascii="Arial" w:hAnsi="Arial" w:cs="Arial"/>
          <w:color w:val="000000"/>
          <w:lang w:val="en-US"/>
        </w:rPr>
        <w:t>ISO/IEC/IEEE 29148:2018 Systems and software engineering — Life cycle processes — Requirements engineering</w:t>
      </w:r>
      <w:r w:rsidRPr="00E31875">
        <w:rPr>
          <w:rFonts w:ascii="Arial" w:hAnsi="Arial" w:cs="Arial"/>
          <w:color w:val="000000"/>
          <w:lang w:val="en-US"/>
        </w:rPr>
        <w:t>. ISO.</w:t>
      </w:r>
    </w:p>
    <w:p w14:paraId="724EA875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MySQL. (2026). </w:t>
      </w:r>
      <w:r w:rsidRPr="00E31875">
        <w:rPr>
          <w:rStyle w:val="nfasis"/>
          <w:rFonts w:ascii="Arial" w:hAnsi="Arial" w:cs="Arial"/>
          <w:color w:val="000000"/>
          <w:lang w:val="en-US"/>
        </w:rPr>
        <w:t>MySQL 8.4 Reference Manual</w:t>
      </w:r>
      <w:r w:rsidRPr="00E31875">
        <w:rPr>
          <w:rFonts w:ascii="Arial" w:hAnsi="Arial" w:cs="Arial"/>
          <w:color w:val="000000"/>
          <w:lang w:val="en-US"/>
        </w:rPr>
        <w:t>. Oracle. https://dev.mysql.com/doc/</w:t>
      </w:r>
    </w:p>
    <w:p w14:paraId="4EA18085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OWASP Foundation. (2025). </w:t>
      </w:r>
      <w:r w:rsidRPr="00E31875">
        <w:rPr>
          <w:rStyle w:val="nfasis"/>
          <w:rFonts w:ascii="Arial" w:hAnsi="Arial" w:cs="Arial"/>
          <w:color w:val="000000"/>
          <w:lang w:val="en-US"/>
        </w:rPr>
        <w:t>OWASP Application Security Verification Standard</w:t>
      </w:r>
      <w:r w:rsidRPr="00E31875">
        <w:rPr>
          <w:rFonts w:ascii="Arial" w:hAnsi="Arial" w:cs="Arial"/>
          <w:color w:val="000000"/>
          <w:lang w:val="en-US"/>
        </w:rPr>
        <w:t>. https://owasp.org/www-project-application-security-verification-standard/</w:t>
      </w:r>
    </w:p>
    <w:p w14:paraId="24CC5D70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Pressman, R. S., &amp; Maxim, B. R. (2020). </w:t>
      </w:r>
      <w:r w:rsidRPr="00E31875">
        <w:rPr>
          <w:rStyle w:val="nfasis"/>
          <w:rFonts w:ascii="Arial" w:hAnsi="Arial" w:cs="Arial"/>
          <w:color w:val="000000"/>
          <w:lang w:val="en-US"/>
        </w:rPr>
        <w:t>Software Engineering: A Practitioner's Approach</w:t>
      </w:r>
      <w:r w:rsidRPr="00E31875">
        <w:rPr>
          <w:rFonts w:ascii="Arial" w:hAnsi="Arial" w:cs="Arial"/>
          <w:color w:val="000000"/>
          <w:lang w:val="en-US"/>
        </w:rPr>
        <w:t xml:space="preserve"> (9th ed.). McGraw-Hill.</w:t>
      </w:r>
    </w:p>
    <w:p w14:paraId="4F295379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Sommerville, I. (2016). </w:t>
      </w:r>
      <w:r w:rsidRPr="00E31875">
        <w:rPr>
          <w:rStyle w:val="nfasis"/>
          <w:rFonts w:ascii="Arial" w:hAnsi="Arial" w:cs="Arial"/>
          <w:color w:val="000000"/>
          <w:lang w:val="en-US"/>
        </w:rPr>
        <w:t>Software Engineering</w:t>
      </w:r>
      <w:r w:rsidRPr="00E31875">
        <w:rPr>
          <w:rFonts w:ascii="Arial" w:hAnsi="Arial" w:cs="Arial"/>
          <w:color w:val="000000"/>
          <w:lang w:val="en-US"/>
        </w:rPr>
        <w:t xml:space="preserve"> (10th ed.). Pearson.</w:t>
      </w:r>
    </w:p>
    <w:p w14:paraId="7F74353A" w14:textId="77777777" w:rsidR="005478E6" w:rsidRPr="00E31875" w:rsidRDefault="005478E6">
      <w:pPr>
        <w:pStyle w:val="NormalWeb"/>
        <w:rPr>
          <w:rFonts w:ascii="Arial" w:hAnsi="Arial" w:cs="Arial"/>
          <w:color w:val="000000"/>
          <w:lang w:val="en-US"/>
        </w:rPr>
      </w:pPr>
      <w:r w:rsidRPr="00E31875">
        <w:rPr>
          <w:rFonts w:ascii="Arial" w:hAnsi="Arial" w:cs="Arial"/>
          <w:color w:val="000000"/>
          <w:lang w:val="en-US"/>
        </w:rPr>
        <w:t xml:space="preserve">W3C. (2023). </w:t>
      </w:r>
      <w:r w:rsidRPr="00E31875">
        <w:rPr>
          <w:rStyle w:val="nfasis"/>
          <w:rFonts w:ascii="Arial" w:hAnsi="Arial" w:cs="Arial"/>
          <w:color w:val="000000"/>
          <w:lang w:val="en-US"/>
        </w:rPr>
        <w:t>Web Content Accessibility Guidelines (WCAG) 2.2</w:t>
      </w:r>
      <w:r w:rsidRPr="00E31875">
        <w:rPr>
          <w:rFonts w:ascii="Arial" w:hAnsi="Arial" w:cs="Arial"/>
          <w:color w:val="000000"/>
          <w:lang w:val="en-US"/>
        </w:rPr>
        <w:t>. https://www.w3.org/TR/WCAG22/</w:t>
      </w:r>
    </w:p>
    <w:sectPr w:rsidR="005478E6" w:rsidRPr="00E318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A785D" w14:textId="77777777" w:rsidR="00422020" w:rsidRDefault="00422020" w:rsidP="00AB7BCB">
      <w:r>
        <w:separator/>
      </w:r>
    </w:p>
  </w:endnote>
  <w:endnote w:type="continuationSeparator" w:id="0">
    <w:p w14:paraId="74714D46" w14:textId="77777777" w:rsidR="00422020" w:rsidRDefault="00422020" w:rsidP="00AB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CFF1" w14:textId="77777777" w:rsidR="00422020" w:rsidRDefault="00422020" w:rsidP="00AB7BCB">
      <w:r>
        <w:separator/>
      </w:r>
    </w:p>
  </w:footnote>
  <w:footnote w:type="continuationSeparator" w:id="0">
    <w:p w14:paraId="51DC079C" w14:textId="77777777" w:rsidR="00422020" w:rsidRDefault="00422020" w:rsidP="00AB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1396"/>
    <w:multiLevelType w:val="multilevel"/>
    <w:tmpl w:val="CB12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B4934"/>
    <w:multiLevelType w:val="multilevel"/>
    <w:tmpl w:val="1E0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F32F6"/>
    <w:multiLevelType w:val="multilevel"/>
    <w:tmpl w:val="AE2A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09906">
    <w:abstractNumId w:val="0"/>
  </w:num>
  <w:num w:numId="2" w16cid:durableId="347295992">
    <w:abstractNumId w:val="1"/>
  </w:num>
  <w:num w:numId="3" w16cid:durableId="1278754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D1"/>
    <w:rsid w:val="00132533"/>
    <w:rsid w:val="002A1CD1"/>
    <w:rsid w:val="00422020"/>
    <w:rsid w:val="005478E6"/>
    <w:rsid w:val="00857251"/>
    <w:rsid w:val="00AB7BCB"/>
    <w:rsid w:val="00D10AEF"/>
    <w:rsid w:val="00E31875"/>
    <w:rsid w:val="00F37C5A"/>
    <w:rsid w:val="00F93E3A"/>
    <w:rsid w:val="00FC42BD"/>
    <w:rsid w:val="00F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5FB408"/>
  <w15:chartTrackingRefBased/>
  <w15:docId w15:val="{8697CEF0-B003-437F-8B41-94F93E29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360" w:after="240"/>
      <w:jc w:val="center"/>
      <w:outlineLvl w:val="0"/>
    </w:pPr>
    <w:rPr>
      <w:b/>
      <w:bCs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360" w:after="160"/>
      <w:outlineLvl w:val="1"/>
    </w:pPr>
    <w:rPr>
      <w:b/>
      <w:bCs/>
      <w:caps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80" w:after="12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2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200"/>
      <w:jc w:val="both"/>
    </w:pPr>
  </w:style>
  <w:style w:type="paragraph" w:customStyle="1" w:styleId="cover">
    <w:name w:val="cover"/>
    <w:basedOn w:val="Normal"/>
    <w:pPr>
      <w:spacing w:before="100" w:beforeAutospacing="1" w:after="100"/>
      <w:jc w:val="center"/>
    </w:pPr>
  </w:style>
  <w:style w:type="paragraph" w:customStyle="1" w:styleId="toc">
    <w:name w:val="toc"/>
    <w:basedOn w:val="Normal"/>
    <w:pPr>
      <w:spacing w:before="100" w:beforeAutospacing="1" w:after="100"/>
      <w:jc w:val="both"/>
    </w:pPr>
  </w:style>
  <w:style w:type="paragraph" w:customStyle="1" w:styleId="page-break">
    <w:name w:val="page-break"/>
    <w:basedOn w:val="Normal"/>
    <w:pPr>
      <w:pageBreakBefore/>
      <w:spacing w:before="100" w:beforeAutospacing="1" w:after="100"/>
      <w:jc w:val="both"/>
    </w:pPr>
  </w:style>
  <w:style w:type="paragraph" w:customStyle="1" w:styleId="center">
    <w:name w:val="center"/>
    <w:basedOn w:val="Normal"/>
    <w:pPr>
      <w:spacing w:before="100" w:beforeAutospacing="1" w:after="100"/>
      <w:jc w:val="center"/>
    </w:pPr>
  </w:style>
  <w:style w:type="paragraph" w:customStyle="1" w:styleId="small">
    <w:name w:val="small"/>
    <w:basedOn w:val="Normal"/>
    <w:pPr>
      <w:spacing w:before="100" w:beforeAutospacing="1" w:after="100"/>
      <w:jc w:val="both"/>
    </w:pPr>
    <w:rPr>
      <w:sz w:val="20"/>
      <w:szCs w:val="20"/>
    </w:rPr>
  </w:style>
  <w:style w:type="paragraph" w:customStyle="1" w:styleId="institution">
    <w:name w:val="institution"/>
    <w:basedOn w:val="Normal"/>
    <w:pPr>
      <w:spacing w:before="100" w:beforeAutospacing="1" w:after="100"/>
      <w:jc w:val="both"/>
    </w:pPr>
  </w:style>
  <w:style w:type="paragraph" w:customStyle="1" w:styleId="Ttulo10">
    <w:name w:val="Título1"/>
    <w:basedOn w:val="Normal"/>
    <w:pPr>
      <w:spacing w:before="100" w:beforeAutospacing="1" w:after="100"/>
      <w:jc w:val="both"/>
    </w:pPr>
  </w:style>
  <w:style w:type="paragraph" w:customStyle="1" w:styleId="meta">
    <w:name w:val="meta"/>
    <w:basedOn w:val="Normal"/>
    <w:pPr>
      <w:spacing w:before="100" w:beforeAutospacing="1" w:after="100"/>
      <w:jc w:val="both"/>
    </w:pPr>
  </w:style>
  <w:style w:type="paragraph" w:customStyle="1" w:styleId="institution1">
    <w:name w:val="institution1"/>
    <w:basedOn w:val="Normal"/>
    <w:pPr>
      <w:spacing w:after="200"/>
      <w:jc w:val="center"/>
    </w:pPr>
    <w:rPr>
      <w:b/>
      <w:bCs/>
      <w:sz w:val="28"/>
      <w:szCs w:val="28"/>
    </w:rPr>
  </w:style>
  <w:style w:type="paragraph" w:customStyle="1" w:styleId="title1">
    <w:name w:val="title1"/>
    <w:basedOn w:val="Normal"/>
    <w:pPr>
      <w:spacing w:before="1560" w:after="1120"/>
      <w:ind w:left="560" w:right="560"/>
      <w:jc w:val="center"/>
    </w:pPr>
    <w:rPr>
      <w:b/>
      <w:bCs/>
      <w:sz w:val="34"/>
      <w:szCs w:val="34"/>
    </w:rPr>
  </w:style>
  <w:style w:type="paragraph" w:customStyle="1" w:styleId="meta1">
    <w:name w:val="meta1"/>
    <w:basedOn w:val="Normal"/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B7BCB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7BCB"/>
    <w:rPr>
      <w:rFonts w:eastAsiaTheme="minorEastAsia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B7BCB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BC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68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9</Pages>
  <Words>2113</Words>
  <Characters>11627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Perfil de Proyecto de Grado - RestoCloud</vt:lpstr>
    </vt:vector>
  </TitlesOfParts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 de Grado - RestoCloud</dc:title>
  <dc:subject/>
  <dc:creator>Jorge Alejandro Alvarez Mamani</dc:creator>
  <cp:keywords/>
  <dc:description/>
  <cp:lastModifiedBy>Jorge Alejandro Alvarez Mamani</cp:lastModifiedBy>
  <cp:revision>2</cp:revision>
  <cp:lastPrinted>2026-09-10T14:25:00Z</cp:lastPrinted>
  <dcterms:created xsi:type="dcterms:W3CDTF">2026-09-09T01:20:00Z</dcterms:created>
  <dcterms:modified xsi:type="dcterms:W3CDTF">2026-09-11T03:01:00Z</dcterms:modified>
</cp:coreProperties>
</file>