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268"/>
      </w:tblGrid>
      <w:tr w:rsidR="00BB12A1" w:rsidRPr="00BB12A1" w:rsidTr="00BB12A1">
        <w:trPr>
          <w:trHeight w:val="255"/>
        </w:trPr>
        <w:tc>
          <w:tcPr>
            <w:tcW w:w="8897" w:type="dxa"/>
            <w:gridSpan w:val="2"/>
            <w:noWrap/>
            <w:hideMark/>
          </w:tcPr>
          <w:p w:rsidR="00BB12A1" w:rsidRPr="00BB12A1" w:rsidRDefault="00BB12A1">
            <w:r w:rsidRPr="00BB12A1">
              <w:t> </w:t>
            </w:r>
          </w:p>
          <w:p w:rsidR="00BB12A1" w:rsidRDefault="00BB12A1" w:rsidP="00BB12A1">
            <w:pPr>
              <w:jc w:val="center"/>
              <w:rPr>
                <w:b/>
              </w:rPr>
            </w:pPr>
          </w:p>
          <w:p w:rsidR="00BB12A1" w:rsidRDefault="00BB12A1" w:rsidP="00BB12A1">
            <w:pPr>
              <w:jc w:val="center"/>
              <w:rPr>
                <w:b/>
              </w:rPr>
            </w:pPr>
          </w:p>
          <w:p w:rsidR="00BB12A1" w:rsidRPr="00BB12A1" w:rsidRDefault="00BB12A1" w:rsidP="00BB12A1">
            <w:pPr>
              <w:jc w:val="center"/>
            </w:pPr>
            <w:bookmarkStart w:id="0" w:name="_GoBack"/>
            <w:bookmarkEnd w:id="0"/>
            <w:r w:rsidRPr="001536F2">
              <w:rPr>
                <w:b/>
              </w:rPr>
              <w:t>От</w:t>
            </w:r>
            <w:r>
              <w:rPr>
                <w:b/>
              </w:rPr>
              <w:t>чет по обращениям граждан за I</w:t>
            </w:r>
            <w:r w:rsidRPr="001536F2">
              <w:rPr>
                <w:b/>
              </w:rPr>
              <w:t xml:space="preserve"> квартал 2014 года</w:t>
            </w:r>
          </w:p>
          <w:p w:rsidR="00BB12A1" w:rsidRPr="00BB12A1" w:rsidRDefault="00BB12A1">
            <w:r w:rsidRPr="00BB12A1">
              <w:t> </w:t>
            </w:r>
          </w:p>
          <w:p w:rsidR="00BB12A1" w:rsidRPr="00BB12A1" w:rsidRDefault="00BB12A1">
            <w:r w:rsidRPr="00BB12A1">
              <w:t> </w:t>
            </w:r>
          </w:p>
          <w:p w:rsidR="00BB12A1" w:rsidRPr="00BB12A1" w:rsidRDefault="00BB12A1" w:rsidP="00BB12A1">
            <w:pPr>
              <w:rPr>
                <w:b/>
                <w:bCs/>
              </w:rPr>
            </w:pPr>
          </w:p>
        </w:tc>
      </w:tr>
      <w:tr w:rsidR="00BB12A1" w:rsidRPr="00BB12A1" w:rsidTr="00BB12A1">
        <w:trPr>
          <w:trHeight w:val="252"/>
        </w:trPr>
        <w:tc>
          <w:tcPr>
            <w:tcW w:w="6629" w:type="dxa"/>
            <w:hideMark/>
          </w:tcPr>
          <w:p w:rsidR="00BB12A1" w:rsidRPr="00BB12A1" w:rsidRDefault="00BB12A1" w:rsidP="00BB12A1">
            <w:pPr>
              <w:rPr>
                <w:b/>
                <w:bCs/>
              </w:rPr>
            </w:pPr>
            <w:r w:rsidRPr="00BB12A1">
              <w:rPr>
                <w:b/>
                <w:bCs/>
              </w:rPr>
              <w:t>Всего: обращений</w:t>
            </w:r>
          </w:p>
          <w:p w:rsidR="00BB12A1" w:rsidRPr="00BB12A1" w:rsidRDefault="00BB12A1">
            <w:r w:rsidRPr="00BB12A1">
              <w:t> 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pPr>
              <w:rPr>
                <w:b/>
                <w:bCs/>
              </w:rPr>
            </w:pPr>
            <w:r w:rsidRPr="00BB12A1">
              <w:rPr>
                <w:b/>
                <w:bCs/>
              </w:rPr>
              <w:t>755</w:t>
            </w:r>
          </w:p>
        </w:tc>
      </w:tr>
      <w:tr w:rsidR="00BB12A1" w:rsidRPr="00BB12A1" w:rsidTr="00BB12A1">
        <w:trPr>
          <w:trHeight w:val="225"/>
        </w:trPr>
        <w:tc>
          <w:tcPr>
            <w:tcW w:w="6629" w:type="dxa"/>
            <w:noWrap/>
            <w:hideMark/>
          </w:tcPr>
          <w:p w:rsidR="00BB12A1" w:rsidRPr="00BB12A1" w:rsidRDefault="00BB12A1">
            <w:pPr>
              <w:rPr>
                <w:b/>
                <w:bCs/>
              </w:rPr>
            </w:pPr>
            <w:r w:rsidRPr="00BB12A1">
              <w:rPr>
                <w:b/>
                <w:bCs/>
              </w:rPr>
              <w:t>Поступило писем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755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По факсу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134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По электронной почте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72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С сайта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39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pPr>
              <w:rPr>
                <w:b/>
                <w:bCs/>
              </w:rPr>
            </w:pPr>
            <w:r w:rsidRPr="00BB12A1">
              <w:rPr>
                <w:b/>
                <w:bCs/>
              </w:rPr>
              <w:t>Результативность рассмотрения вопросов в обращениях граждан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/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Результативность рассмотрения вопросов всего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573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-отказано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1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-</w:t>
            </w:r>
            <w:proofErr w:type="spellStart"/>
            <w:proofErr w:type="gramStart"/>
            <w:r w:rsidRPr="00BB12A1">
              <w:t>p</w:t>
            </w:r>
            <w:proofErr w:type="gramEnd"/>
            <w:r w:rsidRPr="00BB12A1">
              <w:t>азъяснено</w:t>
            </w:r>
            <w:proofErr w:type="spellEnd"/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350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-запрос выполнен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45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-меры приняты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29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-вне компетенции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1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-направить по принадлежности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32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-факты подтвердились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22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-виновные наказаны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18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pPr>
              <w:rPr>
                <w:b/>
                <w:bCs/>
              </w:rPr>
            </w:pPr>
            <w:r w:rsidRPr="00BB12A1">
              <w:rPr>
                <w:b/>
                <w:bCs/>
              </w:rPr>
              <w:t>Сведения о тематике обращений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/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pPr>
              <w:rPr>
                <w:b/>
                <w:bCs/>
              </w:rPr>
            </w:pPr>
            <w:r w:rsidRPr="00BB12A1">
              <w:rPr>
                <w:b/>
                <w:bCs/>
              </w:rPr>
              <w:t>Строительство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pPr>
              <w:rPr>
                <w:b/>
                <w:bCs/>
              </w:rPr>
            </w:pPr>
            <w:r w:rsidRPr="00BB12A1">
              <w:rPr>
                <w:b/>
                <w:bCs/>
              </w:rPr>
              <w:t>98,85 %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СТРОИТЕЛЬСТВО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33,19 %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ДРУГИЕ ВОПРОСЫ СТРОИТЕЛЬСТВА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20,26 %</w:t>
            </w:r>
          </w:p>
        </w:tc>
      </w:tr>
      <w:tr w:rsidR="00BB12A1" w:rsidRPr="00BB12A1" w:rsidTr="00BB12A1">
        <w:trPr>
          <w:trHeight w:val="522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О НЕГАТИВНОМ ВЛИЯНИИ СТРОИТЕЛЬСТВА НА ОКРУЖАЮЩУЮ ЗАСТРОЙКУ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14,8 %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О КАЧЕСТВЕ СДАННЫХ В ЭКСПЛУАТАЦИЮ ДОМОВ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8,33 %</w:t>
            </w:r>
          </w:p>
        </w:tc>
      </w:tr>
      <w:tr w:rsidR="00BB12A1" w:rsidRPr="00BB12A1" w:rsidTr="00BB12A1">
        <w:trPr>
          <w:trHeight w:val="529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О НАРУШЕНИИ ГРАДОСТРОИТЕЛЬНОГО ЗАКОНОДАТЕЛЬСТВА ПРИ СТРОИТЕЛЬСТВЕ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4,74 %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О ПРЕДОСТАВЛЕНИИ ИНФОРМАЦИИ ПО СТРОЯЩИМСЯ ОБЪЕКТАМ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4,31 %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О  СТРОИТЕЛЬНЫХ РАБОТАХ В  НОЧНОЕ ВРЕМЯ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3,16 %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О НАРУШЕНИЯХ НА СТРОИТЕЛЬНЫХ ПЛОЩАДКАХ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2,59 %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О СРОКАХ СДАЧИ ДОМОВ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2,16 %</w:t>
            </w:r>
          </w:p>
        </w:tc>
      </w:tr>
      <w:tr w:rsidR="00BB12A1" w:rsidRPr="00BB12A1" w:rsidTr="00BB12A1">
        <w:trPr>
          <w:trHeight w:val="552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О ПРОВЕДЕНИИ СТРОИТЕЛЬНЫХ РАБОТ НА ЭКСПЛУАТИРУЕМЫХ ОБЪЕКТАХ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2,01 %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ОБ ОБМАНУТЫХ ДОЛЬЩИКАХ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1,87 %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ОБ УПЛОТНИТЕЛЬНОЙ ЗАСТРОЙКЕ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1,01 %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АРХИТЕКТУРА И ПРОЕКТИРОВАНИЕ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0,29 %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hideMark/>
          </w:tcPr>
          <w:p w:rsidR="00BB12A1" w:rsidRPr="00BB12A1" w:rsidRDefault="00BB12A1">
            <w:r w:rsidRPr="00BB12A1">
              <w:t>БЛАГОУСТРОЙСТВО ГОРОДОВ И ПОСЕЛКОВ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0,14 %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pPr>
              <w:rPr>
                <w:b/>
                <w:bCs/>
              </w:rPr>
            </w:pPr>
            <w:r w:rsidRPr="00BB12A1">
              <w:rPr>
                <w:b/>
                <w:bCs/>
              </w:rPr>
              <w:t>Другие темы обращений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 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РАБОТА С ОБРАЩЕНИЯМИ ГРАЖДАН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0,72 %</w:t>
            </w:r>
          </w:p>
        </w:tc>
      </w:tr>
      <w:tr w:rsidR="00BB12A1" w:rsidRPr="00BB12A1" w:rsidTr="00BB12A1">
        <w:trPr>
          <w:trHeight w:val="255"/>
        </w:trPr>
        <w:tc>
          <w:tcPr>
            <w:tcW w:w="6629" w:type="dxa"/>
            <w:noWrap/>
            <w:hideMark/>
          </w:tcPr>
          <w:p w:rsidR="00BB12A1" w:rsidRPr="00BB12A1" w:rsidRDefault="00BB12A1">
            <w:r w:rsidRPr="00BB12A1">
              <w:t>ИНДИВИДУАЛЬНОЕ ЖИЛИЩНОЕ СТРОИТЕЛЬСТВО</w:t>
            </w:r>
          </w:p>
        </w:tc>
        <w:tc>
          <w:tcPr>
            <w:tcW w:w="2268" w:type="dxa"/>
            <w:noWrap/>
            <w:hideMark/>
          </w:tcPr>
          <w:p w:rsidR="00BB12A1" w:rsidRPr="00BB12A1" w:rsidRDefault="00BB12A1" w:rsidP="00BB12A1">
            <w:r w:rsidRPr="00BB12A1">
              <w:t>0,43 %</w:t>
            </w:r>
          </w:p>
        </w:tc>
      </w:tr>
    </w:tbl>
    <w:p w:rsidR="00AA6180" w:rsidRDefault="00AA6180"/>
    <w:sectPr w:rsidR="00AA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A1"/>
    <w:rsid w:val="00002352"/>
    <w:rsid w:val="0000368F"/>
    <w:rsid w:val="00004A99"/>
    <w:rsid w:val="0001216D"/>
    <w:rsid w:val="000126FC"/>
    <w:rsid w:val="00013B79"/>
    <w:rsid w:val="0003185C"/>
    <w:rsid w:val="00040AD6"/>
    <w:rsid w:val="00047307"/>
    <w:rsid w:val="00050807"/>
    <w:rsid w:val="00053773"/>
    <w:rsid w:val="00053A61"/>
    <w:rsid w:val="00062273"/>
    <w:rsid w:val="00066F21"/>
    <w:rsid w:val="00071BDC"/>
    <w:rsid w:val="00081C8F"/>
    <w:rsid w:val="00094AA8"/>
    <w:rsid w:val="000A38E1"/>
    <w:rsid w:val="000B323C"/>
    <w:rsid w:val="000B60AA"/>
    <w:rsid w:val="000D2DEE"/>
    <w:rsid w:val="000D2E2F"/>
    <w:rsid w:val="000D5598"/>
    <w:rsid w:val="000E4391"/>
    <w:rsid w:val="000F31AC"/>
    <w:rsid w:val="000F3720"/>
    <w:rsid w:val="00103F51"/>
    <w:rsid w:val="001070AF"/>
    <w:rsid w:val="00111D28"/>
    <w:rsid w:val="0011698F"/>
    <w:rsid w:val="00117F16"/>
    <w:rsid w:val="00130DFE"/>
    <w:rsid w:val="00131C3D"/>
    <w:rsid w:val="001320C5"/>
    <w:rsid w:val="0013539D"/>
    <w:rsid w:val="00141C20"/>
    <w:rsid w:val="001441BD"/>
    <w:rsid w:val="00144966"/>
    <w:rsid w:val="00145950"/>
    <w:rsid w:val="00152A17"/>
    <w:rsid w:val="001624DE"/>
    <w:rsid w:val="00175CD6"/>
    <w:rsid w:val="00180C64"/>
    <w:rsid w:val="00183217"/>
    <w:rsid w:val="00183722"/>
    <w:rsid w:val="0019522E"/>
    <w:rsid w:val="00195403"/>
    <w:rsid w:val="001B43B1"/>
    <w:rsid w:val="001C0D5A"/>
    <w:rsid w:val="001C1524"/>
    <w:rsid w:val="001C3EF0"/>
    <w:rsid w:val="001C43C7"/>
    <w:rsid w:val="001C694F"/>
    <w:rsid w:val="001D0302"/>
    <w:rsid w:val="001D0976"/>
    <w:rsid w:val="001D49E7"/>
    <w:rsid w:val="001F6955"/>
    <w:rsid w:val="002002AA"/>
    <w:rsid w:val="002025CE"/>
    <w:rsid w:val="002032F4"/>
    <w:rsid w:val="0021353C"/>
    <w:rsid w:val="00221BC6"/>
    <w:rsid w:val="0022447A"/>
    <w:rsid w:val="00233140"/>
    <w:rsid w:val="00235AED"/>
    <w:rsid w:val="00245CEA"/>
    <w:rsid w:val="00254845"/>
    <w:rsid w:val="00263C11"/>
    <w:rsid w:val="00267455"/>
    <w:rsid w:val="00275674"/>
    <w:rsid w:val="00284E6A"/>
    <w:rsid w:val="002945CD"/>
    <w:rsid w:val="00294966"/>
    <w:rsid w:val="00294C26"/>
    <w:rsid w:val="00295E30"/>
    <w:rsid w:val="002A7005"/>
    <w:rsid w:val="002B744B"/>
    <w:rsid w:val="002E2169"/>
    <w:rsid w:val="002E2BF8"/>
    <w:rsid w:val="002E69DC"/>
    <w:rsid w:val="002F4201"/>
    <w:rsid w:val="002F6C25"/>
    <w:rsid w:val="0030279A"/>
    <w:rsid w:val="003037B6"/>
    <w:rsid w:val="0031205C"/>
    <w:rsid w:val="00323B93"/>
    <w:rsid w:val="0034232A"/>
    <w:rsid w:val="00350337"/>
    <w:rsid w:val="00350FB8"/>
    <w:rsid w:val="003546DC"/>
    <w:rsid w:val="00356BBA"/>
    <w:rsid w:val="00356C97"/>
    <w:rsid w:val="00356D8D"/>
    <w:rsid w:val="003625F2"/>
    <w:rsid w:val="00363623"/>
    <w:rsid w:val="00371F57"/>
    <w:rsid w:val="00397401"/>
    <w:rsid w:val="003A2AFD"/>
    <w:rsid w:val="003A3B06"/>
    <w:rsid w:val="003A4CF8"/>
    <w:rsid w:val="003B1826"/>
    <w:rsid w:val="003B55B4"/>
    <w:rsid w:val="003C3F6B"/>
    <w:rsid w:val="003C6C69"/>
    <w:rsid w:val="003E1D98"/>
    <w:rsid w:val="003E5739"/>
    <w:rsid w:val="003E5853"/>
    <w:rsid w:val="003E7C7A"/>
    <w:rsid w:val="003F3CF7"/>
    <w:rsid w:val="0040765A"/>
    <w:rsid w:val="004172ED"/>
    <w:rsid w:val="00426C89"/>
    <w:rsid w:val="00445A5C"/>
    <w:rsid w:val="004671DD"/>
    <w:rsid w:val="004777DE"/>
    <w:rsid w:val="0048099B"/>
    <w:rsid w:val="004901E7"/>
    <w:rsid w:val="004A7B85"/>
    <w:rsid w:val="004B077A"/>
    <w:rsid w:val="004C1A5F"/>
    <w:rsid w:val="004C6891"/>
    <w:rsid w:val="004D38EB"/>
    <w:rsid w:val="004D62E2"/>
    <w:rsid w:val="004E3AC3"/>
    <w:rsid w:val="004F2787"/>
    <w:rsid w:val="004F7360"/>
    <w:rsid w:val="0051591F"/>
    <w:rsid w:val="00531B20"/>
    <w:rsid w:val="00532916"/>
    <w:rsid w:val="00534442"/>
    <w:rsid w:val="0053775B"/>
    <w:rsid w:val="00563BE5"/>
    <w:rsid w:val="00563C06"/>
    <w:rsid w:val="00563D13"/>
    <w:rsid w:val="00572666"/>
    <w:rsid w:val="0059140F"/>
    <w:rsid w:val="00595360"/>
    <w:rsid w:val="005A24DC"/>
    <w:rsid w:val="005A2C72"/>
    <w:rsid w:val="005A7FDF"/>
    <w:rsid w:val="005B3F2C"/>
    <w:rsid w:val="005B5190"/>
    <w:rsid w:val="005C4320"/>
    <w:rsid w:val="005D55FC"/>
    <w:rsid w:val="005E5C64"/>
    <w:rsid w:val="0060078F"/>
    <w:rsid w:val="00607262"/>
    <w:rsid w:val="00627A5A"/>
    <w:rsid w:val="00632C9B"/>
    <w:rsid w:val="00635597"/>
    <w:rsid w:val="00650809"/>
    <w:rsid w:val="00651EA8"/>
    <w:rsid w:val="00652257"/>
    <w:rsid w:val="006566D1"/>
    <w:rsid w:val="00657D04"/>
    <w:rsid w:val="00666FB8"/>
    <w:rsid w:val="00677A9C"/>
    <w:rsid w:val="006845D9"/>
    <w:rsid w:val="00695F02"/>
    <w:rsid w:val="00697C0E"/>
    <w:rsid w:val="006B1491"/>
    <w:rsid w:val="006B5B4B"/>
    <w:rsid w:val="006B5F80"/>
    <w:rsid w:val="006C0330"/>
    <w:rsid w:val="006C2F63"/>
    <w:rsid w:val="006C4F0B"/>
    <w:rsid w:val="006D0E8D"/>
    <w:rsid w:val="006D1048"/>
    <w:rsid w:val="006D26F7"/>
    <w:rsid w:val="006E050A"/>
    <w:rsid w:val="006E1655"/>
    <w:rsid w:val="006E43C9"/>
    <w:rsid w:val="0070101A"/>
    <w:rsid w:val="00712F95"/>
    <w:rsid w:val="00720485"/>
    <w:rsid w:val="00724665"/>
    <w:rsid w:val="00731C6C"/>
    <w:rsid w:val="007349F7"/>
    <w:rsid w:val="007367B5"/>
    <w:rsid w:val="00756F7F"/>
    <w:rsid w:val="00757FB5"/>
    <w:rsid w:val="00761B59"/>
    <w:rsid w:val="00777026"/>
    <w:rsid w:val="00787416"/>
    <w:rsid w:val="007909C7"/>
    <w:rsid w:val="007915D3"/>
    <w:rsid w:val="00793FF1"/>
    <w:rsid w:val="007A1D61"/>
    <w:rsid w:val="007A7290"/>
    <w:rsid w:val="007A7D5B"/>
    <w:rsid w:val="007B495B"/>
    <w:rsid w:val="007B7E30"/>
    <w:rsid w:val="007C7C8C"/>
    <w:rsid w:val="007D0C1B"/>
    <w:rsid w:val="007E615A"/>
    <w:rsid w:val="007F39AE"/>
    <w:rsid w:val="007F4C00"/>
    <w:rsid w:val="007F7DF8"/>
    <w:rsid w:val="00801C13"/>
    <w:rsid w:val="00801C75"/>
    <w:rsid w:val="008106C2"/>
    <w:rsid w:val="008313EA"/>
    <w:rsid w:val="00832768"/>
    <w:rsid w:val="00837B8C"/>
    <w:rsid w:val="00852560"/>
    <w:rsid w:val="00860117"/>
    <w:rsid w:val="0086357C"/>
    <w:rsid w:val="00863995"/>
    <w:rsid w:val="0088365B"/>
    <w:rsid w:val="00890278"/>
    <w:rsid w:val="00894DCA"/>
    <w:rsid w:val="008957A3"/>
    <w:rsid w:val="008A6DE9"/>
    <w:rsid w:val="008B37F8"/>
    <w:rsid w:val="008B3982"/>
    <w:rsid w:val="008B60E0"/>
    <w:rsid w:val="008C1C46"/>
    <w:rsid w:val="008C78DB"/>
    <w:rsid w:val="008C7CE8"/>
    <w:rsid w:val="008D34D4"/>
    <w:rsid w:val="008D67DB"/>
    <w:rsid w:val="008E23A1"/>
    <w:rsid w:val="008F3255"/>
    <w:rsid w:val="008F51D1"/>
    <w:rsid w:val="00905207"/>
    <w:rsid w:val="00912590"/>
    <w:rsid w:val="00931854"/>
    <w:rsid w:val="0093446D"/>
    <w:rsid w:val="00963BCE"/>
    <w:rsid w:val="00964E92"/>
    <w:rsid w:val="00977193"/>
    <w:rsid w:val="00980CF2"/>
    <w:rsid w:val="009822F7"/>
    <w:rsid w:val="009906E9"/>
    <w:rsid w:val="009A18E9"/>
    <w:rsid w:val="009B0E7E"/>
    <w:rsid w:val="009B22BB"/>
    <w:rsid w:val="009B6BD9"/>
    <w:rsid w:val="009D7E56"/>
    <w:rsid w:val="009E7B7B"/>
    <w:rsid w:val="009E7FF6"/>
    <w:rsid w:val="009F7DD4"/>
    <w:rsid w:val="00A0558A"/>
    <w:rsid w:val="00A15FBE"/>
    <w:rsid w:val="00A24C80"/>
    <w:rsid w:val="00A25594"/>
    <w:rsid w:val="00A27CB1"/>
    <w:rsid w:val="00A31206"/>
    <w:rsid w:val="00A33095"/>
    <w:rsid w:val="00A35EE0"/>
    <w:rsid w:val="00A36913"/>
    <w:rsid w:val="00A43932"/>
    <w:rsid w:val="00A4478E"/>
    <w:rsid w:val="00A46437"/>
    <w:rsid w:val="00A506E4"/>
    <w:rsid w:val="00A55A31"/>
    <w:rsid w:val="00A7209A"/>
    <w:rsid w:val="00A7535D"/>
    <w:rsid w:val="00A76BF2"/>
    <w:rsid w:val="00A97BD5"/>
    <w:rsid w:val="00AA22FF"/>
    <w:rsid w:val="00AA274F"/>
    <w:rsid w:val="00AA6180"/>
    <w:rsid w:val="00AB3551"/>
    <w:rsid w:val="00AB5DF2"/>
    <w:rsid w:val="00AC62FC"/>
    <w:rsid w:val="00AD03B6"/>
    <w:rsid w:val="00AD0E27"/>
    <w:rsid w:val="00AE5691"/>
    <w:rsid w:val="00AE663C"/>
    <w:rsid w:val="00AE7EA7"/>
    <w:rsid w:val="00AF52FA"/>
    <w:rsid w:val="00B117FC"/>
    <w:rsid w:val="00B13AB6"/>
    <w:rsid w:val="00B16704"/>
    <w:rsid w:val="00B23372"/>
    <w:rsid w:val="00B23973"/>
    <w:rsid w:val="00B24612"/>
    <w:rsid w:val="00B25336"/>
    <w:rsid w:val="00B370AE"/>
    <w:rsid w:val="00B505B8"/>
    <w:rsid w:val="00B51DEB"/>
    <w:rsid w:val="00B5203E"/>
    <w:rsid w:val="00B61C40"/>
    <w:rsid w:val="00B74F0E"/>
    <w:rsid w:val="00B76EE4"/>
    <w:rsid w:val="00B77C95"/>
    <w:rsid w:val="00B825D1"/>
    <w:rsid w:val="00B86DC3"/>
    <w:rsid w:val="00B95294"/>
    <w:rsid w:val="00BA17B2"/>
    <w:rsid w:val="00BB12A1"/>
    <w:rsid w:val="00BB6CB3"/>
    <w:rsid w:val="00BC0588"/>
    <w:rsid w:val="00BC0E09"/>
    <w:rsid w:val="00BC174C"/>
    <w:rsid w:val="00BC26BC"/>
    <w:rsid w:val="00BD23C5"/>
    <w:rsid w:val="00BD6D79"/>
    <w:rsid w:val="00BE64D7"/>
    <w:rsid w:val="00BF2579"/>
    <w:rsid w:val="00BF7E13"/>
    <w:rsid w:val="00C02422"/>
    <w:rsid w:val="00C07A56"/>
    <w:rsid w:val="00C24A31"/>
    <w:rsid w:val="00C26A50"/>
    <w:rsid w:val="00C31BDC"/>
    <w:rsid w:val="00C31CEE"/>
    <w:rsid w:val="00C373BD"/>
    <w:rsid w:val="00C454DC"/>
    <w:rsid w:val="00C514D9"/>
    <w:rsid w:val="00C70466"/>
    <w:rsid w:val="00C86DE9"/>
    <w:rsid w:val="00CA3F0E"/>
    <w:rsid w:val="00CB2E60"/>
    <w:rsid w:val="00CB7B0F"/>
    <w:rsid w:val="00CD0118"/>
    <w:rsid w:val="00CD381C"/>
    <w:rsid w:val="00CD5099"/>
    <w:rsid w:val="00CD5841"/>
    <w:rsid w:val="00CE2093"/>
    <w:rsid w:val="00CE351E"/>
    <w:rsid w:val="00CF2C2D"/>
    <w:rsid w:val="00CF31BF"/>
    <w:rsid w:val="00CF390C"/>
    <w:rsid w:val="00CF3C5C"/>
    <w:rsid w:val="00D23095"/>
    <w:rsid w:val="00D277A4"/>
    <w:rsid w:val="00D27B61"/>
    <w:rsid w:val="00D30112"/>
    <w:rsid w:val="00D32A3F"/>
    <w:rsid w:val="00D35628"/>
    <w:rsid w:val="00D53C0A"/>
    <w:rsid w:val="00D53E46"/>
    <w:rsid w:val="00D56A70"/>
    <w:rsid w:val="00D62629"/>
    <w:rsid w:val="00D62A95"/>
    <w:rsid w:val="00D63482"/>
    <w:rsid w:val="00D674AE"/>
    <w:rsid w:val="00D87174"/>
    <w:rsid w:val="00D90D10"/>
    <w:rsid w:val="00D93C1C"/>
    <w:rsid w:val="00DA1539"/>
    <w:rsid w:val="00DA26EB"/>
    <w:rsid w:val="00DA59B1"/>
    <w:rsid w:val="00DB33F7"/>
    <w:rsid w:val="00DB5850"/>
    <w:rsid w:val="00DC0D61"/>
    <w:rsid w:val="00DE0A84"/>
    <w:rsid w:val="00DF271F"/>
    <w:rsid w:val="00DF48C2"/>
    <w:rsid w:val="00E04645"/>
    <w:rsid w:val="00E07A04"/>
    <w:rsid w:val="00E11797"/>
    <w:rsid w:val="00E13723"/>
    <w:rsid w:val="00E14F45"/>
    <w:rsid w:val="00E413EB"/>
    <w:rsid w:val="00E45DEA"/>
    <w:rsid w:val="00E75530"/>
    <w:rsid w:val="00E7575A"/>
    <w:rsid w:val="00E83E72"/>
    <w:rsid w:val="00EA381E"/>
    <w:rsid w:val="00EA512A"/>
    <w:rsid w:val="00EA55E3"/>
    <w:rsid w:val="00EA667B"/>
    <w:rsid w:val="00EA6EBC"/>
    <w:rsid w:val="00EC16D6"/>
    <w:rsid w:val="00ED1C4F"/>
    <w:rsid w:val="00EE1B7B"/>
    <w:rsid w:val="00EE1E37"/>
    <w:rsid w:val="00EF0C43"/>
    <w:rsid w:val="00F0293B"/>
    <w:rsid w:val="00F12433"/>
    <w:rsid w:val="00F137D1"/>
    <w:rsid w:val="00F219D1"/>
    <w:rsid w:val="00F277C1"/>
    <w:rsid w:val="00F32966"/>
    <w:rsid w:val="00F403A8"/>
    <w:rsid w:val="00F5344F"/>
    <w:rsid w:val="00F548A7"/>
    <w:rsid w:val="00F62C99"/>
    <w:rsid w:val="00F711F9"/>
    <w:rsid w:val="00F756DE"/>
    <w:rsid w:val="00F92C88"/>
    <w:rsid w:val="00F93930"/>
    <w:rsid w:val="00F94A6E"/>
    <w:rsid w:val="00F96042"/>
    <w:rsid w:val="00F96B51"/>
    <w:rsid w:val="00FA4C4D"/>
    <w:rsid w:val="00FA6290"/>
    <w:rsid w:val="00FB1BDC"/>
    <w:rsid w:val="00FB3225"/>
    <w:rsid w:val="00FB6ED6"/>
    <w:rsid w:val="00FE48BA"/>
    <w:rsid w:val="00FE53F6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А. Фриденталь</dc:creator>
  <cp:lastModifiedBy>Анна А. Фриденталь</cp:lastModifiedBy>
  <cp:revision>1</cp:revision>
  <dcterms:created xsi:type="dcterms:W3CDTF">2014-12-15T13:36:00Z</dcterms:created>
  <dcterms:modified xsi:type="dcterms:W3CDTF">2014-12-15T13:41:00Z</dcterms:modified>
</cp:coreProperties>
</file>