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bookmarkStart w:id="0" w:name="_GoBack"/>
      <w:bookmarkEnd w:id="0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public</w:t>
      </w:r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static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void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proofErr w:type="gramStart"/>
      <w:r w:rsidRPr="00A16240">
        <w:rPr>
          <w:rFonts w:ascii="Monaco" w:hAnsi="Monaco" w:cs="Monaco"/>
          <w:color w:val="000000"/>
          <w:sz w:val="44"/>
          <w:szCs w:val="50"/>
        </w:rPr>
        <w:t>TriBulle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[] 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 xml:space="preserve">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nbCase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=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.</w:t>
      </w:r>
      <w:r w:rsidRPr="00A16240">
        <w:rPr>
          <w:rFonts w:ascii="Monaco" w:hAnsi="Monaco" w:cs="Monaco"/>
          <w:color w:val="0000C0"/>
          <w:sz w:val="44"/>
          <w:szCs w:val="50"/>
        </w:rPr>
        <w:t>length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=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.</w:t>
      </w:r>
      <w:r w:rsidRPr="00A16240">
        <w:rPr>
          <w:rFonts w:ascii="Monaco" w:hAnsi="Monaco" w:cs="Monaco"/>
          <w:color w:val="0000C0"/>
          <w:sz w:val="44"/>
          <w:szCs w:val="50"/>
        </w:rPr>
        <w:t>length</w:t>
      </w:r>
      <w:r w:rsidRPr="00A16240">
        <w:rPr>
          <w:rFonts w:ascii="Monaco" w:hAnsi="Monaco" w:cs="Monaco"/>
          <w:color w:val="000000"/>
          <w:sz w:val="44"/>
          <w:szCs w:val="50"/>
        </w:rPr>
        <w:t>-1;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tmp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>/*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1 à 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</w:rPr>
        <w:t>nbCase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 xml:space="preserve"> pour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savoir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combien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fois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On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doit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chercher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max.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On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pourrait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boucler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jusqu'a i&lt;=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</w:rPr>
        <w:t>nbCase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>,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Or,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quand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il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n'y a plus qu'une case on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sait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Qu'elle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est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  <w:u w:val="single"/>
        </w:rPr>
        <w:t>forcement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 xml:space="preserve"> à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bonne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place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>*/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for</w:t>
      </w:r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6A3E3E"/>
          <w:sz w:val="44"/>
          <w:szCs w:val="50"/>
        </w:rPr>
        <w:t>i</w:t>
      </w:r>
      <w:r w:rsidRPr="00A16240">
        <w:rPr>
          <w:rFonts w:ascii="Monaco" w:hAnsi="Monaco" w:cs="Monaco"/>
          <w:color w:val="000000"/>
          <w:sz w:val="44"/>
          <w:szCs w:val="50"/>
        </w:rPr>
        <w:t>=1;</w:t>
      </w:r>
      <w:r w:rsidRPr="00A16240">
        <w:rPr>
          <w:rFonts w:ascii="Monaco" w:hAnsi="Monaco" w:cs="Monaco"/>
          <w:color w:val="6A3E3E"/>
          <w:sz w:val="44"/>
          <w:szCs w:val="50"/>
        </w:rPr>
        <w:t>i</w:t>
      </w:r>
      <w:r w:rsidRPr="00A16240">
        <w:rPr>
          <w:rFonts w:ascii="Monaco" w:hAnsi="Monaco" w:cs="Monaco"/>
          <w:color w:val="000000"/>
          <w:sz w:val="44"/>
          <w:szCs w:val="50"/>
        </w:rPr>
        <w:t>&lt;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nbCase</w:t>
      </w:r>
      <w:r w:rsidRPr="00A16240">
        <w:rPr>
          <w:rFonts w:ascii="Monaco" w:hAnsi="Monaco" w:cs="Monaco"/>
          <w:color w:val="000000"/>
          <w:sz w:val="44"/>
          <w:szCs w:val="50"/>
        </w:rPr>
        <w:t>;</w:t>
      </w:r>
      <w:r w:rsidRPr="00A16240">
        <w:rPr>
          <w:rFonts w:ascii="Monaco" w:hAnsi="Monaco" w:cs="Monaco"/>
          <w:color w:val="6A3E3E"/>
          <w:sz w:val="44"/>
          <w:szCs w:val="50"/>
        </w:rPr>
        <w:t>i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++)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for</w:t>
      </w:r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=0;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&lt;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r w:rsidRPr="00A16240">
        <w:rPr>
          <w:rFonts w:ascii="Monaco" w:hAnsi="Monaco" w:cs="Monaco"/>
          <w:color w:val="000000"/>
          <w:sz w:val="44"/>
          <w:szCs w:val="50"/>
        </w:rPr>
        <w:t>;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++)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if</w:t>
      </w:r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]&gt;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 xml:space="preserve">+1])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tmp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=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];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]=</w:t>
      </w:r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+1];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lastRenderedPageBreak/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+1]=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tmp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//On 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décremente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 xml:space="preserve"> pour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ne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plus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prendre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en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compte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case à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droite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--;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color w:val="000000"/>
          <w:sz w:val="44"/>
          <w:szCs w:val="50"/>
        </w:rPr>
        <w:t>System.</w:t>
      </w:r>
      <w:r w:rsidRPr="00A16240">
        <w:rPr>
          <w:rFonts w:ascii="Monaco" w:hAnsi="Monaco" w:cs="Monaco"/>
          <w:b/>
          <w:bCs/>
          <w:i/>
          <w:iCs/>
          <w:color w:val="0000C0"/>
          <w:sz w:val="44"/>
          <w:szCs w:val="50"/>
        </w:rPr>
        <w:t>out</w:t>
      </w:r>
      <w:r w:rsidRPr="00A16240">
        <w:rPr>
          <w:rFonts w:ascii="Monaco" w:hAnsi="Monaco" w:cs="Monaco"/>
          <w:color w:val="000000"/>
          <w:sz w:val="44"/>
          <w:szCs w:val="50"/>
        </w:rPr>
        <w:t>.println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>Arrays.</w:t>
      </w:r>
      <w:r w:rsidRPr="00A16240">
        <w:rPr>
          <w:rFonts w:ascii="Monaco" w:hAnsi="Monaco" w:cs="Monaco"/>
          <w:i/>
          <w:iCs/>
          <w:color w:val="000000"/>
          <w:sz w:val="44"/>
          <w:szCs w:val="50"/>
        </w:rPr>
        <w:t>toString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(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));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public</w:t>
      </w:r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static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void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proofErr w:type="gramStart"/>
      <w:r w:rsidRPr="00A16240">
        <w:rPr>
          <w:rFonts w:ascii="Monaco" w:hAnsi="Monaco" w:cs="Monaco"/>
          <w:color w:val="000000"/>
          <w:sz w:val="44"/>
          <w:szCs w:val="50"/>
        </w:rPr>
        <w:t>TriInsert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 xml:space="preserve">[])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nbCase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=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.</w:t>
      </w:r>
      <w:r w:rsidRPr="00A16240">
        <w:rPr>
          <w:rFonts w:ascii="Monaco" w:hAnsi="Monaco" w:cs="Monaco"/>
          <w:color w:val="0000C0"/>
          <w:sz w:val="44"/>
          <w:szCs w:val="50"/>
        </w:rPr>
        <w:t>length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=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.</w:t>
      </w:r>
      <w:r w:rsidRPr="00A16240">
        <w:rPr>
          <w:rFonts w:ascii="Monaco" w:hAnsi="Monaco" w:cs="Monaco"/>
          <w:color w:val="0000C0"/>
          <w:sz w:val="44"/>
          <w:szCs w:val="50"/>
        </w:rPr>
        <w:t>length</w:t>
      </w:r>
      <w:r w:rsidRPr="00A16240">
        <w:rPr>
          <w:rFonts w:ascii="Monaco" w:hAnsi="Monaco" w:cs="Monaco"/>
          <w:color w:val="000000"/>
          <w:sz w:val="44"/>
          <w:szCs w:val="50"/>
        </w:rPr>
        <w:t>-1;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6A3E3E"/>
          <w:sz w:val="44"/>
          <w:szCs w:val="50"/>
        </w:rPr>
        <w:t>max</w:t>
      </w:r>
      <w:r w:rsidRPr="00A16240">
        <w:rPr>
          <w:rFonts w:ascii="Monaco" w:hAnsi="Monaco" w:cs="Monaco"/>
          <w:color w:val="000000"/>
          <w:sz w:val="44"/>
          <w:szCs w:val="50"/>
        </w:rPr>
        <w:t>=0;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6A3E3E"/>
          <w:sz w:val="44"/>
          <w:szCs w:val="50"/>
        </w:rPr>
        <w:t>position</w:t>
      </w:r>
      <w:r w:rsidRPr="00A16240">
        <w:rPr>
          <w:rFonts w:ascii="Monaco" w:hAnsi="Monaco" w:cs="Monaco"/>
          <w:color w:val="000000"/>
          <w:sz w:val="44"/>
          <w:szCs w:val="50"/>
        </w:rPr>
        <w:t>=0;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tmp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>/*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1 à 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</w:rPr>
        <w:t>nbCase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 xml:space="preserve"> pour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savoir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combien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fois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On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doit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chercher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max.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lastRenderedPageBreak/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On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pourrait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boucler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jusqu'a i&lt;=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</w:rPr>
        <w:t>nbCase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>,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Or,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quand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il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n'y a plus qu'une case on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sait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 xml:space="preserve">Qu'elle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est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  <w:u w:val="single"/>
        </w:rPr>
        <w:t>forcement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 xml:space="preserve"> à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bonne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place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3F7F5F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ab/>
        <w:t>*/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for</w:t>
      </w:r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6A3E3E"/>
          <w:sz w:val="44"/>
          <w:szCs w:val="50"/>
        </w:rPr>
        <w:t>i</w:t>
      </w:r>
      <w:r w:rsidRPr="00A16240">
        <w:rPr>
          <w:rFonts w:ascii="Monaco" w:hAnsi="Monaco" w:cs="Monaco"/>
          <w:color w:val="000000"/>
          <w:sz w:val="44"/>
          <w:szCs w:val="50"/>
        </w:rPr>
        <w:t>=1;</w:t>
      </w:r>
      <w:r w:rsidRPr="00A16240">
        <w:rPr>
          <w:rFonts w:ascii="Monaco" w:hAnsi="Monaco" w:cs="Monaco"/>
          <w:color w:val="6A3E3E"/>
          <w:sz w:val="44"/>
          <w:szCs w:val="50"/>
        </w:rPr>
        <w:t>i</w:t>
      </w:r>
      <w:r w:rsidRPr="00A16240">
        <w:rPr>
          <w:rFonts w:ascii="Monaco" w:hAnsi="Monaco" w:cs="Monaco"/>
          <w:color w:val="000000"/>
          <w:sz w:val="44"/>
          <w:szCs w:val="50"/>
        </w:rPr>
        <w:t>&lt;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nbCase</w:t>
      </w:r>
      <w:r w:rsidRPr="00A16240">
        <w:rPr>
          <w:rFonts w:ascii="Monaco" w:hAnsi="Monaco" w:cs="Monaco"/>
          <w:color w:val="000000"/>
          <w:sz w:val="44"/>
          <w:szCs w:val="50"/>
        </w:rPr>
        <w:t>;</w:t>
      </w:r>
      <w:r w:rsidRPr="00A16240">
        <w:rPr>
          <w:rFonts w:ascii="Monaco" w:hAnsi="Monaco" w:cs="Monaco"/>
          <w:color w:val="6A3E3E"/>
          <w:sz w:val="44"/>
          <w:szCs w:val="50"/>
        </w:rPr>
        <w:t>i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++)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for</w:t>
      </w:r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int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=0;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&lt;=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r w:rsidRPr="00A16240">
        <w:rPr>
          <w:rFonts w:ascii="Monaco" w:hAnsi="Monaco" w:cs="Monaco"/>
          <w:color w:val="000000"/>
          <w:sz w:val="44"/>
          <w:szCs w:val="50"/>
        </w:rPr>
        <w:t>;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 xml:space="preserve">++)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//On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initialise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max à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1ere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valeur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du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tableau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if</w:t>
      </w:r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==0) {</w:t>
      </w:r>
      <w:r w:rsidRPr="00A16240">
        <w:rPr>
          <w:rFonts w:ascii="Monaco" w:hAnsi="Monaco" w:cs="Monaco"/>
          <w:color w:val="6A3E3E"/>
          <w:sz w:val="44"/>
          <w:szCs w:val="50"/>
        </w:rPr>
        <w:t>max</w:t>
      </w:r>
      <w:r w:rsidRPr="00A16240">
        <w:rPr>
          <w:rFonts w:ascii="Monaco" w:hAnsi="Monaco" w:cs="Monaco"/>
          <w:color w:val="000000"/>
          <w:sz w:val="44"/>
          <w:szCs w:val="50"/>
        </w:rPr>
        <w:t>=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];}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//On conserve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valeur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max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et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sa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position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b/>
          <w:bCs/>
          <w:color w:val="7F0055"/>
          <w:sz w:val="44"/>
          <w:szCs w:val="50"/>
        </w:rPr>
        <w:t>if</w:t>
      </w:r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max</w:t>
      </w:r>
      <w:r w:rsidRPr="00A16240">
        <w:rPr>
          <w:rFonts w:ascii="Monaco" w:hAnsi="Monaco" w:cs="Monaco"/>
          <w:color w:val="000000"/>
          <w:sz w:val="44"/>
          <w:szCs w:val="50"/>
        </w:rPr>
        <w:t>&lt;=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 xml:space="preserve">])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{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max</w:t>
      </w:r>
      <w:r w:rsidRPr="00A16240">
        <w:rPr>
          <w:rFonts w:ascii="Monaco" w:hAnsi="Monaco" w:cs="Monaco"/>
          <w:color w:val="000000"/>
          <w:sz w:val="44"/>
          <w:szCs w:val="50"/>
        </w:rPr>
        <w:t>=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];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position</w:t>
      </w:r>
      <w:r w:rsidRPr="00A16240">
        <w:rPr>
          <w:rFonts w:ascii="Monaco" w:hAnsi="Monaco" w:cs="Monaco"/>
          <w:color w:val="000000"/>
          <w:sz w:val="44"/>
          <w:szCs w:val="50"/>
        </w:rPr>
        <w:t>=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j</w:t>
      </w:r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>//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Après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avoir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parcouru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tableau, on place 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lastRenderedPageBreak/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>//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tout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à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droite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valeur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max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tmp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=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max</w:t>
      </w:r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position</w:t>
      </w:r>
      <w:r w:rsidRPr="00A16240">
        <w:rPr>
          <w:rFonts w:ascii="Monaco" w:hAnsi="Monaco" w:cs="Monaco"/>
          <w:color w:val="000000"/>
          <w:sz w:val="44"/>
          <w:szCs w:val="50"/>
        </w:rPr>
        <w:t>]=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];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gramStart"/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[</w:t>
      </w:r>
      <w:proofErr w:type="spellStart"/>
      <w:proofErr w:type="gramEnd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]=</w:t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tmp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//On </w:t>
      </w:r>
      <w:proofErr w:type="spellStart"/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décremente</w:t>
      </w:r>
      <w:proofErr w:type="spellEnd"/>
      <w:r w:rsidRPr="00A16240">
        <w:rPr>
          <w:rFonts w:ascii="Monaco" w:hAnsi="Monaco" w:cs="Monaco"/>
          <w:color w:val="3F7F5F"/>
          <w:sz w:val="44"/>
          <w:szCs w:val="50"/>
        </w:rPr>
        <w:t xml:space="preserve"> pour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ne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plus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prendre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en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compte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la</w:t>
      </w:r>
      <w:r w:rsidRPr="00A16240">
        <w:rPr>
          <w:rFonts w:ascii="Monaco" w:hAnsi="Monaco" w:cs="Monaco"/>
          <w:color w:val="3F7F5F"/>
          <w:sz w:val="44"/>
          <w:szCs w:val="50"/>
        </w:rPr>
        <w:t xml:space="preserve"> case à </w:t>
      </w:r>
      <w:r w:rsidRPr="00A16240">
        <w:rPr>
          <w:rFonts w:ascii="Monaco" w:hAnsi="Monaco" w:cs="Monaco"/>
          <w:color w:val="3F7F5F"/>
          <w:sz w:val="44"/>
          <w:szCs w:val="50"/>
          <w:u w:val="single"/>
        </w:rPr>
        <w:t>droite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r w:rsidRPr="00A16240">
        <w:rPr>
          <w:rFonts w:ascii="Monaco" w:hAnsi="Monaco" w:cs="Monaco"/>
          <w:color w:val="6A3E3E"/>
          <w:sz w:val="44"/>
          <w:szCs w:val="50"/>
        </w:rPr>
        <w:t>indiceCaseADroite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--;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</w:p>
    <w:p w:rsidR="00A16240" w:rsidRPr="00A16240" w:rsidRDefault="00A16240" w:rsidP="00A16240">
      <w:pPr>
        <w:autoSpaceDE w:val="0"/>
        <w:autoSpaceDN w:val="0"/>
        <w:adjustRightInd w:val="0"/>
        <w:rPr>
          <w:rFonts w:ascii="Monaco" w:hAnsi="Monaco" w:cs="Monaco"/>
          <w:sz w:val="44"/>
          <w:szCs w:val="5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</w:r>
      <w:r w:rsidRPr="00A16240">
        <w:rPr>
          <w:rFonts w:ascii="Monaco" w:hAnsi="Monaco" w:cs="Monaco"/>
          <w:color w:val="000000"/>
          <w:sz w:val="44"/>
          <w:szCs w:val="50"/>
        </w:rPr>
        <w:tab/>
      </w:r>
      <w:proofErr w:type="spellStart"/>
      <w:proofErr w:type="gramStart"/>
      <w:r w:rsidRPr="00A16240">
        <w:rPr>
          <w:rFonts w:ascii="Monaco" w:hAnsi="Monaco" w:cs="Monaco"/>
          <w:color w:val="333333"/>
          <w:sz w:val="44"/>
          <w:szCs w:val="50"/>
          <w:u w:val="single"/>
        </w:rPr>
        <w:t>System</w:t>
      </w:r>
      <w:r w:rsidRPr="00A16240">
        <w:rPr>
          <w:rFonts w:ascii="Monaco" w:hAnsi="Monaco" w:cs="Monaco"/>
          <w:color w:val="000000"/>
          <w:sz w:val="44"/>
          <w:szCs w:val="50"/>
        </w:rPr>
        <w:t>.</w:t>
      </w:r>
      <w:r w:rsidRPr="00A16240">
        <w:rPr>
          <w:rFonts w:ascii="Monaco" w:hAnsi="Monaco" w:cs="Monaco"/>
          <w:b/>
          <w:bCs/>
          <w:i/>
          <w:iCs/>
          <w:color w:val="0000C0"/>
          <w:sz w:val="44"/>
          <w:szCs w:val="50"/>
        </w:rPr>
        <w:t>out</w:t>
      </w:r>
      <w:r w:rsidRPr="00A16240">
        <w:rPr>
          <w:rFonts w:ascii="Monaco" w:hAnsi="Monaco" w:cs="Monaco"/>
          <w:color w:val="000000"/>
          <w:sz w:val="44"/>
          <w:szCs w:val="50"/>
        </w:rPr>
        <w:t>.println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(</w:t>
      </w:r>
      <w:proofErr w:type="spellStart"/>
      <w:proofErr w:type="gramEnd"/>
      <w:r w:rsidRPr="00A16240">
        <w:rPr>
          <w:rFonts w:ascii="Monaco" w:hAnsi="Monaco" w:cs="Monaco"/>
          <w:color w:val="000000"/>
          <w:sz w:val="44"/>
          <w:szCs w:val="50"/>
        </w:rPr>
        <w:t>Arrays.</w:t>
      </w:r>
      <w:r w:rsidRPr="00A16240">
        <w:rPr>
          <w:rFonts w:ascii="Monaco" w:hAnsi="Monaco" w:cs="Monaco"/>
          <w:i/>
          <w:iCs/>
          <w:color w:val="000000"/>
          <w:sz w:val="44"/>
          <w:szCs w:val="50"/>
        </w:rPr>
        <w:t>toString</w:t>
      </w:r>
      <w:proofErr w:type="spellEnd"/>
      <w:r w:rsidRPr="00A16240">
        <w:rPr>
          <w:rFonts w:ascii="Monaco" w:hAnsi="Monaco" w:cs="Monaco"/>
          <w:color w:val="000000"/>
          <w:sz w:val="44"/>
          <w:szCs w:val="50"/>
        </w:rPr>
        <w:t>(</w:t>
      </w:r>
      <w:r w:rsidRPr="00A16240">
        <w:rPr>
          <w:rFonts w:ascii="Monaco" w:hAnsi="Monaco" w:cs="Monaco"/>
          <w:color w:val="6A3E3E"/>
          <w:sz w:val="44"/>
          <w:szCs w:val="50"/>
        </w:rPr>
        <w:t>tab</w:t>
      </w:r>
      <w:r w:rsidRPr="00A16240">
        <w:rPr>
          <w:rFonts w:ascii="Monaco" w:hAnsi="Monaco" w:cs="Monaco"/>
          <w:color w:val="000000"/>
          <w:sz w:val="44"/>
          <w:szCs w:val="50"/>
        </w:rPr>
        <w:t>));</w:t>
      </w:r>
    </w:p>
    <w:p w:rsidR="003F1143" w:rsidRPr="00A16240" w:rsidRDefault="00A16240" w:rsidP="00A16240">
      <w:pPr>
        <w:rPr>
          <w:sz w:val="20"/>
        </w:rPr>
      </w:pPr>
      <w:r w:rsidRPr="00A16240">
        <w:rPr>
          <w:rFonts w:ascii="Monaco" w:hAnsi="Monaco" w:cs="Monaco"/>
          <w:color w:val="000000"/>
          <w:sz w:val="44"/>
          <w:szCs w:val="50"/>
        </w:rPr>
        <w:tab/>
        <w:t>}</w:t>
      </w:r>
    </w:p>
    <w:sectPr w:rsidR="003F1143" w:rsidRPr="00A16240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40"/>
    <w:rsid w:val="00001643"/>
    <w:rsid w:val="001D59D4"/>
    <w:rsid w:val="003F1143"/>
    <w:rsid w:val="00A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74CF0-7AE1-184B-89F6-9DCE928B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utilisateur</cp:lastModifiedBy>
  <cp:revision>2</cp:revision>
  <dcterms:created xsi:type="dcterms:W3CDTF">2021-02-24T08:21:00Z</dcterms:created>
  <dcterms:modified xsi:type="dcterms:W3CDTF">2021-02-24T08:21:00Z</dcterms:modified>
</cp:coreProperties>
</file>