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CE810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НАУКИ РЕСПУБЛИКИ БЕЛАРУСЬ</w:t>
      </w:r>
    </w:p>
    <w:p w14:paraId="173F8602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БЕЛОРУССКИЙ НАЦИОНАЛЬНЫЙ ТЕХНИЧЕСКИЙ УНИВЕРСИТЕТ</w:t>
      </w:r>
    </w:p>
    <w:p w14:paraId="7B04A62F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684066" w14:textId="77777777" w:rsidR="00A85EB4" w:rsidRDefault="00A85EB4" w:rsidP="00A85EB4">
      <w:pPr>
        <w:jc w:val="center"/>
        <w:rPr>
          <w:sz w:val="28"/>
          <w:szCs w:val="28"/>
          <w:lang w:val="ru-RU"/>
        </w:rPr>
      </w:pPr>
    </w:p>
    <w:p w14:paraId="467B757A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Факультет информационных технологий и робототехники</w:t>
      </w:r>
    </w:p>
    <w:p w14:paraId="09569CDE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5ACCB86E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7ACC2E3F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0617225F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408E572D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2FB329D2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07583A47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5EC0793A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 1</w:t>
      </w:r>
    </w:p>
    <w:p w14:paraId="18F79232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По дисциплине: “Введение в разработку ПО”</w:t>
      </w:r>
    </w:p>
    <w:p w14:paraId="6CB03FC2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8AED23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B834B4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1CAA0D4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4588AAC6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270C4BE4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1DC83B21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2591178A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4A40C59A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31E96ED3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634D723C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2D2462FB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67F60256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63C47E33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042A4605" w14:textId="77777777" w:rsidR="00A85EB4" w:rsidRDefault="00A85EB4" w:rsidP="00A85EB4">
      <w:pPr>
        <w:jc w:val="center"/>
        <w:rPr>
          <w:sz w:val="24"/>
          <w:szCs w:val="24"/>
          <w:lang w:val="ru-RU"/>
        </w:rPr>
      </w:pPr>
    </w:p>
    <w:p w14:paraId="64CCD8F9" w14:textId="77777777" w:rsidR="00A85EB4" w:rsidRDefault="00A85EB4" w:rsidP="00A85EB4">
      <w:pPr>
        <w:jc w:val="both"/>
        <w:rPr>
          <w:sz w:val="24"/>
          <w:szCs w:val="24"/>
          <w:lang w:val="ru-RU"/>
        </w:rPr>
      </w:pPr>
    </w:p>
    <w:p w14:paraId="21ACBA46" w14:textId="77777777" w:rsidR="00A85EB4" w:rsidRDefault="00A85EB4" w:rsidP="00A85EB4">
      <w:pPr>
        <w:jc w:val="both"/>
        <w:rPr>
          <w:sz w:val="24"/>
          <w:szCs w:val="24"/>
          <w:lang w:val="ru-RU"/>
        </w:rPr>
      </w:pPr>
    </w:p>
    <w:p w14:paraId="7A72E5E5" w14:textId="77777777" w:rsidR="00A85EB4" w:rsidRDefault="00A85EB4" w:rsidP="00A85EB4">
      <w:pPr>
        <w:jc w:val="both"/>
        <w:rPr>
          <w:sz w:val="24"/>
          <w:szCs w:val="24"/>
          <w:lang w:val="ru-RU"/>
        </w:rPr>
      </w:pPr>
    </w:p>
    <w:p w14:paraId="24EA738F" w14:textId="77777777" w:rsidR="00A85EB4" w:rsidRDefault="00A85EB4" w:rsidP="00A85EB4">
      <w:pPr>
        <w:jc w:val="both"/>
        <w:rPr>
          <w:sz w:val="24"/>
          <w:szCs w:val="24"/>
          <w:lang w:val="ru-RU"/>
        </w:rPr>
      </w:pPr>
    </w:p>
    <w:p w14:paraId="5160080B" w14:textId="1BE8DC18" w:rsidR="00A85EB4" w:rsidRPr="00011DC0" w:rsidRDefault="00A85EB4" w:rsidP="00A85EB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Выполнил:   </w:t>
      </w:r>
      <w:proofErr w:type="gramEnd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          студент группы 10702325           Федоренко А. В.                   </w:t>
      </w:r>
    </w:p>
    <w:p w14:paraId="6C2178B1" w14:textId="77777777" w:rsidR="00A85EB4" w:rsidRPr="00011DC0" w:rsidRDefault="00A85EB4" w:rsidP="00A85EB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201150" w14:textId="77777777" w:rsidR="00A85EB4" w:rsidRPr="00011DC0" w:rsidRDefault="00A85EB4" w:rsidP="00A85EB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45235E" w14:textId="3CA2A578" w:rsidR="00A85EB4" w:rsidRPr="00011DC0" w:rsidRDefault="00A85EB4" w:rsidP="00A85EB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Принял:   </w:t>
      </w:r>
      <w:proofErr w:type="gramEnd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               старший преподаватель             Барышев А. А.</w:t>
      </w:r>
    </w:p>
    <w:p w14:paraId="0F6AD047" w14:textId="77777777" w:rsidR="00A85EB4" w:rsidRDefault="00A85EB4" w:rsidP="00A85EB4">
      <w:pPr>
        <w:rPr>
          <w:sz w:val="24"/>
          <w:szCs w:val="24"/>
          <w:lang w:val="ru-RU"/>
        </w:rPr>
      </w:pPr>
    </w:p>
    <w:p w14:paraId="0FC4E27A" w14:textId="77777777" w:rsidR="00A85EB4" w:rsidRDefault="00A85EB4" w:rsidP="00A85EB4">
      <w:pPr>
        <w:rPr>
          <w:sz w:val="24"/>
          <w:szCs w:val="24"/>
          <w:lang w:val="ru-RU"/>
        </w:rPr>
      </w:pPr>
    </w:p>
    <w:p w14:paraId="0F311C05" w14:textId="77777777" w:rsidR="00A85EB4" w:rsidRDefault="00A85EB4" w:rsidP="00A85EB4">
      <w:pPr>
        <w:rPr>
          <w:sz w:val="24"/>
          <w:szCs w:val="24"/>
          <w:lang w:val="ru-RU"/>
        </w:rPr>
      </w:pPr>
    </w:p>
    <w:p w14:paraId="6A0C9A0C" w14:textId="77777777" w:rsidR="00A85EB4" w:rsidRDefault="00A85EB4" w:rsidP="00A85EB4">
      <w:pPr>
        <w:rPr>
          <w:sz w:val="24"/>
          <w:szCs w:val="24"/>
          <w:lang w:val="ru-RU"/>
        </w:rPr>
      </w:pPr>
    </w:p>
    <w:p w14:paraId="007E9AFA" w14:textId="77777777" w:rsidR="00A85EB4" w:rsidRDefault="00A85EB4" w:rsidP="00A85EB4">
      <w:pPr>
        <w:rPr>
          <w:sz w:val="24"/>
          <w:szCs w:val="24"/>
          <w:lang w:val="ru-RU"/>
        </w:rPr>
      </w:pPr>
    </w:p>
    <w:p w14:paraId="140C096B" w14:textId="77777777" w:rsidR="00A85EB4" w:rsidRDefault="00A85EB4" w:rsidP="00A85EB4">
      <w:pPr>
        <w:rPr>
          <w:sz w:val="24"/>
          <w:szCs w:val="24"/>
          <w:lang w:val="ru-RU"/>
        </w:rPr>
      </w:pPr>
    </w:p>
    <w:p w14:paraId="2CD201E0" w14:textId="77777777" w:rsidR="00A85EB4" w:rsidRDefault="00A85EB4" w:rsidP="00A85EB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           </w:t>
      </w:r>
    </w:p>
    <w:p w14:paraId="0F9EAF9A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4090F225" w14:textId="46B2BD4B" w:rsidR="00772713" w:rsidRPr="00640C63" w:rsidRDefault="00772713" w:rsidP="00A85EB4">
      <w:pPr>
        <w:rPr>
          <w:lang w:val="ru-RU"/>
        </w:rPr>
      </w:pPr>
    </w:p>
    <w:p w14:paraId="7E61F628" w14:textId="77777777" w:rsidR="00A85EB4" w:rsidRDefault="00A85EB4" w:rsidP="00011DC0">
      <w:pPr>
        <w:rPr>
          <w:b/>
          <w:bCs/>
          <w:sz w:val="28"/>
          <w:szCs w:val="28"/>
          <w:lang w:val="ru-RU"/>
        </w:rPr>
      </w:pPr>
    </w:p>
    <w:p w14:paraId="0F2D6A99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011DC0"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>Лабораторная работа №1</w:t>
      </w:r>
    </w:p>
    <w:p w14:paraId="5C5F320B" w14:textId="77777777" w:rsidR="00A85EB4" w:rsidRPr="00011DC0" w:rsidRDefault="00A85EB4" w:rsidP="00A85EB4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val="ru-RU" w:bidi="ar"/>
        </w:rPr>
        <w:t>“РАЗРАБОТКА ДИАГРАММЫ ВАРИАНТОВ ИСПОЛЬЗОВАНИЯ”</w:t>
      </w:r>
    </w:p>
    <w:p w14:paraId="4B0FAE41" w14:textId="77777777" w:rsidR="00A85EB4" w:rsidRDefault="00A85EB4" w:rsidP="00A85EB4">
      <w:pPr>
        <w:jc w:val="both"/>
        <w:rPr>
          <w:b/>
          <w:bCs/>
          <w:sz w:val="28"/>
          <w:szCs w:val="28"/>
          <w:lang w:val="ru-RU"/>
        </w:rPr>
      </w:pPr>
    </w:p>
    <w:p w14:paraId="339CE0C9" w14:textId="77777777" w:rsidR="00A85EB4" w:rsidRPr="00011DC0" w:rsidRDefault="00A85EB4" w:rsidP="00A85E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</w:t>
      </w:r>
      <w:proofErr w:type="gramStart"/>
      <w:r w:rsidRPr="00011DC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лабораторной: 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изучить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элементы диаграммы вариантов  использования, освоить  принципы построения диаграммы вариантов использования,  создать диаграмму  вариантов  использования  согласно индивидуальному варианту задания.</w:t>
      </w:r>
    </w:p>
    <w:p w14:paraId="24684B73" w14:textId="77777777" w:rsidR="00A85EB4" w:rsidRPr="00011DC0" w:rsidRDefault="00A85EB4" w:rsidP="00A85E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502338BE" w14:textId="77777777" w:rsidR="00A85EB4" w:rsidRPr="00011DC0" w:rsidRDefault="00A85EB4" w:rsidP="00A85E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Задание: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разработать  и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описать  диаграмму вариантов  использования по индивидуальному заданию, представленному в приложении А. Варианты инди-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видуальных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заданий  выдаются преподавателем.  Разработанная диаграмма вариантов использования должна охватывать всю предметную область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информа-ционной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системы,  указанной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в  индивидуальном задании.   При реализации диаграммы необходимо использовать все элементы, применимые для диаграмм вариантов использования.</w:t>
      </w:r>
    </w:p>
    <w:p w14:paraId="7244B32D" w14:textId="77777777" w:rsidR="00A85EB4" w:rsidRPr="00011DC0" w:rsidRDefault="00A85EB4" w:rsidP="00A85E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4B8A5853" w14:textId="77777777" w:rsidR="00011DC0" w:rsidRPr="00640C63" w:rsidRDefault="00011DC0" w:rsidP="00011DC0">
      <w:pPr>
        <w:spacing w:after="41" w:line="252" w:lineRule="auto"/>
        <w:ind w:right="46"/>
        <w:jc w:val="both"/>
        <w:rPr>
          <w:lang w:val="ru-RU"/>
        </w:rPr>
      </w:pP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Система </w:t>
      </w:r>
      <w:r w:rsidRPr="00011DC0">
        <w:rPr>
          <w:rFonts w:asciiTheme="majorHAnsi" w:hAnsiTheme="majorHAnsi" w:cstheme="majorHAnsi"/>
          <w:i/>
          <w:sz w:val="28"/>
          <w:szCs w:val="28"/>
          <w:lang w:val="ru-RU"/>
        </w:rPr>
        <w:t>Тестирование</w:t>
      </w: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. </w:t>
      </w:r>
      <w:r w:rsidRPr="00011DC0">
        <w:rPr>
          <w:rFonts w:asciiTheme="majorHAnsi" w:hAnsiTheme="majorHAnsi" w:cstheme="majorHAnsi"/>
          <w:i/>
          <w:sz w:val="28"/>
          <w:szCs w:val="28"/>
          <w:lang w:val="ru-RU"/>
        </w:rPr>
        <w:t>Тьютор</w:t>
      </w: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 создает </w:t>
      </w:r>
      <w:r w:rsidRPr="00011DC0">
        <w:rPr>
          <w:rFonts w:asciiTheme="majorHAnsi" w:hAnsiTheme="majorHAnsi" w:cstheme="majorHAnsi"/>
          <w:i/>
          <w:sz w:val="28"/>
          <w:szCs w:val="28"/>
          <w:lang w:val="ru-RU"/>
        </w:rPr>
        <w:t>Тест</w:t>
      </w: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 из нескольких </w:t>
      </w:r>
      <w:r w:rsidRPr="00011DC0">
        <w:rPr>
          <w:rFonts w:asciiTheme="majorHAnsi" w:hAnsiTheme="majorHAnsi" w:cstheme="majorHAnsi"/>
          <w:i/>
          <w:sz w:val="28"/>
          <w:szCs w:val="28"/>
          <w:lang w:val="ru-RU"/>
        </w:rPr>
        <w:t xml:space="preserve">Вопросов </w:t>
      </w: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закрытого типа (выбор одного или более вариантов из </w:t>
      </w:r>
      <w:r w:rsidRPr="00011DC0">
        <w:rPr>
          <w:rFonts w:asciiTheme="majorHAnsi" w:hAnsiTheme="majorHAnsi" w:cstheme="majorHAnsi"/>
          <w:sz w:val="28"/>
          <w:szCs w:val="28"/>
        </w:rPr>
        <w:t>N</w:t>
      </w: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 предложенных) по определенному </w:t>
      </w:r>
      <w:r w:rsidRPr="00011DC0">
        <w:rPr>
          <w:rFonts w:asciiTheme="majorHAnsi" w:hAnsiTheme="majorHAnsi" w:cstheme="majorHAnsi"/>
          <w:i/>
          <w:sz w:val="28"/>
          <w:szCs w:val="28"/>
          <w:lang w:val="ru-RU"/>
        </w:rPr>
        <w:t>Предмету</w:t>
      </w:r>
      <w:r w:rsidRPr="00011DC0">
        <w:rPr>
          <w:rFonts w:asciiTheme="majorHAnsi" w:hAnsiTheme="majorHAnsi" w:cstheme="majorHAnsi"/>
          <w:sz w:val="28"/>
          <w:szCs w:val="28"/>
          <w:lang w:val="ru-RU"/>
        </w:rPr>
        <w:t xml:space="preserve">. </w:t>
      </w:r>
      <w:r w:rsidRPr="00640C63">
        <w:rPr>
          <w:rFonts w:asciiTheme="majorHAnsi" w:hAnsiTheme="majorHAnsi" w:cstheme="majorHAnsi"/>
          <w:i/>
          <w:sz w:val="28"/>
          <w:szCs w:val="28"/>
          <w:lang w:val="ru-RU"/>
        </w:rPr>
        <w:t>Студент</w:t>
      </w:r>
      <w:r w:rsidRPr="00640C63">
        <w:rPr>
          <w:rFonts w:asciiTheme="majorHAnsi" w:hAnsiTheme="majorHAnsi" w:cstheme="majorHAnsi"/>
          <w:sz w:val="28"/>
          <w:szCs w:val="28"/>
          <w:lang w:val="ru-RU"/>
        </w:rPr>
        <w:t xml:space="preserve"> просматривает список доступных </w:t>
      </w:r>
      <w:r w:rsidRPr="00640C63">
        <w:rPr>
          <w:rFonts w:asciiTheme="majorHAnsi" w:hAnsiTheme="majorHAnsi" w:cstheme="majorHAnsi"/>
          <w:i/>
          <w:sz w:val="28"/>
          <w:szCs w:val="28"/>
          <w:lang w:val="ru-RU"/>
        </w:rPr>
        <w:t>Тестов</w:t>
      </w:r>
      <w:r w:rsidRPr="00640C63">
        <w:rPr>
          <w:rFonts w:asciiTheme="majorHAnsi" w:hAnsiTheme="majorHAnsi" w:cstheme="majorHAnsi"/>
          <w:sz w:val="28"/>
          <w:szCs w:val="28"/>
          <w:lang w:val="ru-RU"/>
        </w:rPr>
        <w:t xml:space="preserve">, отвечает на </w:t>
      </w:r>
      <w:r w:rsidRPr="00640C63">
        <w:rPr>
          <w:rFonts w:asciiTheme="majorHAnsi" w:hAnsiTheme="majorHAnsi" w:cstheme="majorHAnsi"/>
          <w:i/>
          <w:sz w:val="28"/>
          <w:szCs w:val="28"/>
          <w:lang w:val="ru-RU"/>
        </w:rPr>
        <w:t>Вопросы</w:t>
      </w:r>
      <w:r w:rsidRPr="00640C63">
        <w:rPr>
          <w:lang w:val="ru-RU"/>
        </w:rPr>
        <w:t xml:space="preserve">. </w:t>
      </w:r>
    </w:p>
    <w:p w14:paraId="5C4EC755" w14:textId="77777777" w:rsidR="00A85EB4" w:rsidRPr="00011DC0" w:rsidRDefault="00A85EB4" w:rsidP="00A85E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5541E04B" w14:textId="77777777" w:rsidR="00A85EB4" w:rsidRPr="00011DC0" w:rsidRDefault="00A85EB4" w:rsidP="00A85E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5B4683F9" w14:textId="77777777" w:rsidR="00A85EB4" w:rsidRPr="00011DC0" w:rsidRDefault="00A85EB4" w:rsidP="00A85E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Контрольные вопросы </w:t>
      </w:r>
    </w:p>
    <w:p w14:paraId="3B41C26C" w14:textId="77777777" w:rsidR="00A85EB4" w:rsidRPr="00011DC0" w:rsidRDefault="00A85EB4" w:rsidP="00A85E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1. Поясните понятие «Диаграмма вариантов использования». </w:t>
      </w:r>
    </w:p>
    <w:p w14:paraId="64CC7057" w14:textId="77777777" w:rsidR="00A85EB4" w:rsidRPr="00011DC0" w:rsidRDefault="00A85EB4" w:rsidP="00A85E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2. Перечислите и охарактеризуйте элементы диаграммы вариантов использования. </w:t>
      </w:r>
    </w:p>
    <w:p w14:paraId="11FEA1E9" w14:textId="77777777" w:rsidR="00A85EB4" w:rsidRPr="00011DC0" w:rsidRDefault="00A85EB4" w:rsidP="00A85E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3. Назовите цели применения диаграммы вариантов использования. </w:t>
      </w:r>
    </w:p>
    <w:p w14:paraId="70961520" w14:textId="77777777" w:rsidR="00A85EB4" w:rsidRPr="00011DC0" w:rsidRDefault="00A85EB4" w:rsidP="00A85E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4. Перечислите и охарактеризуйте возможные типы связей на диаграмме вариантов использования. </w:t>
      </w:r>
    </w:p>
    <w:p w14:paraId="48B55048" w14:textId="77777777" w:rsidR="00A85EB4" w:rsidRPr="00011DC0" w:rsidRDefault="00A85EB4" w:rsidP="00A85E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5. Назовите второстепенные элементы для диаграммы вариантов использования.</w:t>
      </w:r>
    </w:p>
    <w:p w14:paraId="28530AEC" w14:textId="7DC6E65A" w:rsidR="00A85EB4" w:rsidRPr="00011DC0" w:rsidRDefault="00A85EB4" w:rsidP="00A85EB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80140A" w14:textId="168D9B87" w:rsidR="0010411D" w:rsidRDefault="0010411D" w:rsidP="00A85EB4">
      <w:pPr>
        <w:rPr>
          <w:lang w:val="ru-RU"/>
        </w:rPr>
      </w:pPr>
    </w:p>
    <w:p w14:paraId="51943FFE" w14:textId="3F67C4B9" w:rsidR="0010411D" w:rsidRDefault="0010411D" w:rsidP="00A85EB4">
      <w:pPr>
        <w:rPr>
          <w:lang w:val="ru-RU"/>
        </w:rPr>
      </w:pPr>
    </w:p>
    <w:p w14:paraId="0AF2B1B2" w14:textId="1B97ADE4" w:rsidR="0010411D" w:rsidRDefault="0010411D" w:rsidP="00A85EB4">
      <w:pPr>
        <w:rPr>
          <w:lang w:val="ru-RU"/>
        </w:rPr>
      </w:pPr>
    </w:p>
    <w:p w14:paraId="24F6CE75" w14:textId="2B5B350C" w:rsidR="0010411D" w:rsidRDefault="0010411D" w:rsidP="00A85EB4">
      <w:pPr>
        <w:rPr>
          <w:lang w:val="ru-RU"/>
        </w:rPr>
      </w:pPr>
    </w:p>
    <w:p w14:paraId="650EDF54" w14:textId="069A8EC8" w:rsidR="0010411D" w:rsidRDefault="0010411D" w:rsidP="00A85EB4">
      <w:pPr>
        <w:rPr>
          <w:lang w:val="ru-RU"/>
        </w:rPr>
      </w:pPr>
    </w:p>
    <w:p w14:paraId="72644C65" w14:textId="0CD3B24F" w:rsidR="0010411D" w:rsidRDefault="0010411D" w:rsidP="00A85EB4">
      <w:pPr>
        <w:rPr>
          <w:lang w:val="ru-RU"/>
        </w:rPr>
      </w:pPr>
    </w:p>
    <w:p w14:paraId="41E4CE49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57008960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6C15402D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2B68C4DE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7D97F396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535FD576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46AB5DAD" w14:textId="77777777" w:rsidR="00E31335" w:rsidRDefault="00E31335" w:rsidP="00640C63">
      <w:pPr>
        <w:tabs>
          <w:tab w:val="center" w:pos="4677"/>
          <w:tab w:val="left" w:pos="7620"/>
        </w:tabs>
        <w:rPr>
          <w:lang w:val="ru-RU"/>
        </w:rPr>
      </w:pPr>
    </w:p>
    <w:p w14:paraId="0B1B0314" w14:textId="3735A2CB" w:rsidR="0010411D" w:rsidRPr="00011DC0" w:rsidRDefault="00296564" w:rsidP="00E31335">
      <w:pPr>
        <w:tabs>
          <w:tab w:val="center" w:pos="4677"/>
          <w:tab w:val="left" w:pos="762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Вариант 11</w:t>
      </w:r>
    </w:p>
    <w:p w14:paraId="1962CF83" w14:textId="149ECB87" w:rsidR="00296564" w:rsidRDefault="00296564" w:rsidP="00A85EB4">
      <w:pPr>
        <w:rPr>
          <w:noProof/>
          <w:lang w:val="ru-RU"/>
        </w:rPr>
      </w:pPr>
    </w:p>
    <w:p w14:paraId="3C38E9E6" w14:textId="02FB75AF" w:rsidR="00640C63" w:rsidRDefault="00640C63" w:rsidP="00A85EB4">
      <w:pPr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06705FD6" wp14:editId="03CF8279">
            <wp:extent cx="5935980" cy="26289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21A0" w14:textId="6B2AC301" w:rsidR="00640C63" w:rsidRDefault="00640C63" w:rsidP="00A85EB4">
      <w:pPr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0ABF77A" wp14:editId="66086580">
            <wp:extent cx="5935980" cy="69189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1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FBA5" w14:textId="0E7DD49E" w:rsidR="00640C63" w:rsidRDefault="00640C63" w:rsidP="00A85EB4">
      <w:pPr>
        <w:rPr>
          <w:noProof/>
          <w:lang w:val="ru-RU"/>
        </w:rPr>
      </w:pPr>
    </w:p>
    <w:p w14:paraId="0C52658D" w14:textId="500E95E2" w:rsidR="00640C63" w:rsidRDefault="00640C63" w:rsidP="00A85EB4">
      <w:pPr>
        <w:rPr>
          <w:noProof/>
          <w:lang w:val="ru-RU"/>
        </w:rPr>
      </w:pPr>
    </w:p>
    <w:p w14:paraId="5A98D9C3" w14:textId="34E705CD" w:rsidR="00640C63" w:rsidRDefault="00640C63" w:rsidP="00A85EB4">
      <w:pPr>
        <w:rPr>
          <w:noProof/>
          <w:lang w:val="ru-RU"/>
        </w:rPr>
      </w:pPr>
    </w:p>
    <w:p w14:paraId="1DD65BE5" w14:textId="4390328A" w:rsidR="00640C63" w:rsidRDefault="00640C63" w:rsidP="00A85EB4">
      <w:pPr>
        <w:rPr>
          <w:noProof/>
          <w:lang w:val="ru-RU"/>
        </w:rPr>
      </w:pPr>
    </w:p>
    <w:p w14:paraId="0DEFA384" w14:textId="3D60A817" w:rsidR="00640C63" w:rsidRDefault="00640C63" w:rsidP="00A85EB4">
      <w:pPr>
        <w:rPr>
          <w:noProof/>
          <w:lang w:val="ru-RU"/>
        </w:rPr>
      </w:pPr>
    </w:p>
    <w:p w14:paraId="401D497B" w14:textId="3E98C654" w:rsidR="00640C63" w:rsidRDefault="00640C63" w:rsidP="00A85EB4">
      <w:pPr>
        <w:rPr>
          <w:noProof/>
          <w:lang w:val="ru-RU"/>
        </w:rPr>
      </w:pPr>
    </w:p>
    <w:p w14:paraId="05FD6BC5" w14:textId="661C2394" w:rsidR="00640C63" w:rsidRDefault="00640C63" w:rsidP="00A85EB4">
      <w:pPr>
        <w:rPr>
          <w:noProof/>
          <w:lang w:val="ru-RU"/>
        </w:rPr>
      </w:pPr>
    </w:p>
    <w:p w14:paraId="608DDBC0" w14:textId="3D343FAC" w:rsidR="00640C63" w:rsidRDefault="00640C63" w:rsidP="00A85EB4">
      <w:pPr>
        <w:rPr>
          <w:noProof/>
          <w:lang w:val="ru-RU"/>
        </w:rPr>
      </w:pPr>
    </w:p>
    <w:p w14:paraId="187B8B0B" w14:textId="5691EB81" w:rsidR="00640C63" w:rsidRDefault="00640C63" w:rsidP="00A85EB4">
      <w:pPr>
        <w:rPr>
          <w:noProof/>
          <w:lang w:val="ru-RU"/>
        </w:rPr>
      </w:pPr>
    </w:p>
    <w:p w14:paraId="37048AC8" w14:textId="444CE91B" w:rsidR="00640C63" w:rsidRDefault="00640C63" w:rsidP="00A85EB4">
      <w:pPr>
        <w:rPr>
          <w:noProof/>
          <w:lang w:val="ru-RU"/>
        </w:rPr>
      </w:pPr>
    </w:p>
    <w:p w14:paraId="55979177" w14:textId="32B46836" w:rsidR="00640C63" w:rsidRDefault="00640C63" w:rsidP="00A85EB4">
      <w:pPr>
        <w:rPr>
          <w:noProof/>
          <w:lang w:val="ru-RU"/>
        </w:rPr>
      </w:pPr>
    </w:p>
    <w:p w14:paraId="4E0E9B42" w14:textId="2167234C" w:rsidR="00640C63" w:rsidRDefault="00640C63" w:rsidP="00A85EB4">
      <w:pPr>
        <w:rPr>
          <w:noProof/>
          <w:lang w:val="ru-RU"/>
        </w:rPr>
      </w:pPr>
    </w:p>
    <w:p w14:paraId="0CC1D8CE" w14:textId="03A7012D" w:rsidR="00640C63" w:rsidRDefault="00640C63" w:rsidP="00A85EB4">
      <w:pPr>
        <w:rPr>
          <w:noProof/>
          <w:lang w:val="ru-RU"/>
        </w:rPr>
      </w:pPr>
    </w:p>
    <w:p w14:paraId="0DBA4571" w14:textId="65DB0986" w:rsidR="00296564" w:rsidRDefault="00296564" w:rsidP="00E3133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основе представленного задания была составлена диаграмма вариантов использования. Основная цель состояла в том, чтобы студент </w:t>
      </w:r>
      <w:bookmarkStart w:id="0" w:name="_GoBack"/>
      <w:bookmarkEnd w:id="0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выбрал правильный вариант ответа. В данной диаграмме представлены основные элементы "диаграммы вариантов использования", такие как вариант использования, </w:t>
      </w:r>
      <w:proofErr w:type="gramStart"/>
      <w:r w:rsidRPr="00011DC0">
        <w:rPr>
          <w:rFonts w:ascii="Times New Roman" w:hAnsi="Times New Roman" w:cs="Times New Roman"/>
          <w:sz w:val="28"/>
          <w:szCs w:val="28"/>
          <w:lang w:val="ru-RU"/>
        </w:rPr>
        <w:t>актёр(</w:t>
      </w:r>
      <w:proofErr w:type="gramEnd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в данном примере использовались </w:t>
      </w:r>
      <w:proofErr w:type="spellStart"/>
      <w:r w:rsidRPr="00011DC0">
        <w:rPr>
          <w:rFonts w:ascii="Times New Roman" w:hAnsi="Times New Roman" w:cs="Times New Roman"/>
          <w:sz w:val="28"/>
          <w:szCs w:val="28"/>
          <w:lang w:val="ru-RU"/>
        </w:rPr>
        <w:t>Тьтор</w:t>
      </w:r>
      <w:proofErr w:type="spellEnd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предлагал тесты, вопросы и варианты ответа, и студент, который выбирал правильные ответы) и комментарии(использовались для уточнения деталей на самой диаграмме). Также в диаграмме использовались различные виды связи. Ассоциация - это основной </w:t>
      </w:r>
      <w:proofErr w:type="gramStart"/>
      <w:r w:rsidRPr="00011DC0">
        <w:rPr>
          <w:rFonts w:ascii="Times New Roman" w:hAnsi="Times New Roman" w:cs="Times New Roman"/>
          <w:sz w:val="28"/>
          <w:szCs w:val="28"/>
          <w:lang w:val="ru-RU"/>
        </w:rPr>
        <w:t>элемент ,</w:t>
      </w:r>
      <w:proofErr w:type="gramEnd"/>
      <w:r w:rsidRPr="00011DC0">
        <w:rPr>
          <w:rFonts w:ascii="Times New Roman" w:hAnsi="Times New Roman" w:cs="Times New Roman"/>
          <w:sz w:val="28"/>
          <w:szCs w:val="28"/>
          <w:lang w:val="ru-RU"/>
        </w:rPr>
        <w:t xml:space="preserve"> который использовался как главный элемент связи во всей диаграмме. Отношение расширения - в данном случае эта связь была использована в пункте выбора ответа.</w:t>
      </w:r>
    </w:p>
    <w:p w14:paraId="1F093D1D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337E73" w14:textId="407A366F" w:rsidR="00296564" w:rsidRPr="00011DC0" w:rsidRDefault="00296564" w:rsidP="00011DC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Основные действия в данной диаграмме вариантов использования:</w:t>
      </w:r>
    </w:p>
    <w:p w14:paraId="2A5673F7" w14:textId="2B87234E" w:rsidR="0010411D" w:rsidRDefault="00296564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hAnsi="Times New Roman" w:cs="Times New Roman"/>
          <w:sz w:val="28"/>
          <w:szCs w:val="28"/>
          <w:lang w:val="ru-RU"/>
        </w:rPr>
        <w:t>Изначально студент выбирал тест, затем отвечал на поставленные вопросы. При выборе ответов студент использовал разные способы выбора (выбрать исходя из своих знаний, выбрать методом исключения, попытаться угадать правильный ответ)</w:t>
      </w:r>
    </w:p>
    <w:p w14:paraId="7A623F26" w14:textId="261D9083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3DC73B" w14:textId="781113DF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34525D" w14:textId="339A2CF1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BAD7BE" w14:textId="66F364B8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6BD8BD" w14:textId="1E6681BC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8BD02D" w14:textId="57BE481B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E11404" w14:textId="0AC9BFFD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D6FAEA" w14:textId="6A64D113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B5BFA9" w14:textId="2F86969B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4C747A" w14:textId="651D40B0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478E02" w14:textId="0A1FB60D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97C398" w14:textId="4237AB3C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B0F0F0" w14:textId="5B1826B7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921A50" w14:textId="2808551E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B62282" w14:textId="0056C16D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47312A" w14:textId="1535E570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AFBEFF" w14:textId="243F1727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67F6D5" w14:textId="6674FDAD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34CDCF" w14:textId="51C8509F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C9B61D" w14:textId="315C1B8D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9BFB9" w14:textId="665CEB54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BCEE87" w14:textId="0C1771EF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7A9CD6" w14:textId="4CDFB4BA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252E7E" w14:textId="56757954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C7862" w14:textId="206344E2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56608E" w14:textId="5BC2E1E1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605AB7" w14:textId="3185007D" w:rsid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70855D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867342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1DC0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Ответы на контрольные вопросы</w:t>
      </w:r>
    </w:p>
    <w:p w14:paraId="5D008F9B" w14:textId="77777777" w:rsidR="00011DC0" w:rsidRDefault="00011DC0" w:rsidP="00011DC0">
      <w:pPr>
        <w:jc w:val="both"/>
        <w:rPr>
          <w:b/>
          <w:bCs/>
          <w:sz w:val="28"/>
          <w:szCs w:val="28"/>
          <w:lang w:val="ru-RU"/>
        </w:rPr>
      </w:pPr>
    </w:p>
    <w:p w14:paraId="799204F9" w14:textId="77777777" w:rsidR="00011DC0" w:rsidRPr="00011DC0" w:rsidRDefault="00011DC0" w:rsidP="00011D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Поясните понятие «Диаграмма вариантов использования». </w:t>
      </w:r>
    </w:p>
    <w:p w14:paraId="71D5B239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2338F5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u w:val="single"/>
          <w:lang w:val="ru-RU" w:bidi="ar"/>
        </w:rPr>
        <w:t>Диаграмма  вариантов</w:t>
      </w:r>
      <w:proofErr w:type="gramEnd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u w:val="single"/>
          <w:lang w:val="ru-RU" w:bidi="ar"/>
        </w:rPr>
        <w:t xml:space="preserve">  использования</w:t>
      </w: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(англ.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use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case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diagram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– диаграмма, </w:t>
      </w:r>
    </w:p>
    <w:p w14:paraId="184CD969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на  которой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изображаются  функции  проектируемой  системы,  внешние действующие лица и отношения между ними </w:t>
      </w:r>
    </w:p>
    <w:p w14:paraId="573D52C8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9DA0FD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>2.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Перечислите и охарактеризуйте элементы диаграммы вариантов 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использова-ния</w:t>
      </w:r>
      <w:proofErr w:type="spellEnd"/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. </w:t>
      </w:r>
    </w:p>
    <w:p w14:paraId="4835FE0D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600107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>Элементы диаграммы вариантов использования:</w:t>
      </w:r>
    </w:p>
    <w:p w14:paraId="30144E3F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160AA586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u w:val="single"/>
          <w:lang w:val="ru-RU" w:bidi="ar"/>
        </w:rPr>
        <w:t>Вариант  использования</w:t>
      </w:r>
      <w:proofErr w:type="gramEnd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u w:val="single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(англ.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use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case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– описание действия программы или актёра. 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Описываемые  диаграммой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действия  включают в себя возможные реализации этих действий. Вариант использования изображается в виде эллипса. </w:t>
      </w:r>
    </w:p>
    <w:p w14:paraId="317CC8F7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1B3689EB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u w:val="single"/>
          <w:lang w:val="ru-RU" w:bidi="ar"/>
        </w:rPr>
        <w:t>Актер</w:t>
      </w: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(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actor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 – представляет собой действующее лицо, которое взаимо-действует с программой и использует её функциональные возможности. 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Диагра-мма</w:t>
      </w:r>
      <w:proofErr w:type="spellEnd"/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может включать несколько актёров. Если актёр находится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слева,  то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он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счи-тается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основным и инициирует вариант использования, справа –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второстепен-ным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. 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Второстепенный  актёр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участвует  в  варианте использования, но не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ини-циирует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его. 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Например,  второстепенному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актёру может предоставляться информация о результате выполнения варианта использования. </w:t>
      </w:r>
    </w:p>
    <w:p w14:paraId="1655BC36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22342A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3.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Назовите цели применения диаграммы вариантов использования. </w:t>
      </w:r>
    </w:p>
    <w:p w14:paraId="25381337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7345E471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Диаграмма вариантов использования предназначена для достижения следующих целей: </w:t>
      </w:r>
    </w:p>
    <w:p w14:paraId="5B59BD7B" w14:textId="77777777" w:rsidR="00011DC0" w:rsidRPr="00011DC0" w:rsidRDefault="00011DC0" w:rsidP="00011DC0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11DC0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/>
        </w:rPr>
        <w:t>•</w:t>
      </w:r>
      <w:r w:rsidRPr="00011DC0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определить набор функций, действующих лиц и их взаимодействия; </w:t>
      </w:r>
    </w:p>
    <w:p w14:paraId="1CC71065" w14:textId="77777777" w:rsidR="00011DC0" w:rsidRPr="00011DC0" w:rsidRDefault="00011DC0" w:rsidP="00011DC0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11DC0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/>
        </w:rPr>
        <w:t>•</w:t>
      </w:r>
      <w:r w:rsidRPr="00011DC0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указать требования к отдельным функциям в виде набора действий; </w:t>
      </w:r>
    </w:p>
    <w:p w14:paraId="1BCCBE12" w14:textId="77777777" w:rsidR="00011DC0" w:rsidRPr="00011DC0" w:rsidRDefault="00011DC0" w:rsidP="00011DC0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11DC0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/>
        </w:rPr>
        <w:t>•</w:t>
      </w:r>
      <w:r w:rsidRPr="00011DC0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proofErr w:type="gramStart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>разработать  базовую</w:t>
      </w:r>
      <w:proofErr w:type="gramEnd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модель программы для её последующей детализации </w:t>
      </w:r>
    </w:p>
    <w:p w14:paraId="18A4880A" w14:textId="77777777" w:rsidR="00011DC0" w:rsidRPr="00011DC0" w:rsidRDefault="00011DC0" w:rsidP="00011DC0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в других диаграммах; </w:t>
      </w:r>
    </w:p>
    <w:p w14:paraId="7B03B6C1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</w:pPr>
      <w:r w:rsidRPr="00011DC0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/>
        </w:rPr>
        <w:t>•</w:t>
      </w:r>
      <w:r w:rsidRPr="00011DC0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proofErr w:type="gramStart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>упростить  взаимодействие</w:t>
      </w:r>
      <w:proofErr w:type="gramEnd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между разработчиками, заказчиками и </w:t>
      </w:r>
      <w:proofErr w:type="spellStart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>пользо-вателями</w:t>
      </w:r>
      <w:proofErr w:type="spellEnd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. </w:t>
      </w:r>
    </w:p>
    <w:p w14:paraId="5887031F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4E8FA396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Диаграмма  вариантов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использования  может включаться в техническую или сопроводительную документацию.</w:t>
      </w:r>
    </w:p>
    <w:p w14:paraId="77839DD6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0F4B0D9C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>4.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Перечислите и охарактеризуйте возможные типы связей на диаграмме 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вариан-тов</w:t>
      </w:r>
      <w:proofErr w:type="spellEnd"/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использования. </w:t>
      </w:r>
    </w:p>
    <w:p w14:paraId="4D55DEAE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4C9E36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>Связи на диаграмме вариантов использования:</w:t>
      </w:r>
    </w:p>
    <w:p w14:paraId="005E7821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43333CDD" w14:textId="15E919A8" w:rsidR="00011DC0" w:rsidRPr="00011DC0" w:rsidRDefault="00011DC0" w:rsidP="00A06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Ассоциация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(англ. </w:t>
      </w:r>
      <w:proofErr w:type="gramStart"/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association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)  –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служит для обозначения взаимодействия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актё-ра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с теми вариантами использования, которые он может инициировать.  Ассо-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циация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всегда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является ненаправленной и изображается сплошной</w:t>
      </w:r>
      <w:r w:rsidR="00A067EE" w:rsidRPr="00A067EE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линией между актёром и вариантом использования.</w:t>
      </w:r>
    </w:p>
    <w:p w14:paraId="1FB2D0F1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2A066992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Отношение включения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(англ.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include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– означает, что некоторый вариант использования содержит 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поведение,определённое</w:t>
      </w:r>
      <w:proofErr w:type="spellEnd"/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в другом варианте использования.</w:t>
      </w:r>
    </w:p>
    <w:p w14:paraId="530CCC79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0D0DE8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Отношение расширения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(англ.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extend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определяет взаимосвязь одного варианта </w:t>
      </w:r>
    </w:p>
    <w:p w14:paraId="68DB4FDA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использования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с  некоторым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другим вариантом использования, 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функциональ-ность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 или  поведение которого задействуется первым не всегда, а только при выполнении некоторых дополнительных условий.</w:t>
      </w:r>
    </w:p>
    <w:p w14:paraId="40933E7A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D0B7D1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Отношение обобщения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(англ.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generalization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– предназначено для обозначения того, что один элемент диаграммы является специальным или частным случаем другого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элемента .</w:t>
      </w:r>
      <w:proofErr w:type="gramEnd"/>
    </w:p>
    <w:p w14:paraId="4128C38A" w14:textId="77777777" w:rsidR="00011DC0" w:rsidRPr="00011DC0" w:rsidRDefault="00011DC0" w:rsidP="00011D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E24D4A" w14:textId="77777777" w:rsidR="00011DC0" w:rsidRPr="00011DC0" w:rsidRDefault="00011DC0" w:rsidP="00011DC0">
      <w:pPr>
        <w:numPr>
          <w:ilvl w:val="0"/>
          <w:numId w:val="2"/>
        </w:num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Назовите второстепенные элементы для диаграммы вариантов использования.</w:t>
      </w:r>
    </w:p>
    <w:p w14:paraId="2BBBE6A7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628C552E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u w:val="single"/>
          <w:lang w:val="ru-RU" w:bidi="ar"/>
        </w:rPr>
        <w:t xml:space="preserve">Комментарий 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(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англ. </w:t>
      </w:r>
      <w:r w:rsidRPr="00011DC0"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  <w:t>comment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)  – в языке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UML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предназначен для включения в диаграмму произвольной текстовой информации в форме примечания, которое может быть присоединено к одному или нескольким элементам диаграммы.  В качестве такой информации могут быть, например, пояснения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разработчика  от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-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носительно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назначения элементов, справочная информация об авторе  и 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осо-бенностях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разработки отдельных элементов.</w:t>
      </w:r>
    </w:p>
    <w:p w14:paraId="3CACAE9C" w14:textId="77777777" w:rsidR="00011DC0" w:rsidRPr="00011DC0" w:rsidRDefault="00011DC0" w:rsidP="00011DC0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</w:pPr>
    </w:p>
    <w:p w14:paraId="47B37BE6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Пакет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– основной способ организации элементов модели в языке 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UML</w:t>
      </w: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. Каждый </w:t>
      </w:r>
    </w:p>
    <w:p w14:paraId="4BA50F9B" w14:textId="77777777" w:rsidR="00011DC0" w:rsidRPr="00011DC0" w:rsidRDefault="00011DC0" w:rsidP="00011DC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пакет владеет всеми своими элементами, включенными в него. Про внутренние элементы пакета </w:t>
      </w:r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говорят,  что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они принадлежат пакету или входят в него.  При этом каждый элемент может принадлежать только одному пакету.  В свою 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оче-редь</w:t>
      </w:r>
      <w:proofErr w:type="spellEnd"/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, одни пакеты могут быть вложены в другие пакеты.  В этом случае первые называются </w:t>
      </w:r>
      <w:proofErr w:type="spellStart"/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val="ru-RU" w:bidi="ar"/>
        </w:rPr>
        <w:t>подпакетами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,  поскольку</w:t>
      </w:r>
      <w:proofErr w:type="gram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все элементы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подпакета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 xml:space="preserve"> будут  </w:t>
      </w:r>
      <w:proofErr w:type="spellStart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принад</w:t>
      </w:r>
      <w:proofErr w:type="spellEnd"/>
      <w:r w:rsidRPr="00011DC0">
        <w:rPr>
          <w:rFonts w:ascii="Times New Roman" w:eastAsia="Calibri Light" w:hAnsi="Times New Roman" w:cs="Times New Roman"/>
          <w:color w:val="000000"/>
          <w:sz w:val="28"/>
          <w:szCs w:val="28"/>
          <w:lang w:val="ru-RU" w:bidi="ar"/>
        </w:rPr>
        <w:t>-лежать более общему пакету.</w:t>
      </w:r>
    </w:p>
    <w:p w14:paraId="16547A1D" w14:textId="77777777" w:rsidR="00011DC0" w:rsidRDefault="00011DC0" w:rsidP="00011DC0">
      <w:pPr>
        <w:jc w:val="both"/>
        <w:rPr>
          <w:rFonts w:ascii="Calibri Light" w:eastAsia="Calibri Light" w:hAnsi="Calibri Light" w:cs="Calibri Light"/>
          <w:color w:val="000000"/>
          <w:sz w:val="24"/>
          <w:szCs w:val="24"/>
          <w:lang w:val="ru-RU" w:bidi="ar"/>
        </w:rPr>
      </w:pPr>
    </w:p>
    <w:p w14:paraId="1ADA4B4E" w14:textId="77777777" w:rsidR="00011DC0" w:rsidRDefault="00011DC0" w:rsidP="00011DC0">
      <w:pPr>
        <w:rPr>
          <w:rFonts w:ascii="Calibri Light" w:eastAsia="Calibri Light" w:hAnsi="Calibri Light"/>
          <w:b/>
          <w:bCs/>
          <w:color w:val="000000"/>
          <w:sz w:val="24"/>
          <w:szCs w:val="24"/>
          <w:lang w:val="ru-RU"/>
        </w:rPr>
      </w:pPr>
    </w:p>
    <w:p w14:paraId="49188DB8" w14:textId="77777777" w:rsidR="00011DC0" w:rsidRDefault="00011DC0" w:rsidP="00011DC0">
      <w:pPr>
        <w:rPr>
          <w:rFonts w:ascii="Calibri Light" w:eastAsia="Calibri Light" w:hAnsi="Calibri Light"/>
          <w:b/>
          <w:bCs/>
          <w:color w:val="000000"/>
          <w:sz w:val="24"/>
          <w:szCs w:val="24"/>
          <w:lang w:val="ru-RU"/>
        </w:rPr>
      </w:pPr>
    </w:p>
    <w:p w14:paraId="33267AC0" w14:textId="77777777" w:rsidR="00011DC0" w:rsidRDefault="00011DC0" w:rsidP="00011DC0">
      <w:pPr>
        <w:rPr>
          <w:rFonts w:ascii="Calibri Light" w:eastAsia="Calibri Light" w:hAnsi="Calibri Light"/>
          <w:b/>
          <w:bCs/>
          <w:color w:val="000000"/>
          <w:sz w:val="24"/>
          <w:szCs w:val="24"/>
          <w:lang w:val="ru-RU"/>
        </w:rPr>
      </w:pPr>
    </w:p>
    <w:p w14:paraId="3F185489" w14:textId="77777777" w:rsidR="00011DC0" w:rsidRDefault="00011DC0" w:rsidP="00011DC0">
      <w:pPr>
        <w:rPr>
          <w:rFonts w:ascii="Calibri Light" w:eastAsia="Calibri Light" w:hAnsi="Calibri Light"/>
          <w:b/>
          <w:bCs/>
          <w:color w:val="000000"/>
          <w:sz w:val="24"/>
          <w:szCs w:val="24"/>
          <w:lang w:val="ru-RU"/>
        </w:rPr>
      </w:pPr>
    </w:p>
    <w:p w14:paraId="5F710241" w14:textId="7D1D50F1" w:rsidR="00011DC0" w:rsidRDefault="00011DC0" w:rsidP="00011DC0">
      <w:pPr>
        <w:rPr>
          <w:rFonts w:ascii="Calibri Light" w:eastAsia="Calibri Light" w:hAnsi="Calibri Light"/>
          <w:b/>
          <w:bCs/>
          <w:color w:val="000000"/>
          <w:sz w:val="24"/>
          <w:szCs w:val="24"/>
          <w:lang w:val="ru-RU"/>
        </w:rPr>
      </w:pPr>
    </w:p>
    <w:p w14:paraId="68B727AF" w14:textId="557A4169" w:rsidR="00A067EE" w:rsidRDefault="00A067EE" w:rsidP="00011DC0">
      <w:pPr>
        <w:rPr>
          <w:rFonts w:ascii="Calibri Light" w:eastAsia="Calibri Light" w:hAnsi="Calibri Light"/>
          <w:b/>
          <w:bCs/>
          <w:color w:val="000000"/>
          <w:sz w:val="24"/>
          <w:szCs w:val="24"/>
          <w:lang w:val="ru-RU"/>
        </w:rPr>
      </w:pPr>
    </w:p>
    <w:p w14:paraId="4E2C3502" w14:textId="77777777" w:rsidR="00A067EE" w:rsidRPr="00A067EE" w:rsidRDefault="00A067EE" w:rsidP="00011DC0">
      <w:pPr>
        <w:rPr>
          <w:rFonts w:ascii="Calibri Light" w:eastAsia="Calibri Light" w:hAnsi="Calibri Light"/>
          <w:b/>
          <w:bCs/>
          <w:color w:val="000000"/>
          <w:sz w:val="44"/>
          <w:szCs w:val="44"/>
          <w:lang w:val="ru-RU"/>
        </w:rPr>
      </w:pPr>
    </w:p>
    <w:p w14:paraId="58E5A5FA" w14:textId="09086391" w:rsidR="00A067EE" w:rsidRPr="00A067EE" w:rsidRDefault="00011DC0" w:rsidP="00011DC0">
      <w:pPr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  <w:lang w:val="ru-RU"/>
        </w:rPr>
      </w:pPr>
      <w:r w:rsidRPr="00A067EE"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  <w:lang w:val="ru-RU"/>
        </w:rPr>
        <w:t>Вывод</w:t>
      </w:r>
      <w:r w:rsidR="00A067EE" w:rsidRPr="00A067EE"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  <w:lang w:val="ru-RU"/>
        </w:rPr>
        <w:t>:</w:t>
      </w:r>
    </w:p>
    <w:p w14:paraId="32FD0F8B" w14:textId="779637C0" w:rsidR="00011DC0" w:rsidRPr="00A067EE" w:rsidRDefault="00A067EE" w:rsidP="00A067E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A067EE">
        <w:rPr>
          <w:rFonts w:ascii="Times New Roman" w:eastAsia="Calibri Light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рассмотрены основные элементы диаграммы вариантов использования и правила их построения с применением настольного приложения draw.io. На основании индивидуального задания была создана диаграмма, отражающая предметную область информационной системы и демонстрирующая взаимодействие пользователей с ней. При её построении были задействованы все необходимые элементы UML, что позволило наглядно представить функциональные возможности системы и взаимосвязи между участниками процесса.</w:t>
      </w:r>
    </w:p>
    <w:sectPr w:rsidR="00011DC0" w:rsidRPr="00A06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AD5181C"/>
    <w:multiLevelType w:val="singleLevel"/>
    <w:tmpl w:val="AAD5181C"/>
    <w:lvl w:ilvl="0">
      <w:start w:val="5"/>
      <w:numFmt w:val="decimal"/>
      <w:suff w:val="space"/>
      <w:lvlText w:val="%1."/>
      <w:lvlJc w:val="left"/>
      <w:pPr>
        <w:ind w:left="0" w:firstLine="0"/>
      </w:pPr>
      <w:rPr>
        <w:b/>
        <w:bCs/>
      </w:rPr>
    </w:lvl>
  </w:abstractNum>
  <w:abstractNum w:abstractNumId="1" w15:restartNumberingAfterBreak="0">
    <w:nsid w:val="BFB6BF81"/>
    <w:multiLevelType w:val="singleLevel"/>
    <w:tmpl w:val="BFB6BF81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  <w:sz w:val="24"/>
        <w:szCs w:val="24"/>
      </w:rPr>
    </w:lvl>
  </w:abstractNum>
  <w:abstractNum w:abstractNumId="2" w15:restartNumberingAfterBreak="0">
    <w:nsid w:val="71D250AD"/>
    <w:multiLevelType w:val="hybridMultilevel"/>
    <w:tmpl w:val="81F0479A"/>
    <w:lvl w:ilvl="0" w:tplc="6AE07ED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FAABC0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2173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64691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1073DE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48CDC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963A00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4E27FE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9EAA90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5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3B"/>
    <w:rsid w:val="00011DC0"/>
    <w:rsid w:val="0010411D"/>
    <w:rsid w:val="00296564"/>
    <w:rsid w:val="00640C63"/>
    <w:rsid w:val="00772713"/>
    <w:rsid w:val="00A067EE"/>
    <w:rsid w:val="00A66E3B"/>
    <w:rsid w:val="00A85EB4"/>
    <w:rsid w:val="00E3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7223"/>
  <w15:chartTrackingRefBased/>
  <w15:docId w15:val="{30DDA463-61A9-4CF5-B7F4-DD283104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EB4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Федоренко</dc:creator>
  <cp:keywords/>
  <dc:description/>
  <cp:lastModifiedBy>Александр Федоренко</cp:lastModifiedBy>
  <cp:revision>3</cp:revision>
  <dcterms:created xsi:type="dcterms:W3CDTF">2025-09-12T07:19:00Z</dcterms:created>
  <dcterms:modified xsi:type="dcterms:W3CDTF">2025-09-13T07:28:00Z</dcterms:modified>
</cp:coreProperties>
</file>