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A60D4" w14:textId="7A35DDB7" w:rsidR="00F916C6" w:rsidRDefault="00F916C6" w:rsidP="008D72B9">
      <w:pPr>
        <w:jc w:val="both"/>
        <w:rPr>
          <w:sz w:val="36"/>
          <w:szCs w:val="36"/>
        </w:rPr>
      </w:pPr>
      <w:r>
        <w:rPr>
          <w:sz w:val="36"/>
          <w:szCs w:val="36"/>
        </w:rPr>
        <w:t>Instructions for using code developed in “</w:t>
      </w:r>
      <w:r w:rsidRPr="00F916C6">
        <w:rPr>
          <w:sz w:val="36"/>
          <w:szCs w:val="36"/>
          <w:lang w:val="en-US"/>
        </w:rPr>
        <w:t>Robust collagen texture quantification in nonlinear microscopy by combining the gradient structure tensor with a mixed noise model</w:t>
      </w:r>
      <w:r>
        <w:rPr>
          <w:sz w:val="36"/>
          <w:szCs w:val="36"/>
        </w:rPr>
        <w:t>”.</w:t>
      </w:r>
    </w:p>
    <w:p w14:paraId="4CCC0DA9" w14:textId="74F6708C" w:rsidR="00F916C6" w:rsidRDefault="00F916C6">
      <w:pPr>
        <w:rPr>
          <w:sz w:val="36"/>
          <w:szCs w:val="36"/>
        </w:rPr>
      </w:pPr>
      <w:r>
        <w:rPr>
          <w:sz w:val="36"/>
          <w:szCs w:val="36"/>
        </w:rPr>
        <w:t xml:space="preserve">Programming platform: </w:t>
      </w:r>
      <w:proofErr w:type="spellStart"/>
      <w:r>
        <w:rPr>
          <w:sz w:val="36"/>
          <w:szCs w:val="36"/>
        </w:rPr>
        <w:t>Matlab</w:t>
      </w:r>
      <w:proofErr w:type="spellEnd"/>
      <w:r>
        <w:rPr>
          <w:sz w:val="36"/>
          <w:szCs w:val="36"/>
        </w:rPr>
        <w:t xml:space="preserve"> R2024b.</w:t>
      </w:r>
    </w:p>
    <w:p w14:paraId="17EA6E55" w14:textId="70EDD17B" w:rsidR="00840D41" w:rsidRPr="0096690B" w:rsidRDefault="00840D41">
      <w:pPr>
        <w:rPr>
          <w:sz w:val="36"/>
          <w:szCs w:val="36"/>
        </w:rPr>
      </w:pPr>
      <w:r>
        <w:rPr>
          <w:sz w:val="36"/>
          <w:szCs w:val="36"/>
        </w:rPr>
        <w:t xml:space="preserve">I </w:t>
      </w:r>
      <w:r w:rsidR="0096690B" w:rsidRPr="0096690B">
        <w:rPr>
          <w:sz w:val="36"/>
          <w:szCs w:val="36"/>
        </w:rPr>
        <w:t>Synthetic pattern generation</w:t>
      </w:r>
    </w:p>
    <w:p w14:paraId="1808CFAB" w14:textId="4EA63374" w:rsidR="0096690B" w:rsidRPr="0096690B" w:rsidRDefault="0096690B">
      <w:r>
        <w:t>Prompt:</w:t>
      </w:r>
    </w:p>
    <w:p w14:paraId="6FEDBD6D" w14:textId="2D489602" w:rsidR="0096690B" w:rsidRDefault="0096690B" w:rsidP="00F916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I,GenerativeField,</w:t>
      </w:r>
      <w:r w:rsid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</w:t>
      </w: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Parameters</w:t>
      </w:r>
      <w:proofErr w:type="spellEnd"/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]=</w:t>
      </w:r>
      <w:proofErr w:type="spellStart"/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syntheticImageGeneration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FD930E6" w14:textId="77777777" w:rsidR="00F916C6" w:rsidRPr="00F916C6" w:rsidRDefault="00F916C6" w:rsidP="00F916C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676294F" w14:textId="6F4DE9F9" w:rsidR="0096690B" w:rsidRDefault="0096690B" w:rsidP="00F916C6">
      <w:pPr>
        <w:jc w:val="both"/>
      </w:pPr>
      <w:r>
        <w:t xml:space="preserve">to generate an image stack </w:t>
      </w:r>
      <w:r w:rsidR="00F916C6"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r>
        <w:t xml:space="preserve"> </w:t>
      </w:r>
      <w:r w:rsidR="00F916C6">
        <w:t>containing</w:t>
      </w:r>
      <w:r>
        <w:t xml:space="preserve"> fibrous pattern with directions dictated by the 2D vectorial field </w:t>
      </w:r>
      <w:proofErr w:type="spellStart"/>
      <w:r>
        <w:t>GenerativeField</w:t>
      </w:r>
      <w:proofErr w:type="spellEnd"/>
      <w:r>
        <w:t xml:space="preserve"> and generative parameters </w:t>
      </w:r>
      <w:r w:rsidR="00F916C6">
        <w:t>defined in</w:t>
      </w:r>
      <w:r>
        <w:t xml:space="preserve"> </w:t>
      </w:r>
      <w:r w:rsidR="00F916C6">
        <w:t xml:space="preserve">the </w:t>
      </w:r>
      <w:r>
        <w:t xml:space="preserve">fields </w:t>
      </w:r>
      <w:r w:rsidR="00F916C6">
        <w:t>of</w:t>
      </w:r>
      <w:r>
        <w:t xml:space="preserve"> the structure </w:t>
      </w:r>
      <w:proofErr w:type="spellStart"/>
      <w:r w:rsidR="00DB1A2F">
        <w:t>SIG</w:t>
      </w:r>
      <w:r w:rsidRPr="0096690B">
        <w:t>Parameters</w:t>
      </w:r>
      <w:proofErr w:type="spellEnd"/>
      <w:r>
        <w:t>.</w:t>
      </w:r>
    </w:p>
    <w:p w14:paraId="5E3FFE29" w14:textId="1E8543B2" w:rsidR="0096690B" w:rsidRPr="0096690B" w:rsidRDefault="0096690B" w:rsidP="00F916C6">
      <w:pPr>
        <w:jc w:val="both"/>
      </w:pPr>
      <w:r>
        <w:t xml:space="preserve">Image size, number of slices and other settings are set by input dialog windows: one to choose from a presets of pattern, one for general image properties, one for directional field properties, and one for </w:t>
      </w:r>
      <w:proofErr w:type="spellStart"/>
      <w:r>
        <w:t>fiber</w:t>
      </w:r>
      <w:proofErr w:type="spellEnd"/>
      <w:r>
        <w:t xml:space="preserve"> drawing settings.</w:t>
      </w:r>
    </w:p>
    <w:p w14:paraId="33530029" w14:textId="6ACDA944" w:rsidR="0096690B" w:rsidRPr="0096690B" w:rsidRDefault="0096690B">
      <w:r>
        <w:t>To input the setting</w:t>
      </w:r>
      <w:r w:rsidR="000260E8">
        <w:t>s</w:t>
      </w:r>
      <w:r>
        <w:t xml:space="preserve"> directly</w:t>
      </w:r>
      <w:r w:rsidR="00D060B3">
        <w:t>,</w:t>
      </w:r>
      <w:r>
        <w:t xml:space="preserve"> prompt:</w:t>
      </w:r>
    </w:p>
    <w:p w14:paraId="6F799F97" w14:textId="608ABABE" w:rsidR="0096690B" w:rsidRDefault="0096690B" w:rsidP="009669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[I,GenerativeField,</w:t>
      </w:r>
      <w:r w:rsid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</w:t>
      </w: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Parameters]=syntheticImageGeneration(</w:t>
      </w:r>
      <w:r w:rsid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</w:t>
      </w: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Parameters,Size,SliceNumber,Spacing,Class,</w:t>
      </w:r>
      <w:r w:rsidR="00EC16D8"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</w:t>
      </w: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,flag_figure)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36DE910D" w14:textId="77777777" w:rsidR="0096690B" w:rsidRDefault="0096690B" w:rsidP="009669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2952928" w14:textId="5D413752" w:rsidR="0096690B" w:rsidRDefault="00DB1A2F" w:rsidP="0096690B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w</w:t>
      </w:r>
      <w:r w:rsidR="0096690B" w:rsidRPr="00DB1A2F">
        <w:rPr>
          <w:rFonts w:eastAsia="Times New Roman" w:cstheme="minorHAnsi"/>
          <w:kern w:val="0"/>
          <w:lang w:eastAsia="en-GB"/>
          <w14:ligatures w14:val="none"/>
        </w:rPr>
        <w:t>here</w:t>
      </w:r>
      <w:r>
        <w:rPr>
          <w:rFonts w:eastAsia="Times New Roman" w:cstheme="minorHAnsi"/>
          <w:kern w:val="0"/>
          <w:lang w:eastAsia="en-GB"/>
          <w14:ligatures w14:val="none"/>
        </w:rPr>
        <w:t>:</w:t>
      </w:r>
    </w:p>
    <w:p w14:paraId="753C8ED9" w14:textId="77777777" w:rsidR="000A4A97" w:rsidRPr="00DB1A2F" w:rsidRDefault="000A4A97" w:rsidP="0096690B">
      <w:pPr>
        <w:spacing w:after="0" w:line="240" w:lineRule="auto"/>
        <w:rPr>
          <w:rFonts w:eastAsia="Times New Roman" w:cstheme="minorHAnsi"/>
          <w:kern w:val="0"/>
          <w:lang w:eastAsia="en-GB"/>
          <w14:ligatures w14:val="none"/>
        </w:rPr>
      </w:pPr>
    </w:p>
    <w:p w14:paraId="5B639BD2" w14:textId="6CD299C3" w:rsidR="00F916C6" w:rsidRDefault="00F916C6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</w:t>
      </w: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Parameters</w:t>
      </w:r>
      <w:proofErr w:type="spellEnd"/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</w:p>
    <w:p w14:paraId="1C0EBDD9" w14:textId="175D9DC2" w:rsidR="00F916C6" w:rsidRDefault="00F916C6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 xml:space="preserve">-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structure defining </w:t>
      </w:r>
      <w:r w:rsidR="000260E8">
        <w:rPr>
          <w:rFonts w:eastAsia="Times New Roman" w:cstheme="minorHAnsi"/>
          <w:kern w:val="0"/>
          <w:lang w:eastAsia="en-GB"/>
          <w14:ligatures w14:val="none"/>
        </w:rPr>
        <w:t xml:space="preserve">all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the parameters for image stack </w:t>
      </w:r>
      <w:r w:rsidR="0096690B" w:rsidRPr="00DB1A2F">
        <w:rPr>
          <w:rFonts w:eastAsia="Times New Roman" w:cstheme="minorHAnsi"/>
          <w:kern w:val="0"/>
          <w:lang w:eastAsia="en-GB"/>
          <w14:ligatures w14:val="none"/>
        </w:rPr>
        <w:t>synthesis</w:t>
      </w:r>
      <w:r w:rsidR="00E93BD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or</w:t>
      </w:r>
      <w:r>
        <w:rPr>
          <w:rFonts w:eastAsia="Times New Roman" w:cstheme="minorHAnsi"/>
          <w:kern w:val="0"/>
          <w:lang w:eastAsia="en-GB"/>
          <w14:ligatures w14:val="none"/>
        </w:rPr>
        <w:t>,</w:t>
      </w:r>
    </w:p>
    <w:p w14:paraId="72DA83E9" w14:textId="7D79E67A" w:rsidR="0096690B" w:rsidRPr="00E93BDC" w:rsidRDefault="00F916C6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r>
        <w:rPr>
          <w:rFonts w:eastAsia="Times New Roman" w:cstheme="minorHAnsi"/>
          <w:kern w:val="0"/>
          <w:lang w:eastAsia="en-GB"/>
          <w14:ligatures w14:val="none"/>
        </w:rPr>
        <w:t>-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 char defining the name from presets ('I Straight Lines',</w:t>
      </w:r>
      <w:r w:rsidR="00E93BD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'II Coherent Waves'</w:t>
      </w:r>
      <w:r w:rsidR="0096690B" w:rsidRPr="00DB1A2F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'III Uncoherent Waves', 'IV Coherent Wavelets', 'V Uncoherent Wavelets',</w:t>
      </w:r>
      <w:r w:rsidR="00E93BD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'VI </w:t>
      </w:r>
      <w:proofErr w:type="spellStart"/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Entangled','VII</w:t>
      </w:r>
      <w:proofErr w:type="spellEnd"/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 Chaotic', 'VIII Composite',</w:t>
      </w:r>
      <w:r w:rsidR="00E93BD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'IX Multiscale Waves',</w:t>
      </w:r>
      <w:r w:rsidR="00E93BD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'X Fuzzy Multiscale Waves'</w:t>
      </w:r>
      <w:r w:rsidR="00E93BDC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="00E93BDC" w:rsidRPr="00E93BDC">
        <w:rPr>
          <w:rFonts w:eastAsia="Times New Roman" w:cstheme="minorHAnsi"/>
          <w:kern w:val="0"/>
          <w:lang w:eastAsia="en-GB"/>
          <w14:ligatures w14:val="none"/>
        </w:rPr>
        <w:t>'Braids',</w:t>
      </w:r>
      <w:r w:rsidR="00E93BD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E93BDC" w:rsidRPr="00E93BDC">
        <w:rPr>
          <w:rFonts w:eastAsia="Times New Roman" w:cstheme="minorHAnsi"/>
          <w:kern w:val="0"/>
          <w:lang w:eastAsia="en-GB"/>
          <w14:ligatures w14:val="none"/>
        </w:rPr>
        <w:t>'Whirlpools',</w:t>
      </w:r>
      <w:r w:rsidR="00E93BD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E93BDC" w:rsidRPr="00E93BDC">
        <w:rPr>
          <w:rFonts w:eastAsia="Times New Roman" w:cstheme="minorHAnsi"/>
          <w:kern w:val="0"/>
          <w:lang w:eastAsia="en-GB"/>
          <w14:ligatures w14:val="none"/>
        </w:rPr>
        <w:t>'Nodes',</w:t>
      </w:r>
      <w:r w:rsidR="00E93BDC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E93BDC" w:rsidRPr="00E93BDC">
        <w:rPr>
          <w:rFonts w:eastAsia="Times New Roman" w:cstheme="minorHAnsi"/>
          <w:kern w:val="0"/>
          <w:lang w:eastAsia="en-GB"/>
          <w14:ligatures w14:val="none"/>
        </w:rPr>
        <w:t>'Curls'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).</w:t>
      </w:r>
    </w:p>
    <w:p w14:paraId="17EE39A4" w14:textId="77777777" w:rsidR="00DB1A2F" w:rsidRPr="0096690B" w:rsidRDefault="00DB1A2F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</w:p>
    <w:p w14:paraId="44037EA0" w14:textId="2BC10EB9" w:rsidR="0096690B" w:rsidRDefault="00F916C6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Size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r w:rsidR="0096690B" w:rsidRPr="00DB1A2F">
        <w:rPr>
          <w:rFonts w:eastAsia="Times New Roman" w:cstheme="minorHAnsi"/>
          <w:kern w:val="0"/>
          <w:lang w:eastAsia="en-GB"/>
          <w14:ligatures w14:val="none"/>
        </w:rPr>
        <w:t xml:space="preserve">1 x 2 </w:t>
      </w:r>
      <w:proofErr w:type="spellStart"/>
      <w:r w:rsidR="0096690B" w:rsidRPr="00DB1A2F">
        <w:rPr>
          <w:rFonts w:eastAsia="Times New Roman" w:cstheme="minorHAnsi"/>
          <w:kern w:val="0"/>
          <w:lang w:eastAsia="en-GB"/>
          <w14:ligatures w14:val="none"/>
        </w:rPr>
        <w:t>vector,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size</w:t>
      </w:r>
      <w:proofErr w:type="spellEnd"/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 of each slice</w:t>
      </w:r>
      <w:r w:rsidR="0096690B" w:rsidRPr="00DB1A2F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34EC8C99" w14:textId="77777777" w:rsidR="00DB1A2F" w:rsidRPr="0096690B" w:rsidRDefault="00DB1A2F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</w:p>
    <w:p w14:paraId="551D9910" w14:textId="3E94EE6B" w:rsidR="0096690B" w:rsidRDefault="00F916C6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SliceNumber</w:t>
      </w:r>
      <w:proofErr w:type="spellEnd"/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: number of slices in the stack</w:t>
      </w:r>
      <w:r w:rsidR="00DB1A2F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4A52FA92" w14:textId="77777777" w:rsidR="00DB1A2F" w:rsidRPr="0096690B" w:rsidRDefault="00DB1A2F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</w:p>
    <w:p w14:paraId="0BB9D41F" w14:textId="3668B87C" w:rsidR="0096690B" w:rsidRDefault="00F916C6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Spacing</w:t>
      </w:r>
      <w:r w:rsidR="000A4A97">
        <w:rPr>
          <w:rFonts w:eastAsia="Times New Roman" w:cstheme="minorHAnsi"/>
          <w:kern w:val="0"/>
          <w:lang w:eastAsia="en-GB"/>
          <w14:ligatures w14:val="none"/>
        </w:rPr>
        <w:t xml:space="preserve">: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1</w:t>
      </w:r>
      <w:r w:rsidR="0096690B" w:rsidRPr="00DB1A2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x</w:t>
      </w:r>
      <w:r w:rsidR="0096690B" w:rsidRPr="00DB1A2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3 vector with pixel spacing along x and y and slice spacing</w:t>
      </w:r>
      <w:r w:rsidR="0096690B" w:rsidRPr="00DB1A2F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along z, define spatial units for processing, default is [0.34 0.34 1].</w:t>
      </w:r>
    </w:p>
    <w:p w14:paraId="41966B9E" w14:textId="77777777" w:rsidR="00DB1A2F" w:rsidRPr="0096690B" w:rsidRDefault="00DB1A2F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</w:p>
    <w:p w14:paraId="730B7310" w14:textId="70D7F608" w:rsidR="0096690B" w:rsidRPr="0096690B" w:rsidRDefault="00F916C6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Class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: char defining the numerical class of output,</w:t>
      </w:r>
    </w:p>
    <w:p w14:paraId="194A29CC" w14:textId="2B31D5FE" w:rsidR="0096690B" w:rsidRDefault="0096690B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96690B">
        <w:rPr>
          <w:rFonts w:eastAsia="Times New Roman" w:cstheme="minorHAnsi"/>
          <w:kern w:val="0"/>
          <w:lang w:eastAsia="en-GB"/>
          <w14:ligatures w14:val="none"/>
        </w:rPr>
        <w:t>'uint16' (unsigned 16 bit integer</w:t>
      </w:r>
      <w:r w:rsidR="00DB1A2F">
        <w:rPr>
          <w:rFonts w:eastAsia="Times New Roman" w:cstheme="minorHAnsi"/>
          <w:kern w:val="0"/>
          <w:lang w:eastAsia="en-GB"/>
          <w14:ligatures w14:val="none"/>
        </w:rPr>
        <w:t>, default</w:t>
      </w:r>
      <w:r w:rsidRPr="0096690B">
        <w:rPr>
          <w:rFonts w:eastAsia="Times New Roman" w:cstheme="minorHAnsi"/>
          <w:kern w:val="0"/>
          <w:lang w:eastAsia="en-GB"/>
          <w14:ligatures w14:val="none"/>
        </w:rPr>
        <w:t xml:space="preserve">) or 'double' (64 bit floating point integer) </w:t>
      </w:r>
      <w:r w:rsidR="00DB1A2F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6E4D4B75" w14:textId="77777777" w:rsidR="00DB1A2F" w:rsidRPr="0096690B" w:rsidRDefault="00DB1A2F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</w:p>
    <w:p w14:paraId="1A45418B" w14:textId="7D9F6EB1" w:rsidR="00DB1A2F" w:rsidRDefault="00F916C6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</w:t>
      </w:r>
      <w:proofErr w:type="spellEnd"/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: structure with </w:t>
      </w:r>
      <w:r w:rsidR="000260E8">
        <w:rPr>
          <w:rFonts w:eastAsia="Times New Roman" w:cstheme="minorHAnsi"/>
          <w:kern w:val="0"/>
          <w:lang w:eastAsia="en-GB"/>
          <w14:ligatures w14:val="none"/>
        </w:rPr>
        <w:t>a subset of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 xml:space="preserve"> custom parameter</w:t>
      </w:r>
      <w:r w:rsidR="000260E8">
        <w:rPr>
          <w:rFonts w:eastAsia="Times New Roman" w:cstheme="minorHAnsi"/>
          <w:kern w:val="0"/>
          <w:lang w:eastAsia="en-GB"/>
          <w14:ligatures w14:val="none"/>
        </w:rPr>
        <w:t xml:space="preserve">s </w:t>
      </w:r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to overwrite the preset.</w:t>
      </w:r>
    </w:p>
    <w:p w14:paraId="18760FB8" w14:textId="2654B234" w:rsidR="0096690B" w:rsidRPr="0096690B" w:rsidRDefault="0096690B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96690B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0445C3F7" w14:textId="04AF40B4" w:rsidR="0096690B" w:rsidRDefault="00F916C6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proofErr w:type="spellStart"/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flag_figure</w:t>
      </w:r>
      <w:proofErr w:type="spellEnd"/>
      <w:r w:rsidR="0096690B" w:rsidRPr="0096690B">
        <w:rPr>
          <w:rFonts w:eastAsia="Times New Roman" w:cstheme="minorHAnsi"/>
          <w:kern w:val="0"/>
          <w:lang w:eastAsia="en-GB"/>
          <w14:ligatures w14:val="none"/>
        </w:rPr>
        <w:t>: binary flag for showing the resulting image</w:t>
      </w:r>
      <w:r w:rsidR="00DB1A2F" w:rsidRPr="00DB1A2F">
        <w:rPr>
          <w:rFonts w:eastAsia="Times New Roman" w:cstheme="minorHAnsi"/>
          <w:kern w:val="0"/>
          <w:lang w:eastAsia="en-GB"/>
          <w14:ligatures w14:val="none"/>
        </w:rPr>
        <w:t xml:space="preserve"> as montage</w:t>
      </w:r>
      <w:r w:rsidR="00DB1A2F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62B3B9A4" w14:textId="77777777" w:rsidR="00DB1A2F" w:rsidRDefault="00DB1A2F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</w:p>
    <w:p w14:paraId="48634CF6" w14:textId="1CC4A28D" w:rsidR="00DB1A2F" w:rsidRPr="0096690B" w:rsidRDefault="00DB1A2F" w:rsidP="00F916C6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>Example</w:t>
      </w:r>
      <w:r w:rsidR="000260E8"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</w:t>
      </w:r>
      <w:r w:rsid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>1.</w:t>
      </w:r>
      <w:r w:rsidR="000260E8"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>1)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to generate an uint16 image stack of 512x512x10 with pattern </w:t>
      </w:r>
      <w:r w:rsidRPr="0096690B">
        <w:rPr>
          <w:rFonts w:eastAsia="Times New Roman" w:cstheme="minorHAnsi"/>
          <w:kern w:val="0"/>
          <w:lang w:eastAsia="en-GB"/>
          <w14:ligatures w14:val="none"/>
        </w:rPr>
        <w:t>'III Uncoherent Waves'</w:t>
      </w:r>
      <w:r>
        <w:rPr>
          <w:rFonts w:eastAsia="Times New Roman" w:cstheme="minorHAnsi"/>
          <w:kern w:val="0"/>
          <w:lang w:eastAsia="en-GB"/>
          <w14:ligatures w14:val="none"/>
        </w:rPr>
        <w:t>, spacing [0.5 0.5 2], a certain distribution of noise and background and create a figure:</w:t>
      </w:r>
    </w:p>
    <w:p w14:paraId="4F660A44" w14:textId="77777777" w:rsidR="0096690B" w:rsidRPr="0096690B" w:rsidRDefault="0096690B" w:rsidP="0096690B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802857A" w14:textId="30736ABB" w:rsidR="00A63B3D" w:rsidRDefault="00A63B3D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A63B3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clear </w:t>
      </w:r>
      <w:proofErr w:type="spellStart"/>
      <w:r w:rsidRPr="00A63B3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% to clear previous setting</w:t>
      </w:r>
      <w:r w:rsidR="00F651DC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if present</w:t>
      </w:r>
    </w:p>
    <w:p w14:paraId="1D563AA1" w14:textId="0DEBBEC7" w:rsidR="00DB1A2F" w:rsidRPr="00DB1A2F" w:rsidRDefault="00DB1A2F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SIGParametersIn.AverageSignal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=1000;</w:t>
      </w:r>
    </w:p>
    <w:p w14:paraId="1013E31F" w14:textId="5ECE29F0" w:rsidR="00DB1A2F" w:rsidRPr="00DB1A2F" w:rsidRDefault="00DB1A2F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lastRenderedPageBreak/>
        <w:t>SIGParametersIn.SNRShot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r w:rsidR="00F5703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20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5FCCB51" w14:textId="272FCE6B" w:rsidR="00DB1A2F" w:rsidRPr="00DB1A2F" w:rsidRDefault="00DB1A2F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SIGParametersIn.SNRMult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r w:rsidR="00F5703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20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2E10BEF7" w14:textId="700BAC1B" w:rsidR="00DB1A2F" w:rsidRPr="00DB1A2F" w:rsidRDefault="00DB1A2F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SIGParametersIn.SNRWhite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r w:rsidR="00F5703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20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28997655" w14:textId="4E2C5102" w:rsidR="00DB1A2F" w:rsidRPr="00DB1A2F" w:rsidRDefault="00DB1A2F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SIGParametersIn.SDR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r w:rsidR="00F5703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10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225D503B" w14:textId="5861BFA6" w:rsidR="00DB1A2F" w:rsidRPr="00DB1A2F" w:rsidRDefault="00DB1A2F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SIGParametersIn.TissuePercentage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=40;</w:t>
      </w:r>
    </w:p>
    <w:p w14:paraId="70DBA77F" w14:textId="78AAA95C" w:rsidR="00DB1A2F" w:rsidRPr="00DB1A2F" w:rsidRDefault="00DB1A2F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SIGParametersIn.BackgroundPercentage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=20;</w:t>
      </w:r>
    </w:p>
    <w:p w14:paraId="55EAF5E0" w14:textId="15D19CC3" w:rsidR="00AF685A" w:rsidRDefault="00DB1A2F" w:rsidP="00F570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SIGParametersIn.BackgroundSigma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=20;</w:t>
      </w:r>
    </w:p>
    <w:p w14:paraId="76D65BB5" w14:textId="77777777" w:rsidR="00F57036" w:rsidRPr="00F57036" w:rsidRDefault="00F57036" w:rsidP="00F570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9A15949" w14:textId="36896FA0" w:rsidR="00DB1A2F" w:rsidRDefault="00DB1A2F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I,GenerativeField,SIGParameters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]=</w:t>
      </w: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syntheticImageGeneration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DB1A2F">
        <w:rPr>
          <w:rFonts w:ascii="Consolas" w:eastAsia="Times New Roman" w:hAnsi="Consolas" w:cs="Times New Roman"/>
          <w:color w:val="A709F5"/>
          <w:kern w:val="0"/>
          <w:sz w:val="20"/>
          <w:szCs w:val="20"/>
          <w:lang w:eastAsia="en-GB"/>
          <w14:ligatures w14:val="none"/>
        </w:rPr>
        <w:t>'III Uncoherent Waves'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,[512 512],10,[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0.5 0.5 2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],[],</w:t>
      </w: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 true);</w:t>
      </w:r>
    </w:p>
    <w:p w14:paraId="2D8E2016" w14:textId="77777777" w:rsidR="00F916C6" w:rsidRPr="00DB1A2F" w:rsidRDefault="00F916C6" w:rsidP="00DB1A2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EA2EC0A" w14:textId="4071BFC3" w:rsidR="00A63B3D" w:rsidRDefault="00F6266F" w:rsidP="00F916C6">
      <w:pPr>
        <w:rPr>
          <w:rFonts w:eastAsia="Times New Roman" w:cstheme="minorHAnsi"/>
          <w:kern w:val="0"/>
          <w:lang w:eastAsia="en-GB"/>
          <w14:ligatures w14:val="none"/>
        </w:rPr>
      </w:pPr>
      <w:r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>Example</w:t>
      </w:r>
      <w:r w:rsidR="00F57036"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 </w:t>
      </w:r>
      <w:r w:rsid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>1.</w:t>
      </w:r>
      <w:r w:rsidR="00F57036"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>2)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to generate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a</w:t>
      </w:r>
      <w:r w:rsidR="00345AB4">
        <w:rPr>
          <w:rFonts w:eastAsia="Times New Roman" w:cstheme="minorHAnsi"/>
          <w:kern w:val="0"/>
          <w:lang w:eastAsia="en-GB"/>
          <w14:ligatures w14:val="none"/>
        </w:rPr>
        <w:t xml:space="preserve"> double precision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image stack of a clean pattern (without noise or background):</w:t>
      </w:r>
    </w:p>
    <w:p w14:paraId="7B2B38B5" w14:textId="56D24A9E" w:rsidR="00A63B3D" w:rsidRDefault="00A63B3D" w:rsidP="00F626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A63B3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clear </w:t>
      </w:r>
      <w:proofErr w:type="spellStart"/>
      <w:r w:rsidRPr="00A63B3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     % to clear previous setting</w:t>
      </w:r>
      <w:r w:rsidR="00F651DC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if present</w:t>
      </w:r>
    </w:p>
    <w:p w14:paraId="22206E4F" w14:textId="7FFBD51A" w:rsidR="00F6266F" w:rsidRPr="00DB1A2F" w:rsidRDefault="00F6266F" w:rsidP="00F626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SIGParametersIn.SNRShot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inf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13485B8" w14:textId="60E2B4C3" w:rsidR="00F6266F" w:rsidRPr="00DB1A2F" w:rsidRDefault="00F6266F" w:rsidP="00F626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SIGParametersIn.SNRMult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inf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66FAC673" w14:textId="0770EACB" w:rsidR="00F6266F" w:rsidRPr="00DB1A2F" w:rsidRDefault="00F6266F" w:rsidP="00F626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SIGParametersIn.SNRWhite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inf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257D137C" w14:textId="4C4EBB80" w:rsidR="00F6266F" w:rsidRPr="00DB1A2F" w:rsidRDefault="00F6266F" w:rsidP="00F626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SIGParametersIn.TissuePercentage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100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4A614FBE" w14:textId="47988196" w:rsidR="00F6266F" w:rsidRDefault="00F6266F" w:rsidP="00F6266F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SIGParametersIn.BackgroundPercentage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263612DC" w14:textId="6B2D0993" w:rsidR="00F6266F" w:rsidRDefault="00711A8D" w:rsidP="00F570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proofErr w:type="spellStart"/>
      <w:r w:rsidRPr="00711A8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SIGParametersIn.NoiseEstimateBypass</w:t>
      </w:r>
      <w:proofErr w:type="spellEnd"/>
      <w:r w:rsidRPr="00711A8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='on'</w:t>
      </w:r>
      <w:r w:rsidR="00F6266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4F76A62B" w14:textId="77777777" w:rsidR="00F57036" w:rsidRPr="00F57036" w:rsidRDefault="00F57036" w:rsidP="00F5703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6CE0C8FA" w14:textId="1431EC0B" w:rsidR="00F6266F" w:rsidRDefault="00F6266F" w:rsidP="00345AB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</w:t>
      </w: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I,GenerativeField,SIGParameters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]=</w:t>
      </w: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syntheticImageGeneration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</w:t>
      </w:r>
      <w:r w:rsidRPr="00DB1A2F">
        <w:t>'I Straight Lines'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,[512 512],10,[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0.5 0.5 2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],</w:t>
      </w:r>
      <w:r w:rsidR="00711A8D" w:rsidRPr="00711A8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'</w:t>
      </w:r>
      <w:r w:rsidR="00711A8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double</w:t>
      </w:r>
      <w:r w:rsidR="00711A8D" w:rsidRPr="00711A8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'</w:t>
      </w:r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SIGParametersIn</w:t>
      </w:r>
      <w:proofErr w:type="spellEnd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 true);</w:t>
      </w:r>
    </w:p>
    <w:p w14:paraId="47990734" w14:textId="77777777" w:rsidR="00345AB4" w:rsidRPr="00345AB4" w:rsidRDefault="00345AB4" w:rsidP="00345AB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11D3ED1" w14:textId="2ADB8B35" w:rsidR="00F6266F" w:rsidRPr="0096690B" w:rsidRDefault="00F6266F">
      <w:r>
        <w:t xml:space="preserve">The last parameter </w:t>
      </w:r>
      <w:proofErr w:type="spellStart"/>
      <w:r w:rsidRPr="00F6266F">
        <w:t>NoiseEstimateBypass</w:t>
      </w:r>
      <w:proofErr w:type="spellEnd"/>
      <w:r>
        <w:t xml:space="preserve"> is set</w:t>
      </w:r>
      <w:r w:rsidR="00F57036">
        <w:t xml:space="preserve"> ‘on’</w:t>
      </w:r>
      <w:r>
        <w:t xml:space="preserve"> to skip the noise estimation in the following</w:t>
      </w:r>
      <w:r w:rsidR="00345AB4">
        <w:t xml:space="preserve"> pattern</w:t>
      </w:r>
      <w:r>
        <w:t xml:space="preserve"> analysis (since there is no background) and </w:t>
      </w:r>
      <w:r w:rsidR="00F916C6">
        <w:t>directly</w:t>
      </w:r>
      <w:r w:rsidR="00F916C6">
        <w:t xml:space="preserve"> </w:t>
      </w:r>
      <w:r>
        <w:t xml:space="preserve">use </w:t>
      </w:r>
      <w:r w:rsidR="00345AB4">
        <w:t xml:space="preserve">the </w:t>
      </w:r>
      <w:r w:rsidR="006403F3">
        <w:t>input</w:t>
      </w:r>
      <w:r>
        <w:t xml:space="preserve"> values</w:t>
      </w:r>
      <w:r w:rsidR="006403F3">
        <w:t xml:space="preserve">. This </w:t>
      </w:r>
      <w:r w:rsidR="00F57036">
        <w:t>comes useful</w:t>
      </w:r>
      <w:r w:rsidR="006403F3">
        <w:t xml:space="preserve"> when characterizing a pure pattern.</w:t>
      </w:r>
    </w:p>
    <w:p w14:paraId="1A009FAF" w14:textId="3F1AED81" w:rsidR="00AF685A" w:rsidRPr="00DB1A2F" w:rsidRDefault="00DB1A2F">
      <w:pPr>
        <w:rPr>
          <w:sz w:val="28"/>
          <w:szCs w:val="28"/>
        </w:rPr>
      </w:pPr>
      <w:r w:rsidRPr="00DB1A2F">
        <w:rPr>
          <w:sz w:val="28"/>
          <w:szCs w:val="28"/>
        </w:rPr>
        <w:t xml:space="preserve">Correspondence </w:t>
      </w:r>
      <w:r w:rsidR="00F55898">
        <w:rPr>
          <w:sz w:val="28"/>
          <w:szCs w:val="28"/>
        </w:rPr>
        <w:t>of</w:t>
      </w:r>
      <w:r w:rsidRPr="00DB1A2F">
        <w:rPr>
          <w:sz w:val="28"/>
          <w:szCs w:val="28"/>
        </w:rPr>
        <w:t xml:space="preserve"> pattern names </w:t>
      </w:r>
      <w:r w:rsidR="00F55898">
        <w:rPr>
          <w:sz w:val="28"/>
          <w:szCs w:val="28"/>
        </w:rPr>
        <w:t>between</w:t>
      </w:r>
      <w:r w:rsidRPr="00DB1A2F">
        <w:rPr>
          <w:sz w:val="28"/>
          <w:szCs w:val="28"/>
        </w:rPr>
        <w:t xml:space="preserve"> article</w:t>
      </w:r>
      <w:r w:rsidR="00F55898">
        <w:rPr>
          <w:sz w:val="28"/>
          <w:szCs w:val="28"/>
        </w:rPr>
        <w:t xml:space="preserve"> and code</w:t>
      </w:r>
      <w:r w:rsidRPr="00DB1A2F">
        <w:rPr>
          <w:sz w:val="28"/>
          <w:szCs w:val="28"/>
        </w:rPr>
        <w:t xml:space="preserve"> [article = code]:</w:t>
      </w:r>
    </w:p>
    <w:p w14:paraId="4C25404B" w14:textId="461B6F54" w:rsidR="00DB1A2F" w:rsidRPr="00DB1A2F" w:rsidRDefault="00DB1A2F" w:rsidP="00DB1A2F">
      <w:r w:rsidRPr="00DB1A2F">
        <w:t>I. Straight Lines = 'I Straight Lines',</w:t>
      </w:r>
    </w:p>
    <w:p w14:paraId="680B066C" w14:textId="77777777" w:rsidR="00DB1A2F" w:rsidRDefault="00DB1A2F" w:rsidP="00DB1A2F">
      <w:r w:rsidRPr="00DB1A2F">
        <w:t>II. Waves = 'III Uncoherent Waves'</w:t>
      </w:r>
    </w:p>
    <w:p w14:paraId="4C206CD1" w14:textId="4768AAE2" w:rsidR="00DB1A2F" w:rsidRPr="00DB1A2F" w:rsidRDefault="00DB1A2F" w:rsidP="00DB1A2F">
      <w:r w:rsidRPr="00DB1A2F">
        <w:t>III. Multiscale Waves = 'IX Multiscale Waves'</w:t>
      </w:r>
    </w:p>
    <w:p w14:paraId="0E35F79B" w14:textId="77777777" w:rsidR="00DB1A2F" w:rsidRDefault="00DB1A2F" w:rsidP="00DB1A2F">
      <w:r w:rsidRPr="00DB1A2F">
        <w:t>IV. Wavelets = 'V Uncoherent Wavelets'</w:t>
      </w:r>
    </w:p>
    <w:p w14:paraId="12FB6A2A" w14:textId="15707513" w:rsidR="00DB1A2F" w:rsidRPr="00DB1A2F" w:rsidRDefault="00DB1A2F" w:rsidP="00DB1A2F">
      <w:r w:rsidRPr="00DB1A2F">
        <w:t>V. Incoherent waves = 'VI Entangled'</w:t>
      </w:r>
    </w:p>
    <w:p w14:paraId="17E68821" w14:textId="00E0D834" w:rsidR="00DB1A2F" w:rsidRDefault="00DB1A2F" w:rsidP="00DB1A2F">
      <w:r w:rsidRPr="00DB1A2F">
        <w:t>VI. Chaotic Fibers = 'VII Chaotic'</w:t>
      </w:r>
    </w:p>
    <w:p w14:paraId="3046641D" w14:textId="7504F753" w:rsidR="00AF685A" w:rsidRPr="00AF685A" w:rsidRDefault="00DB1A2F">
      <w:r w:rsidRPr="00DB1A2F">
        <w:t xml:space="preserve"> VII. Realistic Fibers = 'X Fuzzy Multiscale Waves'</w:t>
      </w:r>
    </w:p>
    <w:p w14:paraId="5F312D2C" w14:textId="53BFF1C0" w:rsidR="00AF685A" w:rsidRPr="00DB1A2F" w:rsidRDefault="00605C2B">
      <w:pPr>
        <w:rPr>
          <w:sz w:val="28"/>
          <w:szCs w:val="28"/>
        </w:rPr>
      </w:pPr>
      <w:r w:rsidRPr="00DB1A2F">
        <w:rPr>
          <w:sz w:val="28"/>
          <w:szCs w:val="28"/>
        </w:rPr>
        <w:t xml:space="preserve">Image </w:t>
      </w:r>
      <w:r w:rsidR="006E69B8">
        <w:rPr>
          <w:sz w:val="28"/>
          <w:szCs w:val="28"/>
        </w:rPr>
        <w:t>g</w:t>
      </w:r>
      <w:r w:rsidRPr="00DB1A2F">
        <w:rPr>
          <w:sz w:val="28"/>
          <w:szCs w:val="28"/>
        </w:rPr>
        <w:t xml:space="preserve">eneration </w:t>
      </w:r>
      <w:r w:rsidR="006E69B8">
        <w:rPr>
          <w:sz w:val="28"/>
          <w:szCs w:val="28"/>
        </w:rPr>
        <w:t>p</w:t>
      </w:r>
      <w:r w:rsidRPr="00DB1A2F">
        <w:rPr>
          <w:sz w:val="28"/>
          <w:szCs w:val="28"/>
        </w:rPr>
        <w:t>arameters</w:t>
      </w:r>
      <w:r w:rsidRPr="00DB1A2F">
        <w:rPr>
          <w:sz w:val="28"/>
          <w:szCs w:val="28"/>
        </w:rPr>
        <w:t xml:space="preserve"> and their </w:t>
      </w:r>
      <w:r w:rsidR="00F916C6">
        <w:rPr>
          <w:sz w:val="28"/>
          <w:szCs w:val="28"/>
        </w:rPr>
        <w:t>relation</w:t>
      </w:r>
      <w:r w:rsidR="00AF685A" w:rsidRPr="00DB1A2F">
        <w:rPr>
          <w:sz w:val="28"/>
          <w:szCs w:val="28"/>
        </w:rPr>
        <w:t xml:space="preserve"> with </w:t>
      </w:r>
      <w:r w:rsidR="007648F4">
        <w:rPr>
          <w:sz w:val="28"/>
          <w:szCs w:val="28"/>
        </w:rPr>
        <w:t>article</w:t>
      </w:r>
      <w:r w:rsidR="00AF685A" w:rsidRPr="00DB1A2F">
        <w:rPr>
          <w:sz w:val="28"/>
          <w:szCs w:val="28"/>
        </w:rPr>
        <w:t>:</w:t>
      </w:r>
    </w:p>
    <w:tbl>
      <w:tblPr>
        <w:tblStyle w:val="TableGrid"/>
        <w:tblW w:w="9484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5803"/>
      </w:tblGrid>
      <w:tr w:rsidR="007D59DE" w14:paraId="3F9D7F86" w14:textId="77777777" w:rsidTr="00A6312F">
        <w:trPr>
          <w:trHeight w:val="630"/>
        </w:trPr>
        <w:tc>
          <w:tcPr>
            <w:tcW w:w="2405" w:type="dxa"/>
          </w:tcPr>
          <w:p w14:paraId="6355FA2C" w14:textId="6F0A8EA5" w:rsidR="007D59DE" w:rsidRDefault="007D59DE">
            <w:r>
              <w:t>Parameter name in code</w:t>
            </w:r>
          </w:p>
        </w:tc>
        <w:tc>
          <w:tcPr>
            <w:tcW w:w="1276" w:type="dxa"/>
          </w:tcPr>
          <w:p w14:paraId="746B5A73" w14:textId="5C68D74F" w:rsidR="007D59DE" w:rsidRDefault="007D59DE">
            <w:r>
              <w:t>Parameter name in manuscript</w:t>
            </w:r>
          </w:p>
        </w:tc>
        <w:tc>
          <w:tcPr>
            <w:tcW w:w="5803" w:type="dxa"/>
          </w:tcPr>
          <w:p w14:paraId="5579E044" w14:textId="249E4962" w:rsidR="007D59DE" w:rsidRDefault="007D59DE">
            <w:r>
              <w:t>Description</w:t>
            </w:r>
          </w:p>
        </w:tc>
      </w:tr>
      <w:tr w:rsidR="007D59DE" w14:paraId="4481C67F" w14:textId="77777777" w:rsidTr="00A6312F">
        <w:trPr>
          <w:trHeight w:val="630"/>
        </w:trPr>
        <w:tc>
          <w:tcPr>
            <w:tcW w:w="2405" w:type="dxa"/>
          </w:tcPr>
          <w:p w14:paraId="242C4BEA" w14:textId="77777777" w:rsidR="007D59DE" w:rsidRPr="007D59DE" w:rsidRDefault="007D59DE" w:rsidP="007D59DE">
            <w:r w:rsidRPr="007D59DE">
              <w:t>Size</w:t>
            </w:r>
          </w:p>
          <w:p w14:paraId="183203F6" w14:textId="77777777" w:rsidR="007D59DE" w:rsidRDefault="007D59DE"/>
        </w:tc>
        <w:tc>
          <w:tcPr>
            <w:tcW w:w="1276" w:type="dxa"/>
          </w:tcPr>
          <w:p w14:paraId="51CEA465" w14:textId="77777777" w:rsidR="007D59DE" w:rsidRPr="00B25555" w:rsidRDefault="007D59DE"/>
        </w:tc>
        <w:tc>
          <w:tcPr>
            <w:tcW w:w="5803" w:type="dxa"/>
          </w:tcPr>
          <w:p w14:paraId="7F85A116" w14:textId="46598F04" w:rsidR="007D59DE" w:rsidRDefault="004208E1">
            <w:r>
              <w:t>Size of each slice of the image stack.</w:t>
            </w:r>
          </w:p>
        </w:tc>
      </w:tr>
      <w:tr w:rsidR="007D59DE" w14:paraId="4A2AB570" w14:textId="77777777" w:rsidTr="00A6312F">
        <w:trPr>
          <w:trHeight w:val="630"/>
        </w:trPr>
        <w:tc>
          <w:tcPr>
            <w:tcW w:w="2405" w:type="dxa"/>
          </w:tcPr>
          <w:p w14:paraId="05614443" w14:textId="77777777" w:rsidR="007D59DE" w:rsidRPr="007D59DE" w:rsidRDefault="007D59DE" w:rsidP="007D59DE">
            <w:proofErr w:type="spellStart"/>
            <w:r w:rsidRPr="007D59DE">
              <w:t>SliceNumber</w:t>
            </w:r>
            <w:proofErr w:type="spellEnd"/>
          </w:p>
          <w:p w14:paraId="41A8D991" w14:textId="77777777" w:rsidR="007D59DE" w:rsidRDefault="007D59DE"/>
        </w:tc>
        <w:tc>
          <w:tcPr>
            <w:tcW w:w="1276" w:type="dxa"/>
          </w:tcPr>
          <w:p w14:paraId="05AF6AF1" w14:textId="77777777" w:rsidR="007D59DE" w:rsidRPr="00B25555" w:rsidRDefault="007D59DE"/>
        </w:tc>
        <w:tc>
          <w:tcPr>
            <w:tcW w:w="5803" w:type="dxa"/>
          </w:tcPr>
          <w:p w14:paraId="35A65C2B" w14:textId="5D39915F" w:rsidR="007D59DE" w:rsidRDefault="004208E1">
            <w:r>
              <w:t>Number of slices in the image stack.</w:t>
            </w:r>
          </w:p>
        </w:tc>
      </w:tr>
      <w:tr w:rsidR="007D59DE" w14:paraId="63CDD912" w14:textId="77777777" w:rsidTr="00A6312F">
        <w:trPr>
          <w:trHeight w:val="607"/>
        </w:trPr>
        <w:tc>
          <w:tcPr>
            <w:tcW w:w="2405" w:type="dxa"/>
          </w:tcPr>
          <w:p w14:paraId="2C5D2B0A" w14:textId="77777777" w:rsidR="007D59DE" w:rsidRPr="007D59DE" w:rsidRDefault="007D59DE" w:rsidP="007D59DE">
            <w:r w:rsidRPr="007D59DE">
              <w:t>Spacing</w:t>
            </w:r>
          </w:p>
          <w:p w14:paraId="637F5F07" w14:textId="77777777" w:rsidR="007D59DE" w:rsidRDefault="007D59DE"/>
        </w:tc>
        <w:tc>
          <w:tcPr>
            <w:tcW w:w="1276" w:type="dxa"/>
          </w:tcPr>
          <w:p w14:paraId="286D8B7A" w14:textId="77777777" w:rsidR="007D59DE" w:rsidRPr="00B25555" w:rsidRDefault="007D59DE"/>
        </w:tc>
        <w:tc>
          <w:tcPr>
            <w:tcW w:w="5803" w:type="dxa"/>
          </w:tcPr>
          <w:p w14:paraId="0D8C8B6F" w14:textId="527B46D3" w:rsidR="007D59DE" w:rsidRDefault="004208E1">
            <w:r>
              <w:t>[1 x 3] Spacing between voxels in the first, second, and third dimension.</w:t>
            </w:r>
          </w:p>
        </w:tc>
      </w:tr>
      <w:tr w:rsidR="007D59DE" w14:paraId="1DF338EA" w14:textId="77777777" w:rsidTr="00A6312F">
        <w:trPr>
          <w:trHeight w:val="630"/>
        </w:trPr>
        <w:tc>
          <w:tcPr>
            <w:tcW w:w="2405" w:type="dxa"/>
          </w:tcPr>
          <w:p w14:paraId="718B7072" w14:textId="77777777" w:rsidR="007D59DE" w:rsidRPr="007D59DE" w:rsidRDefault="007D59DE" w:rsidP="007D59DE">
            <w:r w:rsidRPr="007D59DE">
              <w:lastRenderedPageBreak/>
              <w:t>Class</w:t>
            </w:r>
          </w:p>
          <w:p w14:paraId="6B0D66C5" w14:textId="77777777" w:rsidR="007D59DE" w:rsidRDefault="007D59DE"/>
        </w:tc>
        <w:tc>
          <w:tcPr>
            <w:tcW w:w="1276" w:type="dxa"/>
          </w:tcPr>
          <w:p w14:paraId="7C2C8E98" w14:textId="77777777" w:rsidR="007D59DE" w:rsidRPr="00B25555" w:rsidRDefault="007D59DE"/>
        </w:tc>
        <w:tc>
          <w:tcPr>
            <w:tcW w:w="5803" w:type="dxa"/>
          </w:tcPr>
          <w:p w14:paraId="54676750" w14:textId="537D3EDB" w:rsidR="007D59DE" w:rsidRDefault="004208E1">
            <w:r>
              <w:t>Numerical precision of the image output, like ‘double’ or ‘uint16’ (unsigned integer 16 bit).</w:t>
            </w:r>
          </w:p>
        </w:tc>
      </w:tr>
      <w:tr w:rsidR="007D59DE" w14:paraId="306C1902" w14:textId="77777777" w:rsidTr="00A6312F">
        <w:trPr>
          <w:trHeight w:val="630"/>
        </w:trPr>
        <w:tc>
          <w:tcPr>
            <w:tcW w:w="2405" w:type="dxa"/>
          </w:tcPr>
          <w:p w14:paraId="2AD5CA0E" w14:textId="77777777" w:rsidR="007D59DE" w:rsidRPr="007D59DE" w:rsidRDefault="007D59DE" w:rsidP="007D59DE">
            <w:proofErr w:type="spellStart"/>
            <w:r w:rsidRPr="007D59DE">
              <w:t>HRGeneration</w:t>
            </w:r>
            <w:proofErr w:type="spellEnd"/>
          </w:p>
          <w:p w14:paraId="16DB1C1D" w14:textId="77777777" w:rsidR="007D59DE" w:rsidRDefault="007D59DE"/>
        </w:tc>
        <w:tc>
          <w:tcPr>
            <w:tcW w:w="1276" w:type="dxa"/>
          </w:tcPr>
          <w:p w14:paraId="6ED2335D" w14:textId="77777777" w:rsidR="007D59DE" w:rsidRPr="00B25555" w:rsidRDefault="007D59DE"/>
        </w:tc>
        <w:tc>
          <w:tcPr>
            <w:tcW w:w="5803" w:type="dxa"/>
          </w:tcPr>
          <w:p w14:paraId="110964C8" w14:textId="273D45F8" w:rsidR="007D59DE" w:rsidRDefault="004208E1">
            <w:r>
              <w:t xml:space="preserve">‘on’ </w:t>
            </w:r>
            <w:r w:rsidR="006D5152">
              <w:t>or</w:t>
            </w:r>
            <w:r>
              <w:t xml:space="preserve"> ‘off’. Trigger generation of image at twice resolution and downscaling.</w:t>
            </w:r>
          </w:p>
        </w:tc>
      </w:tr>
      <w:tr w:rsidR="007D59DE" w14:paraId="5468C62E" w14:textId="77777777" w:rsidTr="00A6312F">
        <w:trPr>
          <w:trHeight w:val="630"/>
        </w:trPr>
        <w:tc>
          <w:tcPr>
            <w:tcW w:w="2405" w:type="dxa"/>
          </w:tcPr>
          <w:p w14:paraId="034EF7AB" w14:textId="77777777" w:rsidR="007D59DE" w:rsidRPr="007D59DE" w:rsidRDefault="007D59DE" w:rsidP="007D59DE">
            <w:proofErr w:type="spellStart"/>
            <w:r w:rsidRPr="007D59DE">
              <w:t>TissuePercentage</w:t>
            </w:r>
            <w:proofErr w:type="spellEnd"/>
          </w:p>
          <w:p w14:paraId="722107B6" w14:textId="77777777" w:rsidR="007D59DE" w:rsidRDefault="007D59DE"/>
        </w:tc>
        <w:tc>
          <w:tcPr>
            <w:tcW w:w="1276" w:type="dxa"/>
          </w:tcPr>
          <w:p w14:paraId="03AC00A7" w14:textId="77777777" w:rsidR="002A2FF1" w:rsidRPr="00B25555" w:rsidRDefault="002A2FF1" w:rsidP="002A2FF1">
            <w:pPr>
              <w:rPr>
                <w:rFonts w:eastAsiaTheme="minorEastAsia"/>
                <w:b/>
                <w:bCs/>
                <w:i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Tissue</m:t>
                    </m:r>
                  </m:sub>
                </m:sSub>
              </m:oMath>
            </m:oMathPara>
          </w:p>
          <w:p w14:paraId="7831D13E" w14:textId="77777777" w:rsidR="007D59DE" w:rsidRPr="00B25555" w:rsidRDefault="007D59DE" w:rsidP="002A2FF1"/>
        </w:tc>
        <w:tc>
          <w:tcPr>
            <w:tcW w:w="5803" w:type="dxa"/>
          </w:tcPr>
          <w:p w14:paraId="2A3528BE" w14:textId="7D903BDF" w:rsidR="007D59DE" w:rsidRDefault="004208E1">
            <w:r>
              <w:t>Percentage of area at full signal intensity in each slice.</w:t>
            </w:r>
          </w:p>
        </w:tc>
      </w:tr>
      <w:tr w:rsidR="007D59DE" w14:paraId="16B5B649" w14:textId="77777777" w:rsidTr="00A6312F">
        <w:trPr>
          <w:trHeight w:val="630"/>
        </w:trPr>
        <w:tc>
          <w:tcPr>
            <w:tcW w:w="2405" w:type="dxa"/>
          </w:tcPr>
          <w:p w14:paraId="5AE621F2" w14:textId="77777777" w:rsidR="007D59DE" w:rsidRPr="007D59DE" w:rsidRDefault="007D59DE" w:rsidP="007D59DE">
            <w:proofErr w:type="spellStart"/>
            <w:r w:rsidRPr="007D59DE">
              <w:t>BackgroundPercentage</w:t>
            </w:r>
            <w:proofErr w:type="spellEnd"/>
          </w:p>
          <w:p w14:paraId="5287C5A6" w14:textId="77777777" w:rsidR="007D59DE" w:rsidRDefault="007D59DE"/>
        </w:tc>
        <w:tc>
          <w:tcPr>
            <w:tcW w:w="1276" w:type="dxa"/>
          </w:tcPr>
          <w:p w14:paraId="21308537" w14:textId="77777777" w:rsidR="002A2FF1" w:rsidRPr="00B25555" w:rsidRDefault="002A2FF1" w:rsidP="002A2FF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Back</m:t>
                    </m:r>
                  </m:sub>
                </m:sSub>
              </m:oMath>
            </m:oMathPara>
          </w:p>
          <w:p w14:paraId="3DB66392" w14:textId="77777777" w:rsidR="007D59DE" w:rsidRPr="00B25555" w:rsidRDefault="007D59DE"/>
        </w:tc>
        <w:tc>
          <w:tcPr>
            <w:tcW w:w="5803" w:type="dxa"/>
          </w:tcPr>
          <w:p w14:paraId="1916B1F5" w14:textId="1D9CF224" w:rsidR="007D59DE" w:rsidRDefault="004208E1">
            <w:r>
              <w:t xml:space="preserve">Percentage of area at </w:t>
            </w:r>
            <w:r>
              <w:t>zero</w:t>
            </w:r>
            <w:r>
              <w:t xml:space="preserve"> signal intensity in each slice.</w:t>
            </w:r>
          </w:p>
        </w:tc>
      </w:tr>
      <w:tr w:rsidR="007D59DE" w14:paraId="12542137" w14:textId="77777777" w:rsidTr="00A6312F">
        <w:trPr>
          <w:trHeight w:val="630"/>
        </w:trPr>
        <w:tc>
          <w:tcPr>
            <w:tcW w:w="2405" w:type="dxa"/>
          </w:tcPr>
          <w:p w14:paraId="36C2174F" w14:textId="77777777" w:rsidR="007D59DE" w:rsidRPr="007D59DE" w:rsidRDefault="007D59DE" w:rsidP="007D59DE">
            <w:proofErr w:type="spellStart"/>
            <w:r w:rsidRPr="007D59DE">
              <w:t>BackgroundSigma</w:t>
            </w:r>
            <w:proofErr w:type="spellEnd"/>
          </w:p>
          <w:p w14:paraId="541EBD6C" w14:textId="77777777" w:rsidR="007D59DE" w:rsidRDefault="007D59DE"/>
        </w:tc>
        <w:tc>
          <w:tcPr>
            <w:tcW w:w="1276" w:type="dxa"/>
          </w:tcPr>
          <w:p w14:paraId="4E4AB2DE" w14:textId="77777777" w:rsidR="002A2FF1" w:rsidRPr="00B25555" w:rsidRDefault="002A2FF1" w:rsidP="002A2FF1">
            <w:pPr>
              <w:rPr>
                <w:b/>
                <w:bCs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mod</m:t>
                    </m:r>
                  </m:sub>
                </m:sSub>
              </m:oMath>
            </m:oMathPara>
          </w:p>
          <w:p w14:paraId="3A55CD33" w14:textId="77777777" w:rsidR="007D59DE" w:rsidRPr="00B25555" w:rsidRDefault="007D59DE"/>
        </w:tc>
        <w:tc>
          <w:tcPr>
            <w:tcW w:w="5803" w:type="dxa"/>
          </w:tcPr>
          <w:p w14:paraId="08ADE5C3" w14:textId="58F7A4B9" w:rsidR="007D59DE" w:rsidRDefault="004208E1">
            <w:r>
              <w:t>Sigma for Gaussian smoothing of modulation mask. Define the scale of distribution of background in the image.</w:t>
            </w:r>
          </w:p>
        </w:tc>
      </w:tr>
      <w:tr w:rsidR="007D59DE" w14:paraId="32179404" w14:textId="77777777" w:rsidTr="00A6312F">
        <w:trPr>
          <w:trHeight w:val="630"/>
        </w:trPr>
        <w:tc>
          <w:tcPr>
            <w:tcW w:w="2405" w:type="dxa"/>
          </w:tcPr>
          <w:p w14:paraId="5B087E51" w14:textId="77777777" w:rsidR="007D59DE" w:rsidRPr="007D59DE" w:rsidRDefault="007D59DE" w:rsidP="007D59DE">
            <w:proofErr w:type="spellStart"/>
            <w:r w:rsidRPr="007D59DE">
              <w:t>AverageSignalDefinition</w:t>
            </w:r>
            <w:proofErr w:type="spellEnd"/>
          </w:p>
          <w:p w14:paraId="408AF75F" w14:textId="77777777" w:rsidR="007D59DE" w:rsidRDefault="007D59DE"/>
        </w:tc>
        <w:tc>
          <w:tcPr>
            <w:tcW w:w="1276" w:type="dxa"/>
          </w:tcPr>
          <w:p w14:paraId="2E40E0CA" w14:textId="77777777" w:rsidR="007D59DE" w:rsidRPr="00B25555" w:rsidRDefault="007D59DE"/>
        </w:tc>
        <w:tc>
          <w:tcPr>
            <w:tcW w:w="5803" w:type="dxa"/>
          </w:tcPr>
          <w:p w14:paraId="09FC60BB" w14:textId="500C94F3" w:rsidR="007D59DE" w:rsidRDefault="004208E1">
            <w:r>
              <w:t>How the average signal at full intensity is defined. ‘mean’ or number for percentile.</w:t>
            </w:r>
          </w:p>
        </w:tc>
      </w:tr>
      <w:tr w:rsidR="007D59DE" w14:paraId="60B539DA" w14:textId="77777777" w:rsidTr="00A6312F">
        <w:trPr>
          <w:trHeight w:val="630"/>
        </w:trPr>
        <w:tc>
          <w:tcPr>
            <w:tcW w:w="2405" w:type="dxa"/>
          </w:tcPr>
          <w:p w14:paraId="231A67D5" w14:textId="77777777" w:rsidR="007D59DE" w:rsidRPr="007D59DE" w:rsidRDefault="007D59DE" w:rsidP="007D59DE">
            <w:proofErr w:type="spellStart"/>
            <w:r w:rsidRPr="007D59DE">
              <w:t>AverageSignal</w:t>
            </w:r>
            <w:proofErr w:type="spellEnd"/>
          </w:p>
          <w:p w14:paraId="4D962C21" w14:textId="77777777" w:rsidR="007D59DE" w:rsidRDefault="007D59DE"/>
        </w:tc>
        <w:tc>
          <w:tcPr>
            <w:tcW w:w="1276" w:type="dxa"/>
          </w:tcPr>
          <w:p w14:paraId="1527BD31" w14:textId="77777777" w:rsidR="007D59DE" w:rsidRPr="00B25555" w:rsidRDefault="007D59DE"/>
        </w:tc>
        <w:tc>
          <w:tcPr>
            <w:tcW w:w="5803" w:type="dxa"/>
          </w:tcPr>
          <w:p w14:paraId="3091B40E" w14:textId="6D22E137" w:rsidR="007D59DE" w:rsidRDefault="004208E1">
            <w:r>
              <w:t>Average signal at full intensity (1000 in the manuscript).</w:t>
            </w:r>
          </w:p>
        </w:tc>
      </w:tr>
      <w:tr w:rsidR="007D59DE" w14:paraId="0AB33605" w14:textId="77777777" w:rsidTr="00A6312F">
        <w:trPr>
          <w:trHeight w:val="630"/>
        </w:trPr>
        <w:tc>
          <w:tcPr>
            <w:tcW w:w="2405" w:type="dxa"/>
          </w:tcPr>
          <w:p w14:paraId="10FEB091" w14:textId="77777777" w:rsidR="007D59DE" w:rsidRPr="007D59DE" w:rsidRDefault="007D59DE" w:rsidP="007D59DE">
            <w:proofErr w:type="spellStart"/>
            <w:r w:rsidRPr="007D59DE">
              <w:t>SNRShot</w:t>
            </w:r>
            <w:proofErr w:type="spellEnd"/>
          </w:p>
          <w:p w14:paraId="237945F3" w14:textId="77777777" w:rsidR="007D59DE" w:rsidRDefault="007D59DE"/>
        </w:tc>
        <w:tc>
          <w:tcPr>
            <w:tcW w:w="1276" w:type="dxa"/>
          </w:tcPr>
          <w:p w14:paraId="7E7D4860" w14:textId="77777777" w:rsidR="007D59DE" w:rsidRPr="00B25555" w:rsidRDefault="007D59DE"/>
        </w:tc>
        <w:tc>
          <w:tcPr>
            <w:tcW w:w="5803" w:type="dxa"/>
          </w:tcPr>
          <w:p w14:paraId="274E878F" w14:textId="7C4A3086" w:rsidR="007D59DE" w:rsidRDefault="006D5152">
            <w:r>
              <w:t xml:space="preserve">SNR of synthetic shot noise at full image intensity. </w:t>
            </w:r>
          </w:p>
        </w:tc>
      </w:tr>
      <w:tr w:rsidR="007D59DE" w14:paraId="76660C87" w14:textId="77777777" w:rsidTr="00A6312F">
        <w:trPr>
          <w:trHeight w:val="630"/>
        </w:trPr>
        <w:tc>
          <w:tcPr>
            <w:tcW w:w="2405" w:type="dxa"/>
          </w:tcPr>
          <w:p w14:paraId="635089B6" w14:textId="77777777" w:rsidR="007D59DE" w:rsidRPr="007D59DE" w:rsidRDefault="007D59DE" w:rsidP="007D59DE">
            <w:proofErr w:type="spellStart"/>
            <w:r w:rsidRPr="007D59DE">
              <w:t>SNRMult</w:t>
            </w:r>
            <w:proofErr w:type="spellEnd"/>
          </w:p>
          <w:p w14:paraId="6175D550" w14:textId="77777777" w:rsidR="007D59DE" w:rsidRPr="007D59DE" w:rsidRDefault="007D59DE" w:rsidP="007D59DE"/>
        </w:tc>
        <w:tc>
          <w:tcPr>
            <w:tcW w:w="1276" w:type="dxa"/>
          </w:tcPr>
          <w:p w14:paraId="00853A74" w14:textId="77777777" w:rsidR="007D59DE" w:rsidRPr="00B25555" w:rsidRDefault="007D59DE"/>
        </w:tc>
        <w:tc>
          <w:tcPr>
            <w:tcW w:w="5803" w:type="dxa"/>
          </w:tcPr>
          <w:p w14:paraId="12202632" w14:textId="44A53165" w:rsidR="007D59DE" w:rsidRDefault="006D5152">
            <w:r>
              <w:t xml:space="preserve">SNR of synthetic </w:t>
            </w:r>
            <w:r>
              <w:t>multiplicative</w:t>
            </w:r>
            <w:r>
              <w:t xml:space="preserve"> noise at full image intensity.</w:t>
            </w:r>
          </w:p>
        </w:tc>
      </w:tr>
      <w:tr w:rsidR="007D59DE" w14:paraId="5F6AFF20" w14:textId="77777777" w:rsidTr="00A6312F">
        <w:trPr>
          <w:trHeight w:val="630"/>
        </w:trPr>
        <w:tc>
          <w:tcPr>
            <w:tcW w:w="2405" w:type="dxa"/>
          </w:tcPr>
          <w:p w14:paraId="464D2283" w14:textId="77777777" w:rsidR="007D59DE" w:rsidRPr="007D59DE" w:rsidRDefault="007D59DE" w:rsidP="007D59DE">
            <w:proofErr w:type="spellStart"/>
            <w:r w:rsidRPr="007D59DE">
              <w:t>SNRWhite</w:t>
            </w:r>
            <w:proofErr w:type="spellEnd"/>
          </w:p>
          <w:p w14:paraId="43FB7D82" w14:textId="77777777" w:rsidR="007D59DE" w:rsidRPr="007D59DE" w:rsidRDefault="007D59DE" w:rsidP="007D59DE"/>
        </w:tc>
        <w:tc>
          <w:tcPr>
            <w:tcW w:w="1276" w:type="dxa"/>
          </w:tcPr>
          <w:p w14:paraId="220ABA06" w14:textId="77777777" w:rsidR="007D59DE" w:rsidRPr="00B25555" w:rsidRDefault="007D59DE"/>
        </w:tc>
        <w:tc>
          <w:tcPr>
            <w:tcW w:w="5803" w:type="dxa"/>
          </w:tcPr>
          <w:p w14:paraId="108F2AD6" w14:textId="1AB90153" w:rsidR="007D59DE" w:rsidRDefault="006D5152">
            <w:r>
              <w:t xml:space="preserve">SNR of synthetic </w:t>
            </w:r>
            <w:r>
              <w:t>baseline white</w:t>
            </w:r>
            <w:r>
              <w:t xml:space="preserve"> noise at full image intensity.</w:t>
            </w:r>
          </w:p>
        </w:tc>
      </w:tr>
      <w:tr w:rsidR="007D59DE" w14:paraId="0DC1DF92" w14:textId="77777777" w:rsidTr="00A6312F">
        <w:trPr>
          <w:trHeight w:val="630"/>
        </w:trPr>
        <w:tc>
          <w:tcPr>
            <w:tcW w:w="2405" w:type="dxa"/>
          </w:tcPr>
          <w:p w14:paraId="6BFFF9C5" w14:textId="77777777" w:rsidR="007D59DE" w:rsidRPr="007D59DE" w:rsidRDefault="007D59DE" w:rsidP="007D59DE">
            <w:r w:rsidRPr="007D59DE">
              <w:t>SDR</w:t>
            </w:r>
          </w:p>
          <w:p w14:paraId="26CA4EFC" w14:textId="77777777" w:rsidR="007D59DE" w:rsidRPr="007D59DE" w:rsidRDefault="007D59DE" w:rsidP="007D59DE"/>
        </w:tc>
        <w:tc>
          <w:tcPr>
            <w:tcW w:w="1276" w:type="dxa"/>
          </w:tcPr>
          <w:p w14:paraId="3A44E3A7" w14:textId="77777777" w:rsidR="007D59DE" w:rsidRPr="00B25555" w:rsidRDefault="007D59DE"/>
        </w:tc>
        <w:tc>
          <w:tcPr>
            <w:tcW w:w="5803" w:type="dxa"/>
          </w:tcPr>
          <w:p w14:paraId="7FDE49CB" w14:textId="58E87B60" w:rsidR="007D59DE" w:rsidRDefault="006D5152">
            <w:r>
              <w:t xml:space="preserve">Signal to dark current ratio. Defines the baseline (dark current) to add to the image as </w:t>
            </w:r>
            <w:proofErr w:type="spellStart"/>
            <w:r w:rsidRPr="007D59DE">
              <w:t>AverageSignal</w:t>
            </w:r>
            <w:proofErr w:type="spellEnd"/>
            <w:r>
              <w:t>/</w:t>
            </w:r>
            <w:r w:rsidRPr="007D59DE">
              <w:t xml:space="preserve"> </w:t>
            </w:r>
            <w:r w:rsidRPr="007D59DE">
              <w:t>SDR</w:t>
            </w:r>
            <w:r>
              <w:t>.</w:t>
            </w:r>
          </w:p>
        </w:tc>
      </w:tr>
      <w:tr w:rsidR="007D59DE" w14:paraId="4504ECAE" w14:textId="77777777" w:rsidTr="00A6312F">
        <w:trPr>
          <w:trHeight w:val="630"/>
        </w:trPr>
        <w:tc>
          <w:tcPr>
            <w:tcW w:w="2405" w:type="dxa"/>
          </w:tcPr>
          <w:p w14:paraId="0AEE3616" w14:textId="77777777" w:rsidR="007D59DE" w:rsidRPr="007D59DE" w:rsidRDefault="007D59DE" w:rsidP="007D59DE">
            <w:bookmarkStart w:id="0" w:name="_Hlk199663731"/>
            <w:proofErr w:type="spellStart"/>
            <w:r w:rsidRPr="007D59DE">
              <w:t>NoiseEstimateBypass</w:t>
            </w:r>
            <w:proofErr w:type="spellEnd"/>
          </w:p>
          <w:bookmarkEnd w:id="0"/>
          <w:p w14:paraId="61AA8A07" w14:textId="77777777" w:rsidR="007D59DE" w:rsidRPr="007D59DE" w:rsidRDefault="007D59DE" w:rsidP="007D59DE"/>
        </w:tc>
        <w:tc>
          <w:tcPr>
            <w:tcW w:w="1276" w:type="dxa"/>
          </w:tcPr>
          <w:p w14:paraId="667E0BE7" w14:textId="77777777" w:rsidR="007D59DE" w:rsidRPr="00B25555" w:rsidRDefault="007D59DE"/>
        </w:tc>
        <w:tc>
          <w:tcPr>
            <w:tcW w:w="5803" w:type="dxa"/>
          </w:tcPr>
          <w:p w14:paraId="0C9B8333" w14:textId="74B96870" w:rsidR="007D59DE" w:rsidRDefault="006D5152">
            <w:r>
              <w:t>‘on’ or ‘off’. If on the noise coefficient estimation is bypassed by the generative coefficient during analysis. To be used for clean images without background.</w:t>
            </w:r>
          </w:p>
        </w:tc>
      </w:tr>
      <w:tr w:rsidR="007D59DE" w14:paraId="20AAC114" w14:textId="77777777" w:rsidTr="00A6312F">
        <w:trPr>
          <w:trHeight w:val="630"/>
        </w:trPr>
        <w:tc>
          <w:tcPr>
            <w:tcW w:w="2405" w:type="dxa"/>
          </w:tcPr>
          <w:p w14:paraId="10AEB46F" w14:textId="77777777" w:rsidR="007D59DE" w:rsidRPr="007D59DE" w:rsidRDefault="007D59DE" w:rsidP="007D59DE">
            <w:proofErr w:type="spellStart"/>
            <w:r w:rsidRPr="007D59DE">
              <w:t>SinWave</w:t>
            </w:r>
            <w:proofErr w:type="spellEnd"/>
          </w:p>
          <w:p w14:paraId="68F8AF0B" w14:textId="77777777" w:rsidR="007D59DE" w:rsidRPr="007D59DE" w:rsidRDefault="007D59DE" w:rsidP="007D59DE"/>
        </w:tc>
        <w:tc>
          <w:tcPr>
            <w:tcW w:w="1276" w:type="dxa"/>
          </w:tcPr>
          <w:p w14:paraId="27601F0D" w14:textId="77777777" w:rsidR="007D59DE" w:rsidRPr="00B25555" w:rsidRDefault="007D59DE" w:rsidP="006D5152"/>
        </w:tc>
        <w:tc>
          <w:tcPr>
            <w:tcW w:w="5803" w:type="dxa"/>
          </w:tcPr>
          <w:p w14:paraId="2D93F856" w14:textId="3473FD45" w:rsidR="007D59DE" w:rsidRPr="00C947B8" w:rsidRDefault="00C947B8">
            <w:pPr>
              <w:rPr>
                <w:rFonts w:ascii="Times New Roman" w:eastAsiaTheme="minorEastAsia" w:hAnsi="Times New Roman"/>
                <w:bCs/>
                <w:iCs/>
                <w:lang w:val="en-US"/>
              </w:rPr>
            </w:pPr>
            <w:r>
              <w:t xml:space="preserve">Formulation of the perturbation field, mixing </w:t>
            </w:r>
            <w:r w:rsidR="006D5152">
              <w:t xml:space="preserve">between </w:t>
            </w:r>
            <w:r>
              <w:t>Eq. 21</w:t>
            </w:r>
            <w:r>
              <w:t xml:space="preserve"> (</w:t>
            </w:r>
            <w:proofErr w:type="spellStart"/>
            <w:r>
              <w:t>SinWave</w:t>
            </w:r>
            <w:proofErr w:type="spellEnd"/>
            <w:r>
              <w:t xml:space="preserve">=0) </w:t>
            </w:r>
            <w:r w:rsidR="006D5152">
              <w:t xml:space="preserve">and </w:t>
            </w:r>
            <w:r>
              <w:t>Eq. 23 (</w:t>
            </w:r>
            <w:proofErr w:type="spellStart"/>
            <w:r>
              <w:t>Sinwave</w:t>
            </w:r>
            <w:proofErr w:type="spellEnd"/>
            <w:r>
              <w:t>=1)</w:t>
            </w:r>
            <w:r w:rsidR="006D5152">
              <w:t xml:space="preserve">. </w:t>
            </w:r>
          </w:p>
        </w:tc>
      </w:tr>
      <w:tr w:rsidR="009E6D56" w14:paraId="25C76840" w14:textId="77777777" w:rsidTr="00A6312F">
        <w:trPr>
          <w:trHeight w:val="630"/>
        </w:trPr>
        <w:tc>
          <w:tcPr>
            <w:tcW w:w="2405" w:type="dxa"/>
          </w:tcPr>
          <w:p w14:paraId="15C6007E" w14:textId="0A3F191D" w:rsidR="009E6D56" w:rsidRPr="007D59DE" w:rsidRDefault="009E6D56" w:rsidP="007D59DE">
            <w:r>
              <w:t>Wavelength</w:t>
            </w:r>
          </w:p>
        </w:tc>
        <w:tc>
          <w:tcPr>
            <w:tcW w:w="1276" w:type="dxa"/>
          </w:tcPr>
          <w:p w14:paraId="680DB1F2" w14:textId="47256838" w:rsidR="009E6D56" w:rsidRPr="00B25555" w:rsidRDefault="009E6D56" w:rsidP="006D5152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wave</m:t>
                  </m:r>
                </m:sub>
              </m:sSub>
            </m:oMath>
            <w:r w:rsidRPr="00B25555">
              <w:rPr>
                <w:rFonts w:eastAsiaTheme="minorEastAsia"/>
                <w:b/>
              </w:rPr>
              <w:t xml:space="preserve"> </w:t>
            </w:r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(</w:t>
            </w:r>
            <w:proofErr w:type="spellStart"/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μm</w:t>
            </w:r>
            <w:proofErr w:type="spellEnd"/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)</w:t>
            </w:r>
          </w:p>
        </w:tc>
        <w:tc>
          <w:tcPr>
            <w:tcW w:w="5803" w:type="dxa"/>
          </w:tcPr>
          <w:p w14:paraId="70707863" w14:textId="19C6A696" w:rsidR="009E6D56" w:rsidRDefault="009E6D56">
            <w:r>
              <w:t xml:space="preserve">Wavelength for sine in </w:t>
            </w:r>
            <w:r>
              <w:t>Eq. 23</w:t>
            </w:r>
            <w:r>
              <w:t>.</w:t>
            </w:r>
          </w:p>
        </w:tc>
      </w:tr>
      <w:tr w:rsidR="007D59DE" w14:paraId="42E71865" w14:textId="77777777" w:rsidTr="00A6312F">
        <w:trPr>
          <w:trHeight w:val="630"/>
        </w:trPr>
        <w:tc>
          <w:tcPr>
            <w:tcW w:w="2405" w:type="dxa"/>
          </w:tcPr>
          <w:p w14:paraId="1AF09843" w14:textId="77777777" w:rsidR="007D59DE" w:rsidRPr="007D59DE" w:rsidRDefault="007D59DE" w:rsidP="007D59DE">
            <w:proofErr w:type="spellStart"/>
            <w:r w:rsidRPr="007D59DE">
              <w:t>AngleSigma</w:t>
            </w:r>
            <w:proofErr w:type="spellEnd"/>
          </w:p>
          <w:p w14:paraId="51BDDAD4" w14:textId="77777777" w:rsidR="007D59DE" w:rsidRPr="007D59DE" w:rsidRDefault="007D59DE" w:rsidP="007D59DE"/>
        </w:tc>
        <w:tc>
          <w:tcPr>
            <w:tcW w:w="1276" w:type="dxa"/>
          </w:tcPr>
          <w:p w14:paraId="428BB9EE" w14:textId="77777777" w:rsidR="002A2FF1" w:rsidRPr="00B25555" w:rsidRDefault="002A2FF1" w:rsidP="002A2FF1">
            <w:pPr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Aptos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patt</m:t>
                  </m:r>
                </m:sub>
              </m:sSub>
            </m:oMath>
            <w:r w:rsidRPr="00B25555">
              <w:rPr>
                <w:rFonts w:ascii="Times New Roman" w:eastAsia="Times New Roman" w:hAnsi="Times New Roman"/>
                <w:b/>
                <w:bCs/>
                <w:lang w:val="en-US"/>
              </w:rPr>
              <w:t xml:space="preserve"> </w:t>
            </w:r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(</w:t>
            </w:r>
            <w:proofErr w:type="spellStart"/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μm</w:t>
            </w:r>
            <w:proofErr w:type="spellEnd"/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)</w:t>
            </w:r>
          </w:p>
          <w:p w14:paraId="7B80EA8D" w14:textId="77777777" w:rsidR="007D59DE" w:rsidRPr="00B25555" w:rsidRDefault="007D59DE"/>
        </w:tc>
        <w:tc>
          <w:tcPr>
            <w:tcW w:w="5803" w:type="dxa"/>
          </w:tcPr>
          <w:p w14:paraId="1CC361CB" w14:textId="0E6B4298" w:rsidR="006D5152" w:rsidRPr="00C9560B" w:rsidRDefault="00C9560B" w:rsidP="006D5152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>Scale of pattern variation</w:t>
            </w:r>
            <w:r w:rsidR="00480635">
              <w:rPr>
                <w:rFonts w:eastAsiaTheme="minorEastAsia"/>
                <w:bCs/>
              </w:rPr>
              <w:t xml:space="preserve"> (sigma of low pass filter).</w:t>
            </w:r>
          </w:p>
          <w:p w14:paraId="3441492E" w14:textId="3B71EDFA" w:rsidR="006D5152" w:rsidRPr="002E7D07" w:rsidRDefault="006D5152" w:rsidP="006D5152">
            <w:pPr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wave</m:t>
                    </m:r>
                  </m:sub>
                </m:sSub>
              </m:oMath>
            </m:oMathPara>
          </w:p>
          <w:p w14:paraId="1BB326E0" w14:textId="77777777" w:rsidR="007D59DE" w:rsidRDefault="007D59DE"/>
        </w:tc>
      </w:tr>
      <w:tr w:rsidR="007D59DE" w14:paraId="5A4EA9FB" w14:textId="77777777" w:rsidTr="00A6312F">
        <w:trPr>
          <w:trHeight w:val="630"/>
        </w:trPr>
        <w:tc>
          <w:tcPr>
            <w:tcW w:w="2405" w:type="dxa"/>
          </w:tcPr>
          <w:p w14:paraId="1C6DECE0" w14:textId="77777777" w:rsidR="007D59DE" w:rsidRPr="007D59DE" w:rsidRDefault="007D59DE" w:rsidP="007D59DE">
            <w:proofErr w:type="spellStart"/>
            <w:r w:rsidRPr="007D59DE">
              <w:t>AngleHighSigma</w:t>
            </w:r>
            <w:proofErr w:type="spellEnd"/>
          </w:p>
          <w:p w14:paraId="369FBD4C" w14:textId="77777777" w:rsidR="007D59DE" w:rsidRPr="007D59DE" w:rsidRDefault="007D59DE" w:rsidP="007D59DE"/>
        </w:tc>
        <w:tc>
          <w:tcPr>
            <w:tcW w:w="1276" w:type="dxa"/>
          </w:tcPr>
          <w:p w14:paraId="0568A8F8" w14:textId="77777777" w:rsidR="002A2FF1" w:rsidRPr="00B25555" w:rsidRDefault="002A2FF1" w:rsidP="002A2FF1">
            <w:pPr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="Aptos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patt</m:t>
                  </m:r>
                </m:sub>
              </m:sSub>
            </m:oMath>
            <w:r w:rsidRPr="00B25555">
              <w:rPr>
                <w:rFonts w:ascii="Times New Roman" w:eastAsia="Times New Roman" w:hAnsi="Times New Roman"/>
                <w:b/>
                <w:bCs/>
                <w:lang w:val="en-US"/>
              </w:rPr>
              <w:t xml:space="preserve"> </w:t>
            </w:r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(</w:t>
            </w:r>
            <w:proofErr w:type="spellStart"/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μm</w:t>
            </w:r>
            <w:proofErr w:type="spellEnd"/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)</w:t>
            </w:r>
          </w:p>
          <w:p w14:paraId="292DE7F3" w14:textId="77777777" w:rsidR="007D59DE" w:rsidRPr="00B25555" w:rsidRDefault="007D59DE"/>
        </w:tc>
        <w:tc>
          <w:tcPr>
            <w:tcW w:w="5803" w:type="dxa"/>
          </w:tcPr>
          <w:p w14:paraId="2FD5C879" w14:textId="645834FE" w:rsidR="00161381" w:rsidRPr="00C9560B" w:rsidRDefault="00161381" w:rsidP="00161381">
            <w:pPr>
              <w:rPr>
                <w:rFonts w:eastAsiaTheme="minorEastAsia"/>
                <w:bCs/>
              </w:rPr>
            </w:pPr>
            <w:r>
              <w:rPr>
                <w:rFonts w:eastAsiaTheme="minorEastAsia"/>
                <w:bCs/>
              </w:rPr>
              <w:t xml:space="preserve">Scale of pattern variation (sigma of </w:t>
            </w:r>
            <w:r>
              <w:rPr>
                <w:rFonts w:eastAsiaTheme="minorEastAsia"/>
                <w:bCs/>
              </w:rPr>
              <w:t>high</w:t>
            </w:r>
            <w:r>
              <w:rPr>
                <w:rFonts w:eastAsiaTheme="minorEastAsia"/>
                <w:bCs/>
              </w:rPr>
              <w:t xml:space="preserve"> pass filter).</w:t>
            </w:r>
          </w:p>
          <w:p w14:paraId="612818DC" w14:textId="77777777" w:rsidR="007D59DE" w:rsidRDefault="007D59DE"/>
        </w:tc>
      </w:tr>
      <w:tr w:rsidR="007D59DE" w14:paraId="5570D7AA" w14:textId="77777777" w:rsidTr="00A6312F">
        <w:trPr>
          <w:trHeight w:val="630"/>
        </w:trPr>
        <w:tc>
          <w:tcPr>
            <w:tcW w:w="2405" w:type="dxa"/>
          </w:tcPr>
          <w:p w14:paraId="42CADAA2" w14:textId="77777777" w:rsidR="007D59DE" w:rsidRPr="007D59DE" w:rsidRDefault="007D59DE" w:rsidP="007D59DE">
            <w:proofErr w:type="spellStart"/>
            <w:r w:rsidRPr="007D59DE">
              <w:t>AngleMean</w:t>
            </w:r>
            <w:proofErr w:type="spellEnd"/>
          </w:p>
          <w:p w14:paraId="78C51C20" w14:textId="77777777" w:rsidR="007D59DE" w:rsidRPr="007D59DE" w:rsidRDefault="007D59DE" w:rsidP="007D59DE"/>
        </w:tc>
        <w:tc>
          <w:tcPr>
            <w:tcW w:w="1276" w:type="dxa"/>
          </w:tcPr>
          <w:p w14:paraId="1421303F" w14:textId="7201F709" w:rsidR="002A2FF1" w:rsidRPr="00B25555" w:rsidRDefault="002A2FF1" w:rsidP="002A2FF1">
            <w:pPr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 w:cs="Verdana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</w:rPr>
                    <m:t>ϑ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</w:rPr>
                    <m:t>0</m:t>
                  </m:r>
                </m:sub>
              </m:sSub>
            </m:oMath>
            <w:r w:rsidRPr="00B25555">
              <w:rPr>
                <w:rFonts w:eastAsiaTheme="minorEastAsia"/>
                <w:b/>
                <w:bCs/>
                <w:iCs/>
              </w:rPr>
              <w:t xml:space="preserve"> </w:t>
            </w:r>
            <w:r w:rsidRPr="00B25555">
              <w:rPr>
                <w:rFonts w:ascii="Times New Roman" w:eastAsiaTheme="minorEastAsia" w:hAnsi="Times New Roman"/>
                <w:b/>
                <w:lang w:val="en-US"/>
              </w:rPr>
              <w:t>(deg)</w:t>
            </w:r>
          </w:p>
          <w:p w14:paraId="3CD4F415" w14:textId="77777777" w:rsidR="007D59DE" w:rsidRPr="00B25555" w:rsidRDefault="007D59DE"/>
        </w:tc>
        <w:tc>
          <w:tcPr>
            <w:tcW w:w="5803" w:type="dxa"/>
          </w:tcPr>
          <w:p w14:paraId="50A4983A" w14:textId="676E7F2B" w:rsidR="007D59DE" w:rsidRDefault="00161381">
            <w:r>
              <w:t>A direct number or ‘progressive’ for spanning the half circle through the slices of the stack.</w:t>
            </w:r>
          </w:p>
        </w:tc>
      </w:tr>
      <w:tr w:rsidR="007D59DE" w14:paraId="15783736" w14:textId="77777777" w:rsidTr="00A6312F">
        <w:trPr>
          <w:trHeight w:val="630"/>
        </w:trPr>
        <w:tc>
          <w:tcPr>
            <w:tcW w:w="2405" w:type="dxa"/>
          </w:tcPr>
          <w:p w14:paraId="121855BA" w14:textId="77777777" w:rsidR="007D59DE" w:rsidRPr="007D59DE" w:rsidRDefault="007D59DE" w:rsidP="007D59DE">
            <w:proofErr w:type="spellStart"/>
            <w:r w:rsidRPr="007D59DE">
              <w:t>AngleSD</w:t>
            </w:r>
            <w:proofErr w:type="spellEnd"/>
          </w:p>
          <w:p w14:paraId="650E727E" w14:textId="77777777" w:rsidR="007D59DE" w:rsidRPr="007D59DE" w:rsidRDefault="007D59DE" w:rsidP="007D59DE"/>
        </w:tc>
        <w:tc>
          <w:tcPr>
            <w:tcW w:w="1276" w:type="dxa"/>
          </w:tcPr>
          <w:p w14:paraId="1CC5318A" w14:textId="77777777" w:rsidR="002A2FF1" w:rsidRPr="00B25555" w:rsidRDefault="002A2FF1" w:rsidP="002A2FF1">
            <w:pPr>
              <w:rPr>
                <w:rFonts w:ascii="Times New Roman" w:eastAsiaTheme="minorEastAsia" w:hAnsi="Times New Roman"/>
                <w:b/>
                <w:lang w:val="en-US"/>
              </w:rPr>
            </w:pPr>
            <m:oMath>
              <m:r>
                <m:rPr>
                  <m:sty m:val="b"/>
                </m:rPr>
                <w:rPr>
                  <w:rFonts w:ascii="Cambria Math" w:eastAsia="Aptos" w:hAnsi="Cambria Math"/>
                  <w:lang w:val="en-US"/>
                </w:rPr>
                <m:t>∆</m:t>
              </m:r>
              <m:r>
                <m:rPr>
                  <m:sty m:val="bi"/>
                </m:rPr>
                <w:rPr>
                  <w:rFonts w:ascii="Cambria Math" w:eastAsia="Aptos" w:hAnsi="Cambria Math"/>
                  <w:lang w:val="en-US"/>
                </w:rPr>
                <m:t>ϑ</m:t>
              </m:r>
            </m:oMath>
            <w:r w:rsidRPr="00B25555">
              <w:rPr>
                <w:rFonts w:ascii="Times New Roman" w:eastAsiaTheme="minorEastAsia" w:hAnsi="Times New Roman"/>
                <w:b/>
                <w:lang w:val="en-US"/>
              </w:rPr>
              <w:t xml:space="preserve"> (deg)</w:t>
            </w:r>
          </w:p>
          <w:p w14:paraId="764B2E87" w14:textId="77777777" w:rsidR="007D59DE" w:rsidRPr="00B25555" w:rsidRDefault="007D59DE"/>
        </w:tc>
        <w:tc>
          <w:tcPr>
            <w:tcW w:w="5803" w:type="dxa"/>
          </w:tcPr>
          <w:p w14:paraId="3D44DA51" w14:textId="4F6255F2" w:rsidR="007D59DE" w:rsidRDefault="00161381">
            <w:r>
              <w:t xml:space="preserve">Circular standard deviation of directional field angles (spread of directions). </w:t>
            </w:r>
          </w:p>
        </w:tc>
      </w:tr>
      <w:tr w:rsidR="007D59DE" w14:paraId="2B906E54" w14:textId="77777777" w:rsidTr="00A6312F">
        <w:trPr>
          <w:trHeight w:val="630"/>
        </w:trPr>
        <w:tc>
          <w:tcPr>
            <w:tcW w:w="2405" w:type="dxa"/>
          </w:tcPr>
          <w:p w14:paraId="2AC0170D" w14:textId="77777777" w:rsidR="007D59DE" w:rsidRPr="007D59DE" w:rsidRDefault="007D59DE" w:rsidP="007D59DE">
            <w:proofErr w:type="spellStart"/>
            <w:r w:rsidRPr="007D59DE">
              <w:t>AngleJitter</w:t>
            </w:r>
            <w:proofErr w:type="spellEnd"/>
          </w:p>
          <w:p w14:paraId="3FEAC7AB" w14:textId="77777777" w:rsidR="007D59DE" w:rsidRPr="007D59DE" w:rsidRDefault="007D59DE" w:rsidP="007D59DE"/>
        </w:tc>
        <w:tc>
          <w:tcPr>
            <w:tcW w:w="1276" w:type="dxa"/>
          </w:tcPr>
          <w:p w14:paraId="2CFAB5AD" w14:textId="77777777" w:rsidR="007D59DE" w:rsidRPr="00B25555" w:rsidRDefault="007D59DE"/>
        </w:tc>
        <w:tc>
          <w:tcPr>
            <w:tcW w:w="5803" w:type="dxa"/>
          </w:tcPr>
          <w:p w14:paraId="29187D6C" w14:textId="1332D941" w:rsidR="007D59DE" w:rsidRDefault="00167658">
            <w:r>
              <w:t>Sigma (</w:t>
            </w:r>
            <w:proofErr w:type="spellStart"/>
            <w:r>
              <w:t>deg</w:t>
            </w:r>
            <w:proofErr w:type="spellEnd"/>
            <w:r>
              <w:t xml:space="preserve">) </w:t>
            </w:r>
            <w:r>
              <w:t>for random (normally distributed)</w:t>
            </w:r>
            <w:r>
              <w:t xml:space="preserve"> angular </w:t>
            </w:r>
            <w:r>
              <w:t xml:space="preserve">shift for </w:t>
            </w:r>
            <w:proofErr w:type="spellStart"/>
            <w:r>
              <w:t>fibers</w:t>
            </w:r>
            <w:proofErr w:type="spellEnd"/>
            <w:r>
              <w:t>, to introduce chaos in the pattern.</w:t>
            </w:r>
          </w:p>
        </w:tc>
      </w:tr>
      <w:tr w:rsidR="007D59DE" w14:paraId="179D04C3" w14:textId="77777777" w:rsidTr="00A6312F">
        <w:trPr>
          <w:trHeight w:val="630"/>
        </w:trPr>
        <w:tc>
          <w:tcPr>
            <w:tcW w:w="2405" w:type="dxa"/>
          </w:tcPr>
          <w:p w14:paraId="2663E22C" w14:textId="77777777" w:rsidR="007D59DE" w:rsidRPr="007D59DE" w:rsidRDefault="007D59DE" w:rsidP="007D59DE">
            <w:proofErr w:type="spellStart"/>
            <w:r w:rsidRPr="007D59DE">
              <w:t>AngleSpatialJitter</w:t>
            </w:r>
            <w:proofErr w:type="spellEnd"/>
          </w:p>
          <w:p w14:paraId="5EE55B0A" w14:textId="77777777" w:rsidR="007D59DE" w:rsidRPr="007D59DE" w:rsidRDefault="007D59DE" w:rsidP="007D59DE"/>
        </w:tc>
        <w:tc>
          <w:tcPr>
            <w:tcW w:w="1276" w:type="dxa"/>
          </w:tcPr>
          <w:p w14:paraId="1FE27643" w14:textId="4977B5E7" w:rsidR="007D59DE" w:rsidRPr="00B25555" w:rsidRDefault="002A2FF1" w:rsidP="002A2FF1">
            <w:pPr>
              <w:tabs>
                <w:tab w:val="left" w:pos="846"/>
              </w:tabs>
              <w:ind w:right="73"/>
              <w:rPr>
                <w:rFonts w:ascii="Times New Roman" w:hAnsi="Times New Roman"/>
                <w:b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shift</m:t>
                  </m:r>
                </m:sub>
              </m:sSub>
            </m:oMath>
            <w:r w:rsidRPr="00B25555">
              <w:rPr>
                <w:rFonts w:ascii="Times New Roman" w:eastAsiaTheme="minorEastAsia" w:hAnsi="Times New Roman"/>
                <w:b/>
              </w:rPr>
              <w:t xml:space="preserve"> </w:t>
            </w:r>
            <w:r w:rsidRPr="00B25555">
              <w:rPr>
                <w:rFonts w:ascii="Times New Roman" w:eastAsia="Times New Roman" w:hAnsi="Times New Roman"/>
                <w:b/>
                <w:iCs/>
                <w:lang w:val="en-US"/>
              </w:rPr>
              <w:t>(</w:t>
            </w:r>
            <w:proofErr w:type="spellStart"/>
            <w:r w:rsidRPr="00B25555">
              <w:rPr>
                <w:rFonts w:ascii="Times New Roman" w:eastAsia="Times New Roman" w:hAnsi="Times New Roman"/>
                <w:b/>
                <w:iCs/>
                <w:lang w:val="en-US"/>
              </w:rPr>
              <w:t>μm</w:t>
            </w:r>
            <w:proofErr w:type="spellEnd"/>
            <w:r w:rsidRPr="00B25555">
              <w:rPr>
                <w:rFonts w:ascii="Times New Roman" w:eastAsia="Times New Roman" w:hAnsi="Times New Roman"/>
                <w:b/>
                <w:iCs/>
                <w:lang w:val="en-US"/>
              </w:rPr>
              <w:t>)</w:t>
            </w:r>
          </w:p>
        </w:tc>
        <w:tc>
          <w:tcPr>
            <w:tcW w:w="5803" w:type="dxa"/>
          </w:tcPr>
          <w:p w14:paraId="4DDFA3D5" w14:textId="34A1F1AB" w:rsidR="007D59DE" w:rsidRDefault="00167658">
            <w:r>
              <w:t>Sigma for r</w:t>
            </w:r>
            <w:r w:rsidR="00161381">
              <w:t>andom</w:t>
            </w:r>
            <w:r>
              <w:t xml:space="preserve"> (normally distributed)</w:t>
            </w:r>
            <w:r w:rsidR="00161381">
              <w:t xml:space="preserve"> spatial shift for </w:t>
            </w:r>
            <w:proofErr w:type="spellStart"/>
            <w:r w:rsidR="00161381">
              <w:t>fibers</w:t>
            </w:r>
            <w:proofErr w:type="spellEnd"/>
            <w:r>
              <w:t>,</w:t>
            </w:r>
            <w:r w:rsidR="00161381">
              <w:t xml:space="preserve"> to introduce chaos in the pattern.</w:t>
            </w:r>
          </w:p>
        </w:tc>
      </w:tr>
      <w:tr w:rsidR="007D59DE" w14:paraId="679B885A" w14:textId="77777777" w:rsidTr="00A6312F">
        <w:trPr>
          <w:trHeight w:val="630"/>
        </w:trPr>
        <w:tc>
          <w:tcPr>
            <w:tcW w:w="2405" w:type="dxa"/>
          </w:tcPr>
          <w:p w14:paraId="7C3FA6C7" w14:textId="77777777" w:rsidR="007D59DE" w:rsidRPr="007D59DE" w:rsidRDefault="007D59DE" w:rsidP="007D59DE">
            <w:proofErr w:type="spellStart"/>
            <w:r w:rsidRPr="007D59DE">
              <w:t>AngleRangeLimiter</w:t>
            </w:r>
            <w:proofErr w:type="spellEnd"/>
          </w:p>
          <w:p w14:paraId="7DCC7345" w14:textId="77777777" w:rsidR="007D59DE" w:rsidRPr="007D59DE" w:rsidRDefault="007D59DE" w:rsidP="007D59DE"/>
        </w:tc>
        <w:tc>
          <w:tcPr>
            <w:tcW w:w="1276" w:type="dxa"/>
          </w:tcPr>
          <w:p w14:paraId="276F1461" w14:textId="77777777" w:rsidR="007D59DE" w:rsidRPr="00B25555" w:rsidRDefault="007D59DE"/>
        </w:tc>
        <w:tc>
          <w:tcPr>
            <w:tcW w:w="5803" w:type="dxa"/>
          </w:tcPr>
          <w:p w14:paraId="6B6D9FE2" w14:textId="6B66DC2E" w:rsidR="007D59DE" w:rsidRDefault="00161381">
            <w:r>
              <w:t xml:space="preserve">‘exp’ or ‘none’. Avoid in the directional field circular loops or curls in the </w:t>
            </w:r>
            <w:proofErr w:type="spellStart"/>
            <w:r>
              <w:t>fibers</w:t>
            </w:r>
            <w:proofErr w:type="spellEnd"/>
            <w:r>
              <w:t>.</w:t>
            </w:r>
          </w:p>
        </w:tc>
      </w:tr>
      <w:tr w:rsidR="007D59DE" w14:paraId="5C69DBE9" w14:textId="77777777" w:rsidTr="00A6312F">
        <w:trPr>
          <w:trHeight w:val="630"/>
        </w:trPr>
        <w:tc>
          <w:tcPr>
            <w:tcW w:w="2405" w:type="dxa"/>
          </w:tcPr>
          <w:p w14:paraId="09BC742D" w14:textId="77777777" w:rsidR="007D59DE" w:rsidRPr="007D59DE" w:rsidRDefault="007D59DE" w:rsidP="007D59DE">
            <w:proofErr w:type="spellStart"/>
            <w:r w:rsidRPr="007D59DE">
              <w:lastRenderedPageBreak/>
              <w:t>FieldCoalescence</w:t>
            </w:r>
            <w:proofErr w:type="spellEnd"/>
          </w:p>
          <w:p w14:paraId="54CACA39" w14:textId="77777777" w:rsidR="007D59DE" w:rsidRPr="007D59DE" w:rsidRDefault="007D59DE" w:rsidP="007D59DE"/>
        </w:tc>
        <w:tc>
          <w:tcPr>
            <w:tcW w:w="1276" w:type="dxa"/>
          </w:tcPr>
          <w:p w14:paraId="02BCCB45" w14:textId="77777777" w:rsidR="007D59DE" w:rsidRPr="00B25555" w:rsidRDefault="007D59DE"/>
        </w:tc>
        <w:tc>
          <w:tcPr>
            <w:tcW w:w="5803" w:type="dxa"/>
          </w:tcPr>
          <w:p w14:paraId="0D3C8877" w14:textId="0EEB7B10" w:rsidR="00B25555" w:rsidRPr="007D59DE" w:rsidRDefault="00167658" w:rsidP="00B25555">
            <w:r>
              <w:t>R</w:t>
            </w:r>
            <w:r>
              <w:t>otate the angle of the directional</w:t>
            </w:r>
            <w:r>
              <w:t xml:space="preserve"> </w:t>
            </w:r>
            <w:r>
              <w:t xml:space="preserve">field </w:t>
            </w:r>
            <w:r w:rsidR="00B25555">
              <w:t>by</w:t>
            </w:r>
            <w:r>
              <w:t xml:space="preserve"> </w:t>
            </w:r>
            <w:proofErr w:type="spellStart"/>
            <w:r w:rsidR="00B25555" w:rsidRPr="007D59DE">
              <w:t>FieldCoalescence</w:t>
            </w:r>
            <w:proofErr w:type="spellEnd"/>
            <w:r w:rsidR="00B25555">
              <w:t>*</w:t>
            </w:r>
            <w:r>
              <w:t>90 deg</w:t>
            </w:r>
            <w:r w:rsidR="00B25555">
              <w:t xml:space="preserve">. Combined with </w:t>
            </w:r>
            <w:proofErr w:type="spellStart"/>
            <w:r w:rsidR="00B25555" w:rsidRPr="007D59DE">
              <w:t>AngleRangeLimiter</w:t>
            </w:r>
            <w:proofErr w:type="spellEnd"/>
          </w:p>
          <w:p w14:paraId="1FCED263" w14:textId="4C90CCA6" w:rsidR="007D59DE" w:rsidRDefault="00B25555" w:rsidP="00167658">
            <w:r>
              <w:t>‘none’,</w:t>
            </w:r>
            <w:r w:rsidR="00167658">
              <w:t xml:space="preserve"> </w:t>
            </w:r>
            <w:r>
              <w:t>the</w:t>
            </w:r>
            <w:r w:rsidR="00167658">
              <w:t xml:space="preserve"> </w:t>
            </w:r>
            <w:proofErr w:type="spellStart"/>
            <w:r w:rsidR="00167658">
              <w:t>fibers</w:t>
            </w:r>
            <w:proofErr w:type="spellEnd"/>
            <w:r w:rsidR="00167658">
              <w:t xml:space="preserve"> </w:t>
            </w:r>
            <w:r>
              <w:t>transition from circular to</w:t>
            </w:r>
            <w:r w:rsidR="00167658">
              <w:t xml:space="preserve"> spiral converging patterns.</w:t>
            </w:r>
          </w:p>
        </w:tc>
      </w:tr>
      <w:tr w:rsidR="007D59DE" w14:paraId="46EFA3E6" w14:textId="77777777" w:rsidTr="00A6312F">
        <w:trPr>
          <w:trHeight w:val="630"/>
        </w:trPr>
        <w:tc>
          <w:tcPr>
            <w:tcW w:w="2405" w:type="dxa"/>
          </w:tcPr>
          <w:p w14:paraId="282902E1" w14:textId="77777777" w:rsidR="007D59DE" w:rsidRPr="007D59DE" w:rsidRDefault="007D59DE" w:rsidP="007D59DE">
            <w:proofErr w:type="spellStart"/>
            <w:r w:rsidRPr="007D59DE">
              <w:t>AngleFieldOctaves</w:t>
            </w:r>
            <w:proofErr w:type="spellEnd"/>
          </w:p>
          <w:p w14:paraId="6426501C" w14:textId="77777777" w:rsidR="007D59DE" w:rsidRPr="007D59DE" w:rsidRDefault="007D59DE" w:rsidP="007D59DE"/>
        </w:tc>
        <w:tc>
          <w:tcPr>
            <w:tcW w:w="1276" w:type="dxa"/>
          </w:tcPr>
          <w:p w14:paraId="2CDC338A" w14:textId="1AF10F19" w:rsidR="007D59DE" w:rsidRPr="00B25555" w:rsidRDefault="002A2FF1">
            <w:pPr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Aptos" w:hAnsi="Cambria Math"/>
                      <w:b/>
                      <w:bCs/>
                      <w:i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k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fms</m:t>
                  </m:r>
                </m:sup>
              </m:sSubSup>
            </m:oMath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(au)</w:t>
            </w:r>
          </w:p>
        </w:tc>
        <w:tc>
          <w:tcPr>
            <w:tcW w:w="5803" w:type="dxa"/>
          </w:tcPr>
          <w:p w14:paraId="16B20828" w14:textId="2B791249" w:rsidR="007D59DE" w:rsidRDefault="00B374A0">
            <w:r>
              <w:t>Weights of the directional field multiscale approach in Eq.</w:t>
            </w:r>
            <w:r w:rsidR="00270B9F">
              <w:t xml:space="preserve"> 24. The input order is inverted.</w:t>
            </w:r>
          </w:p>
        </w:tc>
      </w:tr>
      <w:tr w:rsidR="007D59DE" w14:paraId="4D19C4E9" w14:textId="77777777" w:rsidTr="00A6312F">
        <w:trPr>
          <w:trHeight w:val="630"/>
        </w:trPr>
        <w:tc>
          <w:tcPr>
            <w:tcW w:w="2405" w:type="dxa"/>
          </w:tcPr>
          <w:p w14:paraId="235DD9C5" w14:textId="77777777" w:rsidR="007D59DE" w:rsidRPr="007D59DE" w:rsidRDefault="007D59DE" w:rsidP="007D59DE">
            <w:proofErr w:type="spellStart"/>
            <w:r w:rsidRPr="007D59DE">
              <w:t>OctaveIntensity</w:t>
            </w:r>
            <w:proofErr w:type="spellEnd"/>
          </w:p>
          <w:p w14:paraId="726F7F53" w14:textId="77777777" w:rsidR="007D59DE" w:rsidRPr="007D59DE" w:rsidRDefault="007D59DE" w:rsidP="007D59DE"/>
        </w:tc>
        <w:tc>
          <w:tcPr>
            <w:tcW w:w="1276" w:type="dxa"/>
          </w:tcPr>
          <w:p w14:paraId="3A748C03" w14:textId="2DC4678A" w:rsidR="007D59DE" w:rsidRPr="00B25555" w:rsidRDefault="004208E1" w:rsidP="004208E1">
            <w:pPr>
              <w:tabs>
                <w:tab w:val="left" w:pos="846"/>
              </w:tabs>
              <w:ind w:right="73"/>
              <w:rPr>
                <w:rFonts w:ascii="Times New Roman" w:hAnsi="Times New Roman"/>
                <w:b/>
                <w:bCs/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="Aptos" w:hAnsi="Cambria Math"/>
                      <w:b/>
                      <w:bCs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="Aptos" w:hAnsi="Cambria Math"/>
                      <w:lang w:val="en-US"/>
                    </w:rPr>
                    <m:t>dms</m:t>
                  </m:r>
                </m:sup>
              </m:sSubSup>
            </m:oMath>
            <w:r w:rsidRPr="00B25555">
              <w:rPr>
                <w:rFonts w:ascii="Times New Roman" w:hAnsi="Times New Roman"/>
                <w:b/>
                <w:bCs/>
                <w:lang w:val="en-US"/>
              </w:rPr>
              <w:t xml:space="preserve"> (au)</w:t>
            </w:r>
          </w:p>
        </w:tc>
        <w:tc>
          <w:tcPr>
            <w:tcW w:w="5803" w:type="dxa"/>
          </w:tcPr>
          <w:p w14:paraId="242C287B" w14:textId="01AB4E12" w:rsidR="007D59DE" w:rsidRDefault="00B374A0">
            <w:r>
              <w:t>Weights of the multiscale drawing approach</w:t>
            </w:r>
            <w:r w:rsidR="00270B9F">
              <w:t xml:space="preserve"> in Eq. 26</w:t>
            </w:r>
            <w:r>
              <w:t>.</w:t>
            </w:r>
          </w:p>
        </w:tc>
      </w:tr>
      <w:tr w:rsidR="007D59DE" w14:paraId="55B0CFA4" w14:textId="77777777" w:rsidTr="00A6312F">
        <w:trPr>
          <w:trHeight w:val="630"/>
        </w:trPr>
        <w:tc>
          <w:tcPr>
            <w:tcW w:w="2405" w:type="dxa"/>
          </w:tcPr>
          <w:p w14:paraId="75E0CF7B" w14:textId="77777777" w:rsidR="007D59DE" w:rsidRPr="007D59DE" w:rsidRDefault="007D59DE" w:rsidP="007D59DE">
            <w:proofErr w:type="spellStart"/>
            <w:r w:rsidRPr="007D59DE">
              <w:t>SeedMode</w:t>
            </w:r>
            <w:proofErr w:type="spellEnd"/>
          </w:p>
          <w:p w14:paraId="70A3EA65" w14:textId="77777777" w:rsidR="007D59DE" w:rsidRPr="007D59DE" w:rsidRDefault="007D59DE" w:rsidP="007D59DE"/>
        </w:tc>
        <w:tc>
          <w:tcPr>
            <w:tcW w:w="1276" w:type="dxa"/>
          </w:tcPr>
          <w:p w14:paraId="5B641708" w14:textId="77777777" w:rsidR="007D59DE" w:rsidRPr="00B25555" w:rsidRDefault="007D59DE"/>
        </w:tc>
        <w:tc>
          <w:tcPr>
            <w:tcW w:w="5803" w:type="dxa"/>
          </w:tcPr>
          <w:p w14:paraId="07FAB232" w14:textId="05E854ED" w:rsidR="00871EE3" w:rsidRPr="00871EE3" w:rsidRDefault="00871EE3" w:rsidP="00871EE3">
            <w:r w:rsidRPr="00871EE3">
              <w:t>'random'</w:t>
            </w:r>
            <w:r w:rsidR="00C27612">
              <w:t xml:space="preserve"> for randomly spaced seeds (starting points of </w:t>
            </w:r>
            <w:proofErr w:type="spellStart"/>
            <w:r w:rsidR="00C27612">
              <w:t>fibers</w:t>
            </w:r>
            <w:proofErr w:type="spellEnd"/>
            <w:r w:rsidR="00C27612">
              <w:t xml:space="preserve">) or ‘spaced’ for spacing the seeds at (almost) regular intervals. </w:t>
            </w:r>
          </w:p>
          <w:p w14:paraId="29D46EF1" w14:textId="77777777" w:rsidR="007D59DE" w:rsidRDefault="007D59DE"/>
        </w:tc>
      </w:tr>
      <w:tr w:rsidR="007D59DE" w14:paraId="3C921D08" w14:textId="77777777" w:rsidTr="00A6312F">
        <w:trPr>
          <w:trHeight w:val="630"/>
        </w:trPr>
        <w:tc>
          <w:tcPr>
            <w:tcW w:w="2405" w:type="dxa"/>
          </w:tcPr>
          <w:p w14:paraId="6E94E131" w14:textId="77777777" w:rsidR="007D59DE" w:rsidRPr="007D59DE" w:rsidRDefault="007D59DE" w:rsidP="007D59DE">
            <w:proofErr w:type="spellStart"/>
            <w:r w:rsidRPr="007D59DE">
              <w:t>SeedAvoidance</w:t>
            </w:r>
            <w:proofErr w:type="spellEnd"/>
          </w:p>
          <w:p w14:paraId="1BDF23EE" w14:textId="77777777" w:rsidR="007D59DE" w:rsidRPr="007D59DE" w:rsidRDefault="007D59DE" w:rsidP="007D59DE"/>
        </w:tc>
        <w:tc>
          <w:tcPr>
            <w:tcW w:w="1276" w:type="dxa"/>
          </w:tcPr>
          <w:p w14:paraId="5A721263" w14:textId="77777777" w:rsidR="007D59DE" w:rsidRPr="00B25555" w:rsidRDefault="007D59DE"/>
        </w:tc>
        <w:tc>
          <w:tcPr>
            <w:tcW w:w="5803" w:type="dxa"/>
          </w:tcPr>
          <w:p w14:paraId="183C652F" w14:textId="6B771C08" w:rsidR="00871EE3" w:rsidRPr="00871EE3" w:rsidRDefault="00871EE3" w:rsidP="00871EE3">
            <w:r w:rsidRPr="00871EE3">
              <w:t>'true'</w:t>
            </w:r>
            <w:r w:rsidR="00C27612">
              <w:t>.</w:t>
            </w:r>
          </w:p>
          <w:p w14:paraId="65385141" w14:textId="77777777" w:rsidR="007D59DE" w:rsidRDefault="007D59DE"/>
        </w:tc>
      </w:tr>
      <w:tr w:rsidR="007D59DE" w14:paraId="79E88E6E" w14:textId="77777777" w:rsidTr="00A6312F">
        <w:trPr>
          <w:trHeight w:val="630"/>
        </w:trPr>
        <w:tc>
          <w:tcPr>
            <w:tcW w:w="2405" w:type="dxa"/>
          </w:tcPr>
          <w:p w14:paraId="1E86FFDD" w14:textId="77777777" w:rsidR="007D59DE" w:rsidRPr="007D59DE" w:rsidRDefault="007D59DE" w:rsidP="007D59DE">
            <w:proofErr w:type="spellStart"/>
            <w:r w:rsidRPr="007D59DE">
              <w:t>SeedSpacing</w:t>
            </w:r>
            <w:proofErr w:type="spellEnd"/>
          </w:p>
          <w:p w14:paraId="4C707D65" w14:textId="77777777" w:rsidR="007D59DE" w:rsidRPr="007D59DE" w:rsidRDefault="007D59DE" w:rsidP="007D59DE"/>
        </w:tc>
        <w:tc>
          <w:tcPr>
            <w:tcW w:w="1276" w:type="dxa"/>
          </w:tcPr>
          <w:p w14:paraId="12875C18" w14:textId="77777777" w:rsidR="007D59DE" w:rsidRPr="00B25555" w:rsidRDefault="007D59DE"/>
        </w:tc>
        <w:tc>
          <w:tcPr>
            <w:tcW w:w="5803" w:type="dxa"/>
          </w:tcPr>
          <w:p w14:paraId="6DE4B45F" w14:textId="1440E766" w:rsidR="007D59DE" w:rsidRDefault="00C27612">
            <w:r>
              <w:t xml:space="preserve">When </w:t>
            </w:r>
            <w:proofErr w:type="spellStart"/>
            <w:r>
              <w:t>SeedMode</w:t>
            </w:r>
            <w:proofErr w:type="spellEnd"/>
            <w:r>
              <w:t xml:space="preserve"> is ‘spaced’</w:t>
            </w:r>
            <w:r>
              <w:t>,</w:t>
            </w:r>
            <w:r>
              <w:t xml:space="preserve">  </w:t>
            </w:r>
            <w:r>
              <w:t>spacing between seeds.</w:t>
            </w:r>
          </w:p>
        </w:tc>
      </w:tr>
      <w:tr w:rsidR="007D59DE" w14:paraId="7A8E9928" w14:textId="77777777" w:rsidTr="00A6312F">
        <w:trPr>
          <w:trHeight w:val="630"/>
        </w:trPr>
        <w:tc>
          <w:tcPr>
            <w:tcW w:w="2405" w:type="dxa"/>
          </w:tcPr>
          <w:p w14:paraId="735DA52C" w14:textId="77777777" w:rsidR="007D59DE" w:rsidRPr="007D59DE" w:rsidRDefault="007D59DE" w:rsidP="007D59DE">
            <w:proofErr w:type="spellStart"/>
            <w:r w:rsidRPr="007D59DE">
              <w:t>SeedRandomization</w:t>
            </w:r>
            <w:proofErr w:type="spellEnd"/>
          </w:p>
          <w:p w14:paraId="69ACFDC8" w14:textId="77777777" w:rsidR="007D59DE" w:rsidRPr="007D59DE" w:rsidRDefault="007D59DE" w:rsidP="007D59DE"/>
        </w:tc>
        <w:tc>
          <w:tcPr>
            <w:tcW w:w="1276" w:type="dxa"/>
          </w:tcPr>
          <w:p w14:paraId="2C90CA2F" w14:textId="77777777" w:rsidR="007D59DE" w:rsidRPr="00B25555" w:rsidRDefault="007D59DE"/>
        </w:tc>
        <w:tc>
          <w:tcPr>
            <w:tcW w:w="5803" w:type="dxa"/>
          </w:tcPr>
          <w:p w14:paraId="49A92F76" w14:textId="75C6ECCB" w:rsidR="007D59DE" w:rsidRDefault="00C27612">
            <w:r>
              <w:t xml:space="preserve">When </w:t>
            </w:r>
            <w:proofErr w:type="spellStart"/>
            <w:r>
              <w:t>SeedMode</w:t>
            </w:r>
            <w:proofErr w:type="spellEnd"/>
            <w:r>
              <w:t xml:space="preserve"> is </w:t>
            </w:r>
            <w:r>
              <w:t>‘spaced’</w:t>
            </w:r>
            <w:r>
              <w:t>,</w:t>
            </w:r>
            <w:r>
              <w:t xml:space="preserve"> </w:t>
            </w:r>
            <w:r>
              <w:t xml:space="preserve"> randomly shift seeds </w:t>
            </w:r>
            <w:proofErr w:type="spellStart"/>
            <w:r>
              <w:t>off-center</w:t>
            </w:r>
            <w:proofErr w:type="spellEnd"/>
            <w:r>
              <w:t xml:space="preserve"> by a fraction of </w:t>
            </w:r>
            <w:proofErr w:type="spellStart"/>
            <w:r w:rsidRPr="007D59DE">
              <w:t>SeedSpacing</w:t>
            </w:r>
            <w:proofErr w:type="spellEnd"/>
            <w:r>
              <w:t>.</w:t>
            </w:r>
          </w:p>
        </w:tc>
      </w:tr>
      <w:tr w:rsidR="007D59DE" w14:paraId="772AA5EB" w14:textId="77777777" w:rsidTr="00A6312F">
        <w:trPr>
          <w:trHeight w:val="630"/>
        </w:trPr>
        <w:tc>
          <w:tcPr>
            <w:tcW w:w="2405" w:type="dxa"/>
          </w:tcPr>
          <w:p w14:paraId="0883304E" w14:textId="77777777" w:rsidR="007D59DE" w:rsidRPr="007D59DE" w:rsidRDefault="007D59DE" w:rsidP="007D59DE">
            <w:proofErr w:type="spellStart"/>
            <w:r w:rsidRPr="007D59DE">
              <w:t>FiberNumber</w:t>
            </w:r>
            <w:proofErr w:type="spellEnd"/>
          </w:p>
          <w:p w14:paraId="4B9684D3" w14:textId="77777777" w:rsidR="007D59DE" w:rsidRPr="007D59DE" w:rsidRDefault="007D59DE" w:rsidP="007D59DE"/>
        </w:tc>
        <w:tc>
          <w:tcPr>
            <w:tcW w:w="1276" w:type="dxa"/>
          </w:tcPr>
          <w:p w14:paraId="68725EB4" w14:textId="1270AAEC" w:rsidR="007D59DE" w:rsidRPr="00B25555" w:rsidRDefault="004208E1">
            <w:pPr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fiber</m:t>
                    </m:r>
                  </m:sub>
                </m:sSub>
              </m:oMath>
            </m:oMathPara>
          </w:p>
        </w:tc>
        <w:tc>
          <w:tcPr>
            <w:tcW w:w="5803" w:type="dxa"/>
          </w:tcPr>
          <w:p w14:paraId="06A8073F" w14:textId="1606A202" w:rsidR="007D59DE" w:rsidRDefault="00B25555">
            <w:r>
              <w:t xml:space="preserve">Number of </w:t>
            </w:r>
            <w:proofErr w:type="spellStart"/>
            <w:r>
              <w:t>fibers</w:t>
            </w:r>
            <w:proofErr w:type="spellEnd"/>
            <w:r>
              <w:t xml:space="preserve"> or set to ‘auto’ to fill in the image with </w:t>
            </w:r>
            <w:proofErr w:type="spellStart"/>
            <w:r>
              <w:t>fibers</w:t>
            </w:r>
            <w:proofErr w:type="spellEnd"/>
            <w:r>
              <w:t xml:space="preserve"> automatically according to </w:t>
            </w:r>
            <w:proofErr w:type="spellStart"/>
            <w:r w:rsidRPr="007D59DE">
              <w:t>FiberDensity</w:t>
            </w:r>
            <w:proofErr w:type="spellEnd"/>
            <w:r>
              <w:t>.</w:t>
            </w:r>
          </w:p>
        </w:tc>
      </w:tr>
      <w:tr w:rsidR="007D59DE" w14:paraId="25B1E422" w14:textId="77777777" w:rsidTr="00A6312F">
        <w:trPr>
          <w:trHeight w:val="630"/>
        </w:trPr>
        <w:tc>
          <w:tcPr>
            <w:tcW w:w="2405" w:type="dxa"/>
          </w:tcPr>
          <w:p w14:paraId="612EC17A" w14:textId="77777777" w:rsidR="007D59DE" w:rsidRPr="007D59DE" w:rsidRDefault="007D59DE" w:rsidP="007D59DE">
            <w:proofErr w:type="spellStart"/>
            <w:r w:rsidRPr="007D59DE">
              <w:t>FiberDensity</w:t>
            </w:r>
            <w:proofErr w:type="spellEnd"/>
          </w:p>
          <w:p w14:paraId="3A2C24C1" w14:textId="77777777" w:rsidR="007D59DE" w:rsidRPr="007D59DE" w:rsidRDefault="007D59DE" w:rsidP="007D59DE"/>
        </w:tc>
        <w:tc>
          <w:tcPr>
            <w:tcW w:w="1276" w:type="dxa"/>
          </w:tcPr>
          <w:p w14:paraId="4A8AC7AB" w14:textId="77777777" w:rsidR="007D59DE" w:rsidRPr="00B25555" w:rsidRDefault="007D59DE"/>
        </w:tc>
        <w:tc>
          <w:tcPr>
            <w:tcW w:w="5803" w:type="dxa"/>
          </w:tcPr>
          <w:p w14:paraId="08142549" w14:textId="4908D632" w:rsidR="00A6312F" w:rsidRPr="007D59DE" w:rsidRDefault="00B25555" w:rsidP="00A6312F">
            <w:r>
              <w:t xml:space="preserve">‘loose’ place seeds 1 </w:t>
            </w:r>
            <w:proofErr w:type="spellStart"/>
            <w:r>
              <w:t>px</w:t>
            </w:r>
            <w:proofErr w:type="spellEnd"/>
            <w:r>
              <w:t xml:space="preserve"> apart from preexisting </w:t>
            </w:r>
            <w:proofErr w:type="spellStart"/>
            <w:r>
              <w:t>fibers</w:t>
            </w:r>
            <w:proofErr w:type="spellEnd"/>
            <w:r>
              <w:t>, ‘packed’ place seed 0</w:t>
            </w:r>
            <w:r>
              <w:t xml:space="preserve"> </w:t>
            </w:r>
            <w:proofErr w:type="spellStart"/>
            <w:r>
              <w:t>px</w:t>
            </w:r>
            <w:proofErr w:type="spellEnd"/>
            <w:r>
              <w:t xml:space="preserve"> apart</w:t>
            </w:r>
            <w:r>
              <w:t xml:space="preserve">, </w:t>
            </w:r>
            <w:r w:rsidR="00A6312F">
              <w:t xml:space="preserve">[scalar] </w:t>
            </w:r>
            <w:r>
              <w:t xml:space="preserve"> </w:t>
            </w:r>
            <w:r w:rsidR="00A6312F">
              <w:t xml:space="preserve">set </w:t>
            </w:r>
            <w:proofErr w:type="spellStart"/>
            <w:r w:rsidR="00A6312F" w:rsidRPr="007D59DE">
              <w:t>FiberNumber</w:t>
            </w:r>
            <w:proofErr w:type="spellEnd"/>
            <w:r w:rsidR="00A6312F">
              <w:t>=</w:t>
            </w:r>
            <w:r w:rsidR="00A6312F" w:rsidRPr="007D59DE">
              <w:t xml:space="preserve"> </w:t>
            </w:r>
            <w:proofErr w:type="spellStart"/>
            <w:r w:rsidR="00A6312F" w:rsidRPr="007D59DE">
              <w:t>FiberDensity</w:t>
            </w:r>
            <w:proofErr w:type="spellEnd"/>
          </w:p>
          <w:p w14:paraId="6B0A5344" w14:textId="5B8B9B7E" w:rsidR="00A6312F" w:rsidRPr="007D59DE" w:rsidRDefault="00A6312F" w:rsidP="00A6312F">
            <w:r>
              <w:t>*(number of pixel in slice)/</w:t>
            </w:r>
            <w:r w:rsidRPr="007D59DE">
              <w:t xml:space="preserve"> </w:t>
            </w:r>
            <w:proofErr w:type="spellStart"/>
            <w:r w:rsidRPr="007D59DE">
              <w:t>FiberLength</w:t>
            </w:r>
            <w:proofErr w:type="spellEnd"/>
            <w:r>
              <w:t>.</w:t>
            </w:r>
          </w:p>
          <w:p w14:paraId="491AD6DE" w14:textId="06295AE8" w:rsidR="007D59DE" w:rsidRDefault="007D59DE"/>
        </w:tc>
      </w:tr>
      <w:tr w:rsidR="007D59DE" w14:paraId="20756B63" w14:textId="77777777" w:rsidTr="00A6312F">
        <w:trPr>
          <w:trHeight w:val="630"/>
        </w:trPr>
        <w:tc>
          <w:tcPr>
            <w:tcW w:w="2405" w:type="dxa"/>
          </w:tcPr>
          <w:p w14:paraId="751A90DA" w14:textId="77777777" w:rsidR="007D59DE" w:rsidRPr="007D59DE" w:rsidRDefault="007D59DE" w:rsidP="007D59DE">
            <w:proofErr w:type="spellStart"/>
            <w:r w:rsidRPr="007D59DE">
              <w:t>FiberLength</w:t>
            </w:r>
            <w:proofErr w:type="spellEnd"/>
          </w:p>
          <w:p w14:paraId="3489ABE4" w14:textId="77777777" w:rsidR="007D59DE" w:rsidRPr="007D59DE" w:rsidRDefault="007D59DE" w:rsidP="007D59DE"/>
        </w:tc>
        <w:tc>
          <w:tcPr>
            <w:tcW w:w="1276" w:type="dxa"/>
          </w:tcPr>
          <w:p w14:paraId="209424DE" w14:textId="06A1B85F" w:rsidR="007D59DE" w:rsidRPr="00B25555" w:rsidRDefault="004208E1">
            <w:pPr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val="en-US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val="en-US"/>
                    </w:rPr>
                    <m:t>fiber</m:t>
                  </m:r>
                </m:sub>
              </m:sSub>
            </m:oMath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 xml:space="preserve"> </w:t>
            </w:r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(</w:t>
            </w:r>
            <w:proofErr w:type="spellStart"/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px</w:t>
            </w:r>
            <w:proofErr w:type="spellEnd"/>
            <w:r w:rsidRPr="00B25555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)</w:t>
            </w:r>
          </w:p>
        </w:tc>
        <w:tc>
          <w:tcPr>
            <w:tcW w:w="5803" w:type="dxa"/>
          </w:tcPr>
          <w:p w14:paraId="6E5726B9" w14:textId="6FB2FA86" w:rsidR="007D59DE" w:rsidRDefault="00A6312F">
            <w:r>
              <w:t xml:space="preserve">Length of </w:t>
            </w:r>
            <w:proofErr w:type="spellStart"/>
            <w:r>
              <w:t>fibers</w:t>
            </w:r>
            <w:proofErr w:type="spellEnd"/>
            <w:r>
              <w:t xml:space="preserve"> in slice. If a vector multiple lengths are used in proportions according to </w:t>
            </w:r>
            <w:proofErr w:type="spellStart"/>
            <w:r w:rsidRPr="002A2FF1">
              <w:t>FiberLengthIntensity</w:t>
            </w:r>
            <w:proofErr w:type="spellEnd"/>
            <w:r>
              <w:t>.</w:t>
            </w:r>
          </w:p>
        </w:tc>
      </w:tr>
      <w:tr w:rsidR="007D59DE" w14:paraId="028E2828" w14:textId="77777777" w:rsidTr="00A6312F">
        <w:trPr>
          <w:trHeight w:val="630"/>
        </w:trPr>
        <w:tc>
          <w:tcPr>
            <w:tcW w:w="2405" w:type="dxa"/>
          </w:tcPr>
          <w:p w14:paraId="556BB096" w14:textId="77777777" w:rsidR="007D59DE" w:rsidRPr="007D59DE" w:rsidRDefault="007D59DE" w:rsidP="007D59DE">
            <w:proofErr w:type="spellStart"/>
            <w:r w:rsidRPr="007D59DE">
              <w:t>FiberFading</w:t>
            </w:r>
            <w:proofErr w:type="spellEnd"/>
          </w:p>
          <w:p w14:paraId="35E494ED" w14:textId="77777777" w:rsidR="007D59DE" w:rsidRPr="007D59DE" w:rsidRDefault="007D59DE" w:rsidP="007D59DE"/>
        </w:tc>
        <w:tc>
          <w:tcPr>
            <w:tcW w:w="1276" w:type="dxa"/>
          </w:tcPr>
          <w:p w14:paraId="1D321B32" w14:textId="77777777" w:rsidR="007D59DE" w:rsidRPr="00B25555" w:rsidRDefault="007D59DE"/>
        </w:tc>
        <w:tc>
          <w:tcPr>
            <w:tcW w:w="5803" w:type="dxa"/>
          </w:tcPr>
          <w:p w14:paraId="264A1180" w14:textId="01E2568E" w:rsidR="007D59DE" w:rsidRDefault="00A6312F">
            <w:r>
              <w:t xml:space="preserve">Tapering shape for </w:t>
            </w:r>
            <w:proofErr w:type="spellStart"/>
            <w:r>
              <w:t>fiber</w:t>
            </w:r>
            <w:proofErr w:type="spellEnd"/>
            <w:r>
              <w:t xml:space="preserve"> intensity, ‘sin’, ‘circle’, or ‘none’.</w:t>
            </w:r>
          </w:p>
        </w:tc>
      </w:tr>
      <w:tr w:rsidR="007D59DE" w14:paraId="61224314" w14:textId="77777777" w:rsidTr="00A6312F">
        <w:trPr>
          <w:trHeight w:val="630"/>
        </w:trPr>
        <w:tc>
          <w:tcPr>
            <w:tcW w:w="2405" w:type="dxa"/>
          </w:tcPr>
          <w:p w14:paraId="370A69E9" w14:textId="77777777" w:rsidR="007D59DE" w:rsidRPr="007D59DE" w:rsidRDefault="007D59DE" w:rsidP="007D59DE">
            <w:proofErr w:type="spellStart"/>
            <w:r w:rsidRPr="007D59DE">
              <w:t>FiberBlendingMode</w:t>
            </w:r>
            <w:proofErr w:type="spellEnd"/>
          </w:p>
          <w:p w14:paraId="22A7330A" w14:textId="77777777" w:rsidR="007D59DE" w:rsidRPr="007D59DE" w:rsidRDefault="007D59DE" w:rsidP="007D59DE"/>
        </w:tc>
        <w:tc>
          <w:tcPr>
            <w:tcW w:w="1276" w:type="dxa"/>
          </w:tcPr>
          <w:p w14:paraId="035DDC6F" w14:textId="77777777" w:rsidR="007D59DE" w:rsidRDefault="007D59DE"/>
        </w:tc>
        <w:tc>
          <w:tcPr>
            <w:tcW w:w="5803" w:type="dxa"/>
          </w:tcPr>
          <w:p w14:paraId="3F48B0BE" w14:textId="6DB76485" w:rsidR="00461AEC" w:rsidRDefault="007A71A7" w:rsidP="00461AEC">
            <w:r>
              <w:t xml:space="preserve">Method of blending the new </w:t>
            </w:r>
            <w:proofErr w:type="spellStart"/>
            <w:r>
              <w:t>fiber</w:t>
            </w:r>
            <w:proofErr w:type="spellEnd"/>
            <w:r w:rsidR="00461AEC">
              <w:t xml:space="preserve"> image </w:t>
            </w:r>
            <m:oMath>
              <m:sSub>
                <m:sSubPr>
                  <m:ctrlPr>
                    <w:rPr>
                      <w:rFonts w:ascii="Cambria Math" w:hAnsi="Cambria Math" w:cs="Verdana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B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Verdan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Verdan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Verdan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Verdana"/>
                        </w:rPr>
                        <m:t>k</m:t>
                      </m:r>
                    </m:sub>
                  </m:sSub>
                </m:sub>
              </m:sSub>
            </m:oMath>
            <w:r>
              <w:t xml:space="preserve"> in the image</w:t>
            </w:r>
            <w:r w:rsidR="00461AEC"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Verdana"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 w:cs="Verdana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 w:cs="Verdana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Verdana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Verdan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Verdana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Verdana"/>
                        </w:rPr>
                        <m:t>-1</m:t>
                      </m:r>
                    </m:sub>
                  </m:sSub>
                </m:sub>
              </m:sSub>
            </m:oMath>
            <w:r w:rsidR="00461AEC">
              <w:rPr>
                <w:rFonts w:eastAsiaTheme="minorEastAsia"/>
                <w:iCs/>
              </w:rPr>
              <w:t xml:space="preserve">. </w:t>
            </w:r>
            <w:r w:rsidR="00461AEC">
              <w:t xml:space="preserve">If ‘add’ </w:t>
            </w:r>
            <w:r w:rsidR="004243B5">
              <w:t xml:space="preserve">is </w:t>
            </w:r>
            <w:r w:rsidR="004243B5">
              <w:t>(</w:t>
            </w:r>
            <w:proofErr w:type="spellStart"/>
            <w:r w:rsidR="004243B5">
              <w:t>I^n+B^n</w:t>
            </w:r>
            <w:proofErr w:type="spellEnd"/>
            <w:r w:rsidR="004243B5">
              <w:t>)^(1/n)</w:t>
            </w:r>
            <w:r w:rsidR="004243B5">
              <w:t>,</w:t>
            </w:r>
            <w:r w:rsidR="004243B5">
              <w:t xml:space="preserve"> </w:t>
            </w:r>
            <w:r w:rsidR="004243B5">
              <w:t>where</w:t>
            </w:r>
            <w:r w:rsidR="00461AEC">
              <w:t xml:space="preserve"> </w:t>
            </w:r>
            <w:r w:rsidR="00D40B6F">
              <w:t>n=</w:t>
            </w:r>
            <w:r w:rsidR="00D40B6F" w:rsidRPr="007D59DE">
              <w:t xml:space="preserve"> </w:t>
            </w:r>
            <w:proofErr w:type="spellStart"/>
            <w:r w:rsidR="00D40B6F" w:rsidRPr="007D59DE">
              <w:t>FiberBlendingExponent</w:t>
            </w:r>
            <w:proofErr w:type="spellEnd"/>
            <w:r w:rsidR="00D40B6F">
              <w:t>,</w:t>
            </w:r>
            <w:r w:rsidR="00D40B6F" w:rsidRPr="007D59DE">
              <w:t xml:space="preserve"> </w:t>
            </w:r>
            <w:r w:rsidR="00D40B6F">
              <w:t>with n=2</w:t>
            </w:r>
            <w:r w:rsidR="004243B5">
              <w:t xml:space="preserve"> </w:t>
            </w:r>
            <w:r w:rsidR="004243B5">
              <w:t>follows Eq. 25</w:t>
            </w:r>
            <w:r w:rsidR="00461AEC">
              <w:t>.</w:t>
            </w:r>
          </w:p>
          <w:p w14:paraId="59024215" w14:textId="26D2FBF8" w:rsidR="00461AEC" w:rsidRPr="007D59DE" w:rsidRDefault="0013453E" w:rsidP="00461AEC">
            <w:r>
              <w:t xml:space="preserve">If ‘max’ use the maximum. </w:t>
            </w:r>
            <w:r w:rsidR="00461AEC">
              <w:t xml:space="preserve">If ‘exp’ </w:t>
            </w:r>
            <w:r>
              <w:t xml:space="preserve">use a negative exponential approach </w:t>
            </w:r>
            <w:r w:rsidR="00404D9F">
              <w:t xml:space="preserve">of the type </w:t>
            </w:r>
            <w:r>
              <w:t>1-exp(-(I+B)</w:t>
            </w:r>
            <w:r w:rsidR="00404D9F">
              <w:t>*</w:t>
            </w:r>
            <w:r>
              <w:t>fact</w:t>
            </w:r>
            <w:r w:rsidR="00404D9F">
              <w:t>)</w:t>
            </w:r>
            <w:r>
              <w:t>.</w:t>
            </w:r>
          </w:p>
          <w:p w14:paraId="42DE319E" w14:textId="62B13E97" w:rsidR="007D59DE" w:rsidRDefault="007D59DE"/>
        </w:tc>
      </w:tr>
      <w:tr w:rsidR="007D59DE" w14:paraId="2D7EF800" w14:textId="77777777" w:rsidTr="00A6312F">
        <w:trPr>
          <w:trHeight w:val="630"/>
        </w:trPr>
        <w:tc>
          <w:tcPr>
            <w:tcW w:w="2405" w:type="dxa"/>
          </w:tcPr>
          <w:p w14:paraId="57C4ADB0" w14:textId="77777777" w:rsidR="007D59DE" w:rsidRPr="007D59DE" w:rsidRDefault="007D59DE" w:rsidP="007D59DE">
            <w:proofErr w:type="spellStart"/>
            <w:r w:rsidRPr="007D59DE">
              <w:t>FiberBlendingExponent</w:t>
            </w:r>
            <w:proofErr w:type="spellEnd"/>
          </w:p>
          <w:p w14:paraId="7A743772" w14:textId="77777777" w:rsidR="007D59DE" w:rsidRPr="007D59DE" w:rsidRDefault="007D59DE" w:rsidP="007D59DE"/>
        </w:tc>
        <w:tc>
          <w:tcPr>
            <w:tcW w:w="1276" w:type="dxa"/>
          </w:tcPr>
          <w:p w14:paraId="578000CE" w14:textId="77777777" w:rsidR="007D59DE" w:rsidRDefault="007D59DE"/>
        </w:tc>
        <w:tc>
          <w:tcPr>
            <w:tcW w:w="5803" w:type="dxa"/>
          </w:tcPr>
          <w:p w14:paraId="6DB98CDD" w14:textId="053AE0E1" w:rsidR="00461AEC" w:rsidRPr="007D59DE" w:rsidRDefault="00461AEC" w:rsidP="00461AEC">
            <w:r>
              <w:t xml:space="preserve">Exponent for </w:t>
            </w:r>
            <w:proofErr w:type="spellStart"/>
            <w:r>
              <w:t>fiber</w:t>
            </w:r>
            <w:proofErr w:type="spellEnd"/>
            <w:r>
              <w:t xml:space="preserve"> blending </w:t>
            </w:r>
            <w:r w:rsidR="004243B5">
              <w:t>when</w:t>
            </w:r>
            <w:r>
              <w:t xml:space="preserve"> </w:t>
            </w:r>
            <w:proofErr w:type="spellStart"/>
            <w:r w:rsidRPr="007D59DE">
              <w:t>FiberBlendingMode</w:t>
            </w:r>
            <w:proofErr w:type="spellEnd"/>
          </w:p>
          <w:p w14:paraId="64ABCA5B" w14:textId="2F983BA0" w:rsidR="007D59DE" w:rsidRDefault="00461AEC">
            <w:r>
              <w:t>= ‘add’.</w:t>
            </w:r>
            <w:r w:rsidR="004243B5">
              <w:t xml:space="preserve"> (</w:t>
            </w:r>
            <w:proofErr w:type="spellStart"/>
            <w:r w:rsidR="004243B5">
              <w:t>I^n+B^n</w:t>
            </w:r>
            <w:proofErr w:type="spellEnd"/>
            <w:r w:rsidR="004243B5">
              <w:t>)^(1/n) where n=</w:t>
            </w:r>
            <w:r w:rsidR="004243B5" w:rsidRPr="007D59DE">
              <w:t xml:space="preserve"> </w:t>
            </w:r>
            <w:proofErr w:type="spellStart"/>
            <w:r w:rsidR="004243B5" w:rsidRPr="007D59DE">
              <w:t>FiberBlendingExponent</w:t>
            </w:r>
            <w:proofErr w:type="spellEnd"/>
            <w:r w:rsidR="00D40B6F">
              <w:t>.</w:t>
            </w:r>
          </w:p>
        </w:tc>
      </w:tr>
      <w:tr w:rsidR="007D59DE" w14:paraId="5CD0A715" w14:textId="77777777" w:rsidTr="00A6312F">
        <w:trPr>
          <w:trHeight w:val="630"/>
        </w:trPr>
        <w:tc>
          <w:tcPr>
            <w:tcW w:w="2405" w:type="dxa"/>
          </w:tcPr>
          <w:p w14:paraId="472A6901" w14:textId="77777777" w:rsidR="007D59DE" w:rsidRPr="007D59DE" w:rsidRDefault="007D59DE" w:rsidP="007D59DE">
            <w:proofErr w:type="spellStart"/>
            <w:r w:rsidRPr="007D59DE">
              <w:t>FiberLengthDistribution</w:t>
            </w:r>
            <w:proofErr w:type="spellEnd"/>
          </w:p>
          <w:p w14:paraId="7AFCE3E6" w14:textId="77777777" w:rsidR="007D59DE" w:rsidRPr="007D59DE" w:rsidRDefault="007D59DE" w:rsidP="007D59DE"/>
        </w:tc>
        <w:tc>
          <w:tcPr>
            <w:tcW w:w="1276" w:type="dxa"/>
          </w:tcPr>
          <w:p w14:paraId="52BFEED5" w14:textId="77777777" w:rsidR="007D59DE" w:rsidRDefault="007D59DE"/>
        </w:tc>
        <w:tc>
          <w:tcPr>
            <w:tcW w:w="5803" w:type="dxa"/>
          </w:tcPr>
          <w:p w14:paraId="283A3A05" w14:textId="2B05A5DA" w:rsidR="007D59DE" w:rsidRDefault="00404D9F">
            <w:r>
              <w:t xml:space="preserve">If </w:t>
            </w:r>
            <w:proofErr w:type="spellStart"/>
            <w:r>
              <w:t>fiber</w:t>
            </w:r>
            <w:proofErr w:type="spellEnd"/>
            <w:r>
              <w:t xml:space="preserve"> length is distributed around its mean value according to a distribution.</w:t>
            </w:r>
            <w:r w:rsidR="00D970FF">
              <w:t xml:space="preserve"> ‘none’,</w:t>
            </w:r>
            <w:r>
              <w:t xml:space="preserve"> </w:t>
            </w:r>
            <w:r w:rsidRPr="00404D9F">
              <w:t>'Poisson'</w:t>
            </w:r>
            <w:r>
              <w:t xml:space="preserve">, </w:t>
            </w:r>
            <w:r w:rsidR="00DF52A3" w:rsidRPr="00DF52A3">
              <w:t>'Maxwell'</w:t>
            </w:r>
            <w:r w:rsidR="00DF52A3">
              <w:t xml:space="preserve">, </w:t>
            </w:r>
            <w:r w:rsidR="00DF52A3" w:rsidRPr="00DF52A3">
              <w:t>'Chi4'</w:t>
            </w:r>
            <w:r w:rsidR="00DF52A3">
              <w:t xml:space="preserve">, </w:t>
            </w:r>
            <w:r w:rsidR="00DF52A3" w:rsidRPr="00DF52A3">
              <w:t>'Chi5'</w:t>
            </w:r>
          </w:p>
        </w:tc>
      </w:tr>
      <w:tr w:rsidR="007D59DE" w14:paraId="744938B9" w14:textId="77777777" w:rsidTr="00A6312F">
        <w:trPr>
          <w:trHeight w:val="630"/>
        </w:trPr>
        <w:tc>
          <w:tcPr>
            <w:tcW w:w="2405" w:type="dxa"/>
          </w:tcPr>
          <w:p w14:paraId="251D2451" w14:textId="77777777" w:rsidR="002A2FF1" w:rsidRPr="002A2FF1" w:rsidRDefault="002A2FF1" w:rsidP="002A2FF1">
            <w:proofErr w:type="spellStart"/>
            <w:r w:rsidRPr="002A2FF1">
              <w:t>FiberLengthIntensity</w:t>
            </w:r>
            <w:proofErr w:type="spellEnd"/>
          </w:p>
          <w:p w14:paraId="1D013584" w14:textId="77777777" w:rsidR="007D59DE" w:rsidRPr="007D59DE" w:rsidRDefault="007D59DE" w:rsidP="007D59DE"/>
        </w:tc>
        <w:tc>
          <w:tcPr>
            <w:tcW w:w="1276" w:type="dxa"/>
          </w:tcPr>
          <w:p w14:paraId="526EBE27" w14:textId="77777777" w:rsidR="007D59DE" w:rsidRDefault="007D59DE"/>
        </w:tc>
        <w:tc>
          <w:tcPr>
            <w:tcW w:w="5803" w:type="dxa"/>
          </w:tcPr>
          <w:p w14:paraId="7D81B6A8" w14:textId="28B9242D" w:rsidR="007D59DE" w:rsidRDefault="00A6312F">
            <w:r>
              <w:t xml:space="preserve">Weights for combining multiple </w:t>
            </w:r>
            <w:proofErr w:type="spellStart"/>
            <w:r>
              <w:t>fiber</w:t>
            </w:r>
            <w:proofErr w:type="spellEnd"/>
            <w:r>
              <w:t xml:space="preserve"> lengths.</w:t>
            </w:r>
          </w:p>
        </w:tc>
      </w:tr>
      <w:tr w:rsidR="007D59DE" w14:paraId="3C067C6E" w14:textId="77777777" w:rsidTr="00A6312F">
        <w:trPr>
          <w:trHeight w:val="630"/>
        </w:trPr>
        <w:tc>
          <w:tcPr>
            <w:tcW w:w="2405" w:type="dxa"/>
          </w:tcPr>
          <w:p w14:paraId="31EE7725" w14:textId="77777777" w:rsidR="002A2FF1" w:rsidRPr="002A2FF1" w:rsidRDefault="002A2FF1" w:rsidP="002A2FF1">
            <w:proofErr w:type="spellStart"/>
            <w:r w:rsidRPr="002A2FF1">
              <w:t>FiberLengthRescale</w:t>
            </w:r>
            <w:proofErr w:type="spellEnd"/>
          </w:p>
          <w:p w14:paraId="38120E6A" w14:textId="77777777" w:rsidR="007D59DE" w:rsidRPr="007D59DE" w:rsidRDefault="007D59DE" w:rsidP="007D59DE"/>
        </w:tc>
        <w:tc>
          <w:tcPr>
            <w:tcW w:w="1276" w:type="dxa"/>
          </w:tcPr>
          <w:p w14:paraId="27BFC011" w14:textId="77777777" w:rsidR="007D59DE" w:rsidRDefault="007D59DE"/>
        </w:tc>
        <w:tc>
          <w:tcPr>
            <w:tcW w:w="5803" w:type="dxa"/>
          </w:tcPr>
          <w:p w14:paraId="02381190" w14:textId="42B8C207" w:rsidR="007D59DE" w:rsidRDefault="00D970FF">
            <w:r>
              <w:t>‘on’, ‘off’</w:t>
            </w:r>
            <w:r w:rsidR="00530099">
              <w:t>.</w:t>
            </w:r>
            <w:r>
              <w:t xml:space="preserve"> </w:t>
            </w:r>
            <w:r w:rsidR="00530099">
              <w:t>W</w:t>
            </w:r>
            <w:r w:rsidR="00BE2ECE">
              <w:t>hen</w:t>
            </w:r>
            <w:r w:rsidR="00530099">
              <w:t xml:space="preserve"> drawing</w:t>
            </w:r>
            <w:r w:rsidR="00BE2ECE">
              <w:t xml:space="preserve"> </w:t>
            </w:r>
            <w:proofErr w:type="spellStart"/>
            <w:r w:rsidR="00BE2ECE">
              <w:t>fibers</w:t>
            </w:r>
            <w:proofErr w:type="spellEnd"/>
            <w:r w:rsidR="00BE2ECE">
              <w:t xml:space="preserve"> with</w:t>
            </w:r>
            <w:r w:rsidR="00530099">
              <w:t xml:space="preserve"> multiscale approach</w:t>
            </w:r>
            <w:r w:rsidR="00D40B6F">
              <w:t>,</w:t>
            </w:r>
            <w:r w:rsidR="00530099">
              <w:t xml:space="preserve"> </w:t>
            </w:r>
            <w:r>
              <w:t xml:space="preserve">rescale </w:t>
            </w:r>
            <w:r w:rsidR="00530099">
              <w:t xml:space="preserve">the desired </w:t>
            </w:r>
            <w:proofErr w:type="spellStart"/>
            <w:r>
              <w:t>fiber</w:t>
            </w:r>
            <w:proofErr w:type="spellEnd"/>
            <w:r>
              <w:t xml:space="preserve"> length</w:t>
            </w:r>
            <w:r w:rsidR="00765464">
              <w:t xml:space="preserve"> (in </w:t>
            </w:r>
            <w:proofErr w:type="spellStart"/>
            <w:r w:rsidR="00765464">
              <w:t>px</w:t>
            </w:r>
            <w:proofErr w:type="spellEnd"/>
            <w:r w:rsidR="00765464">
              <w:t>)</w:t>
            </w:r>
            <w:r w:rsidR="00530099">
              <w:t xml:space="preserve"> according to the </w:t>
            </w:r>
            <w:r w:rsidR="00F66CDE">
              <w:t xml:space="preserve">active </w:t>
            </w:r>
            <w:r w:rsidR="00530099">
              <w:t>scale</w:t>
            </w:r>
            <w:r w:rsidR="00BE2ECE">
              <w:t xml:space="preserve">, so that only the thickness of the </w:t>
            </w:r>
            <w:proofErr w:type="spellStart"/>
            <w:r w:rsidR="00BE2ECE">
              <w:t>fiber</w:t>
            </w:r>
            <w:proofErr w:type="spellEnd"/>
            <w:r w:rsidR="00BE2ECE">
              <w:t xml:space="preserve"> </w:t>
            </w:r>
            <w:r w:rsidR="00A40211">
              <w:t>is</w:t>
            </w:r>
            <w:r w:rsidR="00BE2ECE">
              <w:t xml:space="preserve"> affected in the final result</w:t>
            </w:r>
            <w:r w:rsidR="00530099">
              <w:t>.</w:t>
            </w:r>
            <w:r>
              <w:t xml:space="preserve"> </w:t>
            </w:r>
          </w:p>
        </w:tc>
      </w:tr>
    </w:tbl>
    <w:p w14:paraId="63519DC7" w14:textId="77777777" w:rsidR="007D59DE" w:rsidRDefault="007D59DE"/>
    <w:p w14:paraId="7D1ED3D8" w14:textId="77777777" w:rsidR="00E87CD8" w:rsidRDefault="00E87CD8"/>
    <w:p w14:paraId="30C8EF57" w14:textId="73125F19" w:rsidR="00840D41" w:rsidRPr="0096690B" w:rsidRDefault="00840D41" w:rsidP="00840D41">
      <w:pPr>
        <w:rPr>
          <w:sz w:val="36"/>
          <w:szCs w:val="36"/>
        </w:rPr>
      </w:pPr>
      <w:r>
        <w:rPr>
          <w:sz w:val="36"/>
          <w:szCs w:val="36"/>
        </w:rPr>
        <w:lastRenderedPageBreak/>
        <w:t>I</w:t>
      </w:r>
      <w:r>
        <w:rPr>
          <w:sz w:val="36"/>
          <w:szCs w:val="36"/>
        </w:rPr>
        <w:t>I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Pattern analysis</w:t>
      </w:r>
    </w:p>
    <w:p w14:paraId="207121C0" w14:textId="3E6959DC" w:rsidR="00E87CD8" w:rsidRDefault="00F079A6">
      <w:r>
        <w:t>Prompt:</w:t>
      </w:r>
    </w:p>
    <w:p w14:paraId="748ECC09" w14:textId="79600060" w:rsidR="00F079A6" w:rsidRDefault="00F079A6" w:rsidP="00F079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</w:t>
      </w:r>
      <w:r w:rsidR="00200E70" w:rsidRP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TImageProperties</w:t>
      </w:r>
      <w:r w:rsid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TAnalysisSetting,TNoise,TGradient,TGradientHisto,TStructure,TStructureHisto]=patternAnalysis(I</w:t>
      </w:r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E9706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Spacing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204AC09" w14:textId="77777777" w:rsidR="00F079A6" w:rsidRPr="00F079A6" w:rsidRDefault="00F079A6" w:rsidP="00F079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367906F1" w14:textId="6D7B7950" w:rsidR="00F079A6" w:rsidRDefault="00E97067" w:rsidP="00F916C6">
      <w:pPr>
        <w:jc w:val="both"/>
      </w:pPr>
      <w:r>
        <w:t>w</w:t>
      </w:r>
      <w:r>
        <w:t xml:space="preserve">here Spacing is </w:t>
      </w:r>
      <w:r>
        <w:t xml:space="preserve">a </w:t>
      </w:r>
      <w:r>
        <w:t>1 x 3 vector specifying voxel spacing</w:t>
      </w:r>
      <w:r w:rsidR="00711A8D">
        <w:t xml:space="preserve"> (if I is synthetic, it is retrieved from </w:t>
      </w:r>
      <w:proofErr w:type="spellStart"/>
      <w:r w:rsidR="00711A8D"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</w:t>
      </w:r>
      <w:r w:rsidR="00711A8D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.Spacing</w:t>
      </w:r>
      <w:proofErr w:type="spellEnd"/>
      <w:r w:rsidR="00711A8D">
        <w:t>)</w:t>
      </w:r>
      <w:r>
        <w:t>,</w:t>
      </w:r>
      <w:r>
        <w:t xml:space="preserve"> </w:t>
      </w:r>
      <w:r w:rsidR="00F079A6">
        <w:t xml:space="preserve">to perform the blind analysis on the image stack </w:t>
      </w:r>
      <w:r w:rsidR="00F079A6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I</w:t>
      </w:r>
      <w:r w:rsidR="00F079A6">
        <w:t xml:space="preserve"> and outputting the results in tables.</w:t>
      </w:r>
      <w:r w:rsidR="00711A8D">
        <w:t xml:space="preserve"> </w:t>
      </w:r>
      <w:r w:rsidR="00F079A6">
        <w:t xml:space="preserve">Analysis settings are given in dialog windows for noise estimation, background detection, and general structure tensor analysis. </w:t>
      </w:r>
      <w:r w:rsidR="00200E70">
        <w:t xml:space="preserve">Image properties are stored in table </w:t>
      </w:r>
      <w:proofErr w:type="spellStart"/>
      <w:r w:rsidR="00200E70" w:rsidRP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TImageProperties</w:t>
      </w:r>
      <w:proofErr w:type="spellEnd"/>
      <w:r w:rsidR="00200E70">
        <w:t xml:space="preserve"> and t</w:t>
      </w:r>
      <w:r w:rsidR="00F079A6">
        <w:t>he</w:t>
      </w:r>
      <w:r w:rsidR="000941EF">
        <w:t xml:space="preserve"> </w:t>
      </w:r>
      <w:r w:rsidR="00200E70">
        <w:t>processing</w:t>
      </w:r>
      <w:r w:rsidR="00F079A6">
        <w:t xml:space="preserve"> settings are stored in table </w:t>
      </w:r>
      <w:proofErr w:type="spellStart"/>
      <w:r w:rsidR="00F079A6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TAnalysisSetting</w:t>
      </w:r>
      <w:proofErr w:type="spellEnd"/>
      <w:r w:rsid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.</w:t>
      </w:r>
      <w:r w:rsidR="00F079A6">
        <w:t xml:space="preserve"> The other tables present results per slice and their average and SD. An option to store the tables in </w:t>
      </w:r>
      <w:r w:rsidR="00FB3B42">
        <w:t xml:space="preserve">the </w:t>
      </w:r>
      <w:r w:rsidR="003B6DFE">
        <w:t>separate</w:t>
      </w:r>
      <w:r w:rsidR="00F079A6">
        <w:t xml:space="preserve"> sheets </w:t>
      </w:r>
      <w:r w:rsidR="00FB3B42">
        <w:t>of</w:t>
      </w:r>
      <w:r w:rsidR="003B6DFE">
        <w:t xml:space="preserve"> </w:t>
      </w:r>
      <w:r w:rsidR="00F079A6">
        <w:t xml:space="preserve">an xlsx file is </w:t>
      </w:r>
      <w:r w:rsidR="000E46F6">
        <w:t>offered</w:t>
      </w:r>
      <w:r w:rsidR="00F079A6">
        <w:t>.</w:t>
      </w:r>
    </w:p>
    <w:p w14:paraId="5820FDF5" w14:textId="7673831D" w:rsidR="00F079A6" w:rsidRPr="0096690B" w:rsidRDefault="00F079A6" w:rsidP="00F916C6">
      <w:pPr>
        <w:jc w:val="both"/>
      </w:pPr>
      <w:r>
        <w:t>To input the setting directly</w:t>
      </w:r>
      <w:r w:rsidR="005A084C">
        <w:t xml:space="preserve"> (without dialog windows)</w:t>
      </w:r>
      <w:r w:rsidR="000E46F6">
        <w:t xml:space="preserve"> for blind analysis</w:t>
      </w:r>
      <w:r>
        <w:t>, prompt:</w:t>
      </w:r>
    </w:p>
    <w:p w14:paraId="51A85A0A" w14:textId="1ECDBBE1" w:rsidR="00F079A6" w:rsidRPr="00F079A6" w:rsidRDefault="00E97067" w:rsidP="00F079A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</w:t>
      </w:r>
      <w:r w:rsidR="00200E70" w:rsidRP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TImageProperties</w:t>
      </w:r>
      <w:r w:rsid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TAnalysisSetting,TNoise,TGradient,TGradientHisto,TStructure,TStructureHisto]=</w:t>
      </w:r>
      <w:r w:rsidR="00F079A6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patternAnalysis(I,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Spacing</w:t>
      </w:r>
      <w:r w:rsidR="00F079A6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,NEParametersIn,BDParametersIn,STParametersIn,</w:t>
      </w:r>
      <w:r w:rsidRPr="009B255E">
        <w:rPr>
          <w:rFonts w:ascii="Consolas" w:eastAsia="Times New Roman" w:hAnsi="Consolas" w:cs="Times New Roman"/>
          <w:kern w:val="0"/>
          <w:sz w:val="20"/>
          <w:szCs w:val="20"/>
          <w:highlight w:val="yellow"/>
          <w:lang w:eastAsia="en-GB"/>
          <w14:ligatures w14:val="none"/>
        </w:rPr>
        <w:t>[]</w:t>
      </w:r>
      <w:r w:rsidR="00F079A6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,FigureSliceNumber,FlagSave)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8316871" w14:textId="77777777" w:rsidR="00F079A6" w:rsidRDefault="00F079A6"/>
    <w:p w14:paraId="0DEC2AAC" w14:textId="65770E07" w:rsidR="00F079A6" w:rsidRDefault="00E97067">
      <w:r>
        <w:t>w</w:t>
      </w:r>
      <w:r w:rsidRPr="00E97067">
        <w:t xml:space="preserve">here </w:t>
      </w:r>
      <w:proofErr w:type="spellStart"/>
      <w:r w:rsidRPr="00F079A6">
        <w:t>NEParametersIn</w:t>
      </w:r>
      <w:proofErr w:type="spellEnd"/>
      <w:r w:rsidRPr="00F079A6">
        <w:t>,</w:t>
      </w:r>
      <w:r w:rsidRPr="00E97067">
        <w:t xml:space="preserve"> </w:t>
      </w:r>
      <w:proofErr w:type="spellStart"/>
      <w:r w:rsidRPr="00F079A6">
        <w:t>BDParametersIn</w:t>
      </w:r>
      <w:proofErr w:type="spellEnd"/>
      <w:r w:rsidRPr="00F079A6">
        <w:t>,</w:t>
      </w:r>
      <w:r w:rsidRPr="00E97067">
        <w:t xml:space="preserve"> </w:t>
      </w:r>
      <w:proofErr w:type="spellStart"/>
      <w:r w:rsidRPr="00F079A6">
        <w:t>STParametersIn</w:t>
      </w:r>
      <w:proofErr w:type="spellEnd"/>
      <w:r w:rsidRPr="00E97067">
        <w:t xml:space="preserve"> are structure</w:t>
      </w:r>
      <w:r>
        <w:t>s</w:t>
      </w:r>
      <w:r w:rsidRPr="00E97067">
        <w:t xml:space="preserve"> with fields defining the </w:t>
      </w:r>
      <w:r w:rsidRPr="00E97067">
        <w:rPr>
          <w:rFonts w:cstheme="minorHAnsi"/>
        </w:rPr>
        <w:t>parameters for</w:t>
      </w:r>
      <w:r w:rsidRPr="00E97067">
        <w:rPr>
          <w:rFonts w:cstheme="minorHAnsi"/>
        </w:rPr>
        <w:t xml:space="preserve"> noise estimation, background detection, and general structure tensor analysis</w:t>
      </w:r>
      <w:r w:rsidRPr="00E97067">
        <w:rPr>
          <w:rFonts w:cstheme="minorHAnsi"/>
        </w:rPr>
        <w:t xml:space="preserve">, respectively, </w:t>
      </w:r>
      <w:proofErr w:type="spellStart"/>
      <w:r w:rsidRPr="00F079A6">
        <w:rPr>
          <w:rFonts w:eastAsia="Times New Roman" w:cstheme="minorHAnsi"/>
          <w:kern w:val="0"/>
          <w:lang w:eastAsia="en-GB"/>
          <w14:ligatures w14:val="none"/>
        </w:rPr>
        <w:t>FigureSliceNumber</w:t>
      </w:r>
      <w:proofErr w:type="spellEnd"/>
      <w:r w:rsidRPr="00E97067">
        <w:rPr>
          <w:rFonts w:eastAsia="Times New Roman" w:cstheme="minorHAnsi"/>
          <w:kern w:val="0"/>
          <w:lang w:eastAsia="en-GB"/>
          <w14:ligatures w14:val="none"/>
        </w:rPr>
        <w:t xml:space="preserve"> is the index of </w:t>
      </w:r>
      <w:r>
        <w:rPr>
          <w:rFonts w:eastAsia="Times New Roman" w:cstheme="minorHAnsi"/>
          <w:kern w:val="0"/>
          <w:lang w:eastAsia="en-GB"/>
          <w14:ligatures w14:val="none"/>
        </w:rPr>
        <w:t>a</w:t>
      </w:r>
      <w:r w:rsidRPr="00E97067">
        <w:rPr>
          <w:rFonts w:eastAsia="Times New Roman" w:cstheme="minorHAnsi"/>
          <w:kern w:val="0"/>
          <w:lang w:eastAsia="en-GB"/>
          <w14:ligatures w14:val="none"/>
        </w:rPr>
        <w:t xml:space="preserve"> slice to show as example in a figure (if different from 0), and </w:t>
      </w:r>
      <w:proofErr w:type="spellStart"/>
      <w:r w:rsidRPr="00F079A6">
        <w:rPr>
          <w:rFonts w:eastAsia="Times New Roman" w:cstheme="minorHAnsi"/>
          <w:kern w:val="0"/>
          <w:lang w:eastAsia="en-GB"/>
          <w14:ligatures w14:val="none"/>
        </w:rPr>
        <w:t>FlagSave</w:t>
      </w:r>
      <w:proofErr w:type="spellEnd"/>
      <w:r w:rsidRPr="00E97067">
        <w:rPr>
          <w:rFonts w:eastAsia="Times New Roman" w:cstheme="minorHAnsi"/>
          <w:kern w:val="0"/>
          <w:lang w:eastAsia="en-GB"/>
          <w14:ligatures w14:val="none"/>
        </w:rPr>
        <w:t xml:space="preserve"> is a logical</w:t>
      </w:r>
      <w:r w:rsidRPr="00E97067">
        <w:t xml:space="preserve"> </w:t>
      </w:r>
      <w:r>
        <w:t>for</w:t>
      </w:r>
      <w:r w:rsidRPr="00E97067">
        <w:t xml:space="preserve"> </w:t>
      </w:r>
      <w:r>
        <w:t xml:space="preserve">saving </w:t>
      </w:r>
      <w:r w:rsidR="00144677">
        <w:t xml:space="preserve">the results </w:t>
      </w:r>
      <w:r>
        <w:t xml:space="preserve">to an </w:t>
      </w:r>
      <w:r>
        <w:t>xlsx file</w:t>
      </w:r>
      <w:r>
        <w:t>.</w:t>
      </w:r>
    </w:p>
    <w:p w14:paraId="645FCCC2" w14:textId="1D261822" w:rsidR="00E97067" w:rsidRDefault="00E97067">
      <w:r>
        <w:t xml:space="preserve">To perform a non-blind analysis, </w:t>
      </w:r>
      <w:r w:rsidR="00857FE6">
        <w:t>inputting</w:t>
      </w:r>
      <w:r>
        <w:t xml:space="preserve"> also the parameters </w:t>
      </w:r>
      <w:r w:rsidR="00BC5121">
        <w:t>obtained from</w:t>
      </w:r>
      <w:r>
        <w:t xml:space="preserve"> image generation</w:t>
      </w:r>
      <w:r w:rsidR="00857FE6">
        <w:t xml:space="preserve"> </w:t>
      </w:r>
      <w:r w:rsidR="00857FE6" w:rsidRPr="00857FE6">
        <w:t>(</w:t>
      </w:r>
      <w:proofErr w:type="spellStart"/>
      <w:r w:rsidR="00857FE6" w:rsidRPr="00857FE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</w:t>
      </w:r>
      <w:r w:rsidR="00857FE6"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Parameters</w:t>
      </w:r>
      <w:proofErr w:type="spellEnd"/>
      <w:r w:rsidRPr="00857FE6">
        <w:t xml:space="preserve"> </w:t>
      </w:r>
      <w:r w:rsidR="00857FE6" w:rsidRPr="00857FE6">
        <w:t xml:space="preserve">and </w:t>
      </w:r>
      <w:proofErr w:type="spellStart"/>
      <w:r w:rsidR="00857FE6"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GenerativeField</w:t>
      </w:r>
      <w:proofErr w:type="spellEnd"/>
      <w:r w:rsidR="00857FE6" w:rsidRPr="00857FE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  <w:r w:rsidR="00857FE6">
        <w:t xml:space="preserve"> and </w:t>
      </w:r>
      <w:r w:rsidR="003B6DFE">
        <w:t>validate</w:t>
      </w:r>
      <w:r w:rsidR="00857FE6">
        <w:t xml:space="preserve"> noise estimation</w:t>
      </w:r>
      <w:r w:rsidR="003B6DFE">
        <w:t xml:space="preserve"> and angular index</w:t>
      </w:r>
      <w:r w:rsidR="00857FE6">
        <w:t>, prompt</w:t>
      </w:r>
      <w:r w:rsidR="003B6DFE">
        <w:t xml:space="preserve"> (changes highlighted)</w:t>
      </w:r>
      <w:r w:rsidR="00857FE6">
        <w:t>:</w:t>
      </w:r>
    </w:p>
    <w:p w14:paraId="751BB884" w14:textId="6C68BB07" w:rsidR="004A6053" w:rsidRDefault="00857FE6" w:rsidP="007A67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</w:t>
      </w:r>
      <w:r w:rsidR="00200E70" w:rsidRP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TImageProperties</w:t>
      </w:r>
      <w:r w:rsid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TAnalysisSetting,TNoise,TGradient,TGradientHisto,TStructure,TStructureHisto</w:t>
      </w:r>
      <w:r w:rsidR="004A6053" w:rsidRPr="004A6053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4A6053" w:rsidRPr="004A6053">
        <w:rPr>
          <w:rFonts w:ascii="Consolas" w:eastAsia="Times New Roman" w:hAnsi="Consolas" w:cs="Times New Roman"/>
          <w:kern w:val="0"/>
          <w:sz w:val="20"/>
          <w:szCs w:val="20"/>
          <w:highlight w:val="yellow"/>
          <w:lang w:eastAsia="en-GB"/>
          <w14:ligatures w14:val="none"/>
        </w:rPr>
        <w:t>TSyntheticAngle</w:t>
      </w:r>
      <w:proofErr w:type="spellEnd"/>
      <w:r w:rsidR="004A6053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857FE6">
        <w:rPr>
          <w:rFonts w:ascii="Consolas" w:eastAsia="Times New Roman" w:hAnsi="Consolas" w:cs="Times New Roman"/>
          <w:kern w:val="0"/>
          <w:sz w:val="20"/>
          <w:szCs w:val="20"/>
          <w:highlight w:val="yellow"/>
          <w:lang w:eastAsia="en-GB"/>
          <w14:ligatures w14:val="none"/>
        </w:rPr>
        <w:t>TGenerativeField</w:t>
      </w:r>
      <w:proofErr w:type="spellEnd"/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patternAnalysis</w:t>
      </w:r>
      <w:proofErr w:type="spellEnd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(I,</w:t>
      </w:r>
      <w:r w:rsidR="00E9706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E97067" w:rsidRPr="00857FE6">
        <w:rPr>
          <w:rFonts w:ascii="Consolas" w:eastAsia="Times New Roman" w:hAnsi="Consolas" w:cs="Times New Roman"/>
          <w:kern w:val="0"/>
          <w:sz w:val="20"/>
          <w:szCs w:val="20"/>
          <w:highlight w:val="yellow"/>
          <w:lang w:eastAsia="en-GB"/>
          <w14:ligatures w14:val="none"/>
        </w:rPr>
        <w:t>SIG</w:t>
      </w:r>
      <w:r w:rsidR="00E97067" w:rsidRPr="0096690B">
        <w:rPr>
          <w:rFonts w:ascii="Consolas" w:eastAsia="Times New Roman" w:hAnsi="Consolas" w:cs="Times New Roman"/>
          <w:kern w:val="0"/>
          <w:sz w:val="20"/>
          <w:szCs w:val="20"/>
          <w:highlight w:val="yellow"/>
          <w:lang w:eastAsia="en-GB"/>
          <w14:ligatures w14:val="none"/>
        </w:rPr>
        <w:t>Parameters</w:t>
      </w:r>
      <w:proofErr w:type="spellEnd"/>
      <w:r w:rsidR="00E9706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proofErr w:type="spellStart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NEParametersIn</w:t>
      </w:r>
      <w:proofErr w:type="spellEnd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E9706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BDParametersIn</w:t>
      </w:r>
      <w:proofErr w:type="spellEnd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E9706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STParametersIn</w:t>
      </w:r>
      <w:proofErr w:type="spellEnd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E97067" w:rsidRPr="00E9706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="00E97067" w:rsidRPr="0096690B">
        <w:rPr>
          <w:rFonts w:ascii="Consolas" w:eastAsia="Times New Roman" w:hAnsi="Consolas" w:cs="Times New Roman"/>
          <w:kern w:val="0"/>
          <w:sz w:val="20"/>
          <w:szCs w:val="20"/>
          <w:highlight w:val="yellow"/>
          <w:lang w:eastAsia="en-GB"/>
          <w14:ligatures w14:val="none"/>
        </w:rPr>
        <w:t>GenerativeField</w:t>
      </w:r>
      <w:proofErr w:type="spellEnd"/>
      <w:r w:rsidR="00E9706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proofErr w:type="spellStart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FigureSliceNumber</w:t>
      </w:r>
      <w:proofErr w:type="spellEnd"/>
      <w:r w:rsidR="00E9706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proofErr w:type="spellStart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FlagSave</w:t>
      </w:r>
      <w:proofErr w:type="spellEnd"/>
      <w:r w:rsidR="00E97067"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  <w:r w:rsidR="00E97067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1BC53290" w14:textId="77777777" w:rsidR="007A6774" w:rsidRDefault="007A6774" w:rsidP="007A67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1AAD391" w14:textId="08C003C4" w:rsidR="00BC5121" w:rsidRPr="00BC5121" w:rsidRDefault="00BC5121" w:rsidP="00BC5121">
      <w:pPr>
        <w:spacing w:after="0" w:line="240" w:lineRule="auto"/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BC5121">
        <w:rPr>
          <w:rFonts w:eastAsia="Times New Roman" w:cstheme="minorHAnsi"/>
          <w:kern w:val="0"/>
          <w:lang w:eastAsia="en-GB"/>
          <w14:ligatures w14:val="none"/>
        </w:rPr>
        <w:t xml:space="preserve">Note that 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in this case </w:t>
      </w:r>
      <w:r w:rsidRPr="00BC5121">
        <w:rPr>
          <w:rFonts w:eastAsia="Times New Roman" w:cstheme="minorHAnsi"/>
          <w:kern w:val="0"/>
          <w:lang w:eastAsia="en-GB"/>
          <w14:ligatures w14:val="none"/>
        </w:rPr>
        <w:t xml:space="preserve">the second input </w:t>
      </w:r>
      <w:r>
        <w:rPr>
          <w:rFonts w:eastAsia="Times New Roman" w:cstheme="minorHAnsi"/>
          <w:kern w:val="0"/>
          <w:lang w:eastAsia="en-GB"/>
          <w14:ligatures w14:val="none"/>
        </w:rPr>
        <w:t>is the structure containing all the properties of image generation, instead of the simple spacing vector.</w:t>
      </w:r>
      <w:r w:rsidRPr="00BC5121">
        <w:rPr>
          <w:rFonts w:eastAsia="Times New Roman" w:cstheme="minorHAnsi"/>
          <w:kern w:val="0"/>
          <w:lang w:eastAsia="en-GB"/>
          <w14:ligatures w14:val="none"/>
        </w:rPr>
        <w:t xml:space="preserve"> </w:t>
      </w:r>
    </w:p>
    <w:p w14:paraId="6E78B7B3" w14:textId="77777777" w:rsidR="00BC5121" w:rsidRPr="007A6774" w:rsidRDefault="00BC5121" w:rsidP="007A6774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036F857E" w14:textId="28E1AB4A" w:rsidR="004A6053" w:rsidRDefault="004A6053" w:rsidP="00BC5121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  <w:r>
        <w:t xml:space="preserve">The </w:t>
      </w:r>
      <w:r w:rsidR="003B6DFE">
        <w:t xml:space="preserve">output </w:t>
      </w:r>
      <w:r w:rsidRPr="004A6053">
        <w:t xml:space="preserve">tables </w:t>
      </w:r>
      <w:proofErr w:type="spellStart"/>
      <w:r w:rsidRPr="004A6053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TSyntheticAngle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and </w:t>
      </w:r>
      <w:proofErr w:type="spellStart"/>
      <w:r w:rsidRPr="004A6053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TGenerativeField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4A6053">
        <w:rPr>
          <w:rFonts w:eastAsia="Times New Roman" w:cstheme="minorHAnsi"/>
          <w:kern w:val="0"/>
          <w:lang w:eastAsia="en-GB"/>
          <w14:ligatures w14:val="none"/>
        </w:rPr>
        <w:t>contain comparison between theoretical and measured values.</w:t>
      </w:r>
    </w:p>
    <w:p w14:paraId="43A14D9C" w14:textId="697A436F" w:rsidR="007A6774" w:rsidRDefault="007A6774" w:rsidP="00BC5121">
      <w:pPr>
        <w:jc w:val="both"/>
        <w:rPr>
          <w:rFonts w:eastAsia="Times New Roman" w:cstheme="minorHAnsi"/>
          <w:kern w:val="0"/>
          <w:lang w:eastAsia="en-GB"/>
          <w14:ligatures w14:val="none"/>
        </w:rPr>
      </w:pPr>
      <w:r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Example </w:t>
      </w: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>2.</w:t>
      </w:r>
      <w:r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>1)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blind analysis of a previously generated </w:t>
      </w:r>
      <w:r w:rsidR="00BC5121">
        <w:rPr>
          <w:rFonts w:eastAsia="Times New Roman" w:cstheme="minorHAnsi"/>
          <w:kern w:val="0"/>
          <w:lang w:eastAsia="en-GB"/>
          <w14:ligatures w14:val="none"/>
        </w:rPr>
        <w:t>synthetic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image I (for instance from example 1.1) with dialog windows:</w:t>
      </w:r>
    </w:p>
    <w:p w14:paraId="7404851D" w14:textId="1279DBA2" w:rsidR="009C78D0" w:rsidRDefault="007A6774">
      <w:pP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</w:t>
      </w:r>
      <w:r w:rsidR="00200E70" w:rsidRP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TImageProperties</w:t>
      </w:r>
      <w:r w:rsid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TAnalysisSetting,TNoise,TGradient,TGradientHisto,TStructure,TStructureHisto]=patternAnalysis(I,</w:t>
      </w:r>
      <w:r w:rsidRPr="007A6774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DB1A2F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SIGParameters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.Spacing</w:t>
      </w:r>
      <w:proofErr w:type="spellEnd"/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);</w:t>
      </w:r>
    </w:p>
    <w:p w14:paraId="4835484F" w14:textId="194BC156" w:rsidR="009C78D0" w:rsidRPr="000033A4" w:rsidRDefault="000033A4">
      <w:pPr>
        <w:rPr>
          <w:rFonts w:eastAsia="Times New Roman" w:cstheme="minorHAnsi"/>
          <w:kern w:val="0"/>
          <w:lang w:eastAsia="en-GB"/>
          <w14:ligatures w14:val="none"/>
        </w:rPr>
      </w:pPr>
      <w:r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 xml:space="preserve">Example </w:t>
      </w:r>
      <w:r>
        <w:rPr>
          <w:rFonts w:eastAsia="Times New Roman" w:cstheme="minorHAnsi"/>
          <w:b/>
          <w:bCs/>
          <w:kern w:val="0"/>
          <w:lang w:eastAsia="en-GB"/>
          <w14:ligatures w14:val="none"/>
        </w:rPr>
        <w:t>2.</w:t>
      </w:r>
      <w:r w:rsidRPr="007A6774">
        <w:rPr>
          <w:rFonts w:eastAsia="Times New Roman" w:cstheme="minorHAnsi"/>
          <w:b/>
          <w:bCs/>
          <w:kern w:val="0"/>
          <w:lang w:eastAsia="en-GB"/>
          <w14:ligatures w14:val="none"/>
        </w:rPr>
        <w:t>1)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n-GB"/>
          <w14:ligatures w14:val="none"/>
        </w:rPr>
        <w:t>non-</w:t>
      </w:r>
      <w:r>
        <w:rPr>
          <w:rFonts w:eastAsia="Times New Roman" w:cstheme="minorHAnsi"/>
          <w:kern w:val="0"/>
          <w:lang w:eastAsia="en-GB"/>
          <w14:ligatures w14:val="none"/>
        </w:rPr>
        <w:t xml:space="preserve">blind analysis of a previously generated </w:t>
      </w:r>
      <w:proofErr w:type="spellStart"/>
      <w:r>
        <w:rPr>
          <w:rFonts w:eastAsia="Times New Roman" w:cstheme="minorHAnsi"/>
          <w:kern w:val="0"/>
          <w:lang w:eastAsia="en-GB"/>
          <w14:ligatures w14:val="none"/>
        </w:rPr>
        <w:t>syntetic</w:t>
      </w:r>
      <w:proofErr w:type="spellEnd"/>
      <w:r>
        <w:rPr>
          <w:rFonts w:eastAsia="Times New Roman" w:cstheme="minorHAnsi"/>
          <w:kern w:val="0"/>
          <w:lang w:eastAsia="en-GB"/>
          <w14:ligatures w14:val="none"/>
        </w:rPr>
        <w:t xml:space="preserve"> image I with dialog windows:</w:t>
      </w:r>
    </w:p>
    <w:p w14:paraId="43E34820" w14:textId="775BE27A" w:rsidR="009C78D0" w:rsidRDefault="009C78D0" w:rsidP="009C78D0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</w:t>
      </w:r>
      <w:r w:rsidR="00200E70" w:rsidRP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TImageProperties</w:t>
      </w:r>
      <w:r w:rsid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TAnalysisSetting,TNoise,TGradient,TGradientHisto,TStructure,TStructureHisto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TSyntheticAngle</w:t>
      </w:r>
      <w:proofErr w:type="spellEnd"/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200E70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TGenerativeField</w:t>
      </w:r>
      <w:proofErr w:type="spellEnd"/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]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patternAnalysis</w:t>
      </w:r>
      <w:proofErr w:type="spellEnd"/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(I,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SIG</w:t>
      </w:r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Parameters</w:t>
      </w:r>
      <w:proofErr w:type="spellEnd"/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="004712AB"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[]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4712AB"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[]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="004712AB"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[]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96690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GenerativeField</w:t>
      </w:r>
      <w:proofErr w:type="spellEnd"/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3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true</w:t>
      </w:r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)</w:t>
      </w:r>
      <w:r w:rsidRPr="004712AB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;</w:t>
      </w:r>
    </w:p>
    <w:p w14:paraId="5F61BED8" w14:textId="77777777" w:rsidR="009C78D0" w:rsidRDefault="009C78D0">
      <w:pP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</w:pPr>
    </w:p>
    <w:p w14:paraId="2B88B1E4" w14:textId="3A27E09A" w:rsidR="009C78D0" w:rsidRPr="004A6053" w:rsidRDefault="00BC5121">
      <w:pPr>
        <w:rPr>
          <w:rFonts w:cstheme="minorHAnsi"/>
        </w:rPr>
      </w:pPr>
      <w:r>
        <w:rPr>
          <w:rFonts w:cstheme="minorHAnsi"/>
        </w:rPr>
        <w:lastRenderedPageBreak/>
        <w:t xml:space="preserve">Note that the dialog windows are activated if </w:t>
      </w:r>
      <w:proofErr w:type="spellStart"/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NEParametersIn</w:t>
      </w:r>
      <w:proofErr w:type="spellEnd"/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BDParametersIn</w:t>
      </w:r>
      <w:proofErr w:type="spellEnd"/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,</w:t>
      </w:r>
      <w:r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079A6">
        <w:rPr>
          <w:rFonts w:ascii="Consolas" w:eastAsia="Times New Roman" w:hAnsi="Consolas" w:cs="Times New Roman"/>
          <w:kern w:val="0"/>
          <w:sz w:val="20"/>
          <w:szCs w:val="20"/>
          <w:lang w:eastAsia="en-GB"/>
          <w14:ligatures w14:val="none"/>
        </w:rPr>
        <w:t>STParametersIn</w:t>
      </w:r>
      <w:proofErr w:type="spellEnd"/>
      <w:r>
        <w:rPr>
          <w:rFonts w:cstheme="minorHAnsi"/>
        </w:rPr>
        <w:t xml:space="preserve"> are all empty, otherwise changes the custom parameters provided and keep the others to default. </w:t>
      </w:r>
    </w:p>
    <w:p w14:paraId="551BD7CD" w14:textId="27C3F6CF" w:rsidR="00E3516A" w:rsidRDefault="00E3516A">
      <w:pPr>
        <w:rPr>
          <w:sz w:val="28"/>
          <w:szCs w:val="28"/>
        </w:rPr>
      </w:pPr>
      <w:r>
        <w:rPr>
          <w:sz w:val="28"/>
          <w:szCs w:val="28"/>
        </w:rPr>
        <w:t xml:space="preserve">General Description of the </w:t>
      </w:r>
      <w:r w:rsidR="003F14F6">
        <w:rPr>
          <w:sz w:val="28"/>
          <w:szCs w:val="28"/>
        </w:rPr>
        <w:t xml:space="preserve">Output </w:t>
      </w:r>
      <w:r>
        <w:rPr>
          <w:sz w:val="28"/>
          <w:szCs w:val="28"/>
        </w:rP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4910"/>
      </w:tblGrid>
      <w:tr w:rsidR="00E3516A" w14:paraId="5584F6D2" w14:textId="77777777" w:rsidTr="00065B7C">
        <w:tc>
          <w:tcPr>
            <w:tcW w:w="2122" w:type="dxa"/>
          </w:tcPr>
          <w:p w14:paraId="60DE5527" w14:textId="70AB8C75" w:rsidR="00E3516A" w:rsidRDefault="00E3516A" w:rsidP="00E3516A">
            <w:pPr>
              <w:jc w:val="center"/>
            </w:pPr>
            <w:r>
              <w:t>Table Name (with above prompts)</w:t>
            </w:r>
          </w:p>
        </w:tc>
        <w:tc>
          <w:tcPr>
            <w:tcW w:w="1984" w:type="dxa"/>
          </w:tcPr>
          <w:p w14:paraId="4C75B5B3" w14:textId="56F27AB1" w:rsidR="00E3516A" w:rsidRDefault="00E3516A" w:rsidP="00E3516A">
            <w:pPr>
              <w:jc w:val="center"/>
            </w:pPr>
            <w:r>
              <w:t>Sheet Name in File</w:t>
            </w:r>
          </w:p>
        </w:tc>
        <w:tc>
          <w:tcPr>
            <w:tcW w:w="4910" w:type="dxa"/>
          </w:tcPr>
          <w:p w14:paraId="5AC86985" w14:textId="179DFEDF" w:rsidR="00E3516A" w:rsidRDefault="004C6E0C" w:rsidP="00E3516A">
            <w:pPr>
              <w:jc w:val="center"/>
            </w:pPr>
            <w:r>
              <w:t xml:space="preserve">General </w:t>
            </w:r>
            <w:r w:rsidR="00E3516A">
              <w:t>Description</w:t>
            </w:r>
          </w:p>
        </w:tc>
      </w:tr>
      <w:tr w:rsidR="00065B7C" w14:paraId="56E22820" w14:textId="77777777" w:rsidTr="00065B7C">
        <w:tc>
          <w:tcPr>
            <w:tcW w:w="2122" w:type="dxa"/>
          </w:tcPr>
          <w:p w14:paraId="3710E715" w14:textId="3D2A4092" w:rsidR="00065B7C" w:rsidRPr="00F079A6" w:rsidRDefault="00065B7C">
            <w:proofErr w:type="spellStart"/>
            <w:r w:rsidRPr="00065B7C">
              <w:t>TImageProperties</w:t>
            </w:r>
            <w:proofErr w:type="spellEnd"/>
          </w:p>
        </w:tc>
        <w:tc>
          <w:tcPr>
            <w:tcW w:w="1984" w:type="dxa"/>
          </w:tcPr>
          <w:p w14:paraId="1E7DF09D" w14:textId="1203B80D" w:rsidR="00065B7C" w:rsidRPr="00167DF6" w:rsidRDefault="00065B7C">
            <w:r>
              <w:t>Image Properties</w:t>
            </w:r>
          </w:p>
        </w:tc>
        <w:tc>
          <w:tcPr>
            <w:tcW w:w="4910" w:type="dxa"/>
          </w:tcPr>
          <w:p w14:paraId="608484A9" w14:textId="4FCDCD71" w:rsidR="00065B7C" w:rsidRDefault="00065B7C">
            <w:r>
              <w:t xml:space="preserve">Available image properties: size, spacing, and the generative parameters as passes in </w:t>
            </w:r>
            <w:proofErr w:type="spellStart"/>
            <w:r w:rsidRPr="00DB1A2F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SIGParameters</w:t>
            </w:r>
            <w:proofErr w:type="spellEnd"/>
            <w: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.</w:t>
            </w:r>
          </w:p>
        </w:tc>
      </w:tr>
      <w:tr w:rsidR="00E3516A" w14:paraId="3D518AF4" w14:textId="77777777" w:rsidTr="00065B7C">
        <w:tc>
          <w:tcPr>
            <w:tcW w:w="2122" w:type="dxa"/>
          </w:tcPr>
          <w:p w14:paraId="68FDB885" w14:textId="2DEC5020" w:rsidR="00E3516A" w:rsidRDefault="00E3516A">
            <w:proofErr w:type="spellStart"/>
            <w:r w:rsidRPr="00F079A6">
              <w:t>TAnalysisSetting</w:t>
            </w:r>
            <w:proofErr w:type="spellEnd"/>
          </w:p>
        </w:tc>
        <w:tc>
          <w:tcPr>
            <w:tcW w:w="1984" w:type="dxa"/>
          </w:tcPr>
          <w:p w14:paraId="689CA52C" w14:textId="293677FF" w:rsidR="00E3516A" w:rsidRDefault="00167DF6">
            <w:r w:rsidRPr="00167DF6">
              <w:t>Processing Parameters</w:t>
            </w:r>
          </w:p>
        </w:tc>
        <w:tc>
          <w:tcPr>
            <w:tcW w:w="4910" w:type="dxa"/>
          </w:tcPr>
          <w:p w14:paraId="5C798789" w14:textId="556CB809" w:rsidR="00E3516A" w:rsidRDefault="00167DF6">
            <w:r>
              <w:t>A list of the parameters used for analysis.</w:t>
            </w:r>
          </w:p>
        </w:tc>
      </w:tr>
      <w:tr w:rsidR="00E3516A" w14:paraId="707B363D" w14:textId="77777777" w:rsidTr="00065B7C">
        <w:tc>
          <w:tcPr>
            <w:tcW w:w="2122" w:type="dxa"/>
          </w:tcPr>
          <w:p w14:paraId="7C4C99F7" w14:textId="4E248AD1" w:rsidR="00E3516A" w:rsidRDefault="00E3516A">
            <w:proofErr w:type="spellStart"/>
            <w:r w:rsidRPr="00F079A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TNoise</w:t>
            </w:r>
            <w:proofErr w:type="spellEnd"/>
          </w:p>
        </w:tc>
        <w:tc>
          <w:tcPr>
            <w:tcW w:w="1984" w:type="dxa"/>
          </w:tcPr>
          <w:p w14:paraId="21BB8514" w14:textId="0B87E0B1" w:rsidR="00E3516A" w:rsidRDefault="00746E36">
            <w:r>
              <w:t>Noise Descriptors</w:t>
            </w:r>
          </w:p>
        </w:tc>
        <w:tc>
          <w:tcPr>
            <w:tcW w:w="4910" w:type="dxa"/>
          </w:tcPr>
          <w:p w14:paraId="31ED1CEB" w14:textId="4C7065A2" w:rsidR="00E3516A" w:rsidRDefault="00746E36">
            <w:r>
              <w:t>Statistics describing the amount of noise and SNR found in the images, separated in foreground and full signal areas.</w:t>
            </w:r>
          </w:p>
        </w:tc>
      </w:tr>
      <w:tr w:rsidR="00E3516A" w14:paraId="622A2E5B" w14:textId="77777777" w:rsidTr="00065B7C">
        <w:tc>
          <w:tcPr>
            <w:tcW w:w="2122" w:type="dxa"/>
          </w:tcPr>
          <w:p w14:paraId="41DCBE51" w14:textId="662E8321" w:rsidR="00E3516A" w:rsidRDefault="00E3516A">
            <w:proofErr w:type="spellStart"/>
            <w:r w:rsidRPr="00F079A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TGradient</w:t>
            </w:r>
            <w:proofErr w:type="spellEnd"/>
          </w:p>
        </w:tc>
        <w:tc>
          <w:tcPr>
            <w:tcW w:w="1984" w:type="dxa"/>
          </w:tcPr>
          <w:p w14:paraId="4C7E0284" w14:textId="02794F03" w:rsidR="00E3516A" w:rsidRDefault="00E3516A">
            <w:r w:rsidRPr="00E3516A">
              <w:t>Global Structure Descriptors</w:t>
            </w:r>
          </w:p>
        </w:tc>
        <w:tc>
          <w:tcPr>
            <w:tcW w:w="4910" w:type="dxa"/>
          </w:tcPr>
          <w:p w14:paraId="19335AAC" w14:textId="521B437A" w:rsidR="00E3516A" w:rsidRDefault="00227A3F">
            <w:r>
              <w:t xml:space="preserve">Signal mean and SD in the foreground. Area percentage of </w:t>
            </w:r>
            <m:oMath>
              <m:sSub>
                <m:sSubPr>
                  <m:ctrlPr>
                    <w:rPr>
                      <w:rFonts w:ascii="Cambria Math" w:hAnsi="Cambria Math" w:cs="Verdan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B</m:t>
                  </m:r>
                </m:e>
                <m:sub>
                  <m:r>
                    <w:rPr>
                      <w:rFonts w:ascii="Cambria Math" w:hAnsi="Cambria Math" w:cs="Verdana"/>
                    </w:rPr>
                    <m:t>G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Verdan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B</m:t>
                  </m:r>
                </m:e>
                <m:sub>
                  <m:r>
                    <w:rPr>
                      <w:rFonts w:ascii="Cambria Math" w:hAnsi="Cambria Math" w:cs="Verdana"/>
                    </w:rPr>
                    <m:t>G</m:t>
                  </m:r>
                </m:sub>
              </m:sSub>
              <m:r>
                <w:rPr>
                  <w:rFonts w:ascii="Cambria Math" w:hAnsi="Cambria Math" w:cs="Verdana"/>
                </w:rPr>
                <m:t>∖</m:t>
              </m:r>
              <m:sSub>
                <m:sSubPr>
                  <m:ctrlPr>
                    <w:rPr>
                      <w:rFonts w:ascii="Cambria Math" w:hAnsi="Cambria Math" w:cs="Verdan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B</m:t>
                  </m:r>
                </m:e>
                <m:sub>
                  <m:r>
                    <w:rPr>
                      <w:rFonts w:ascii="Cambria Math" w:hAnsi="Cambria Math" w:cs="Verdana"/>
                    </w:rPr>
                    <m:t>Col</m:t>
                  </m:r>
                </m:sub>
              </m:sSub>
            </m:oMath>
            <w:r>
              <w:t>, and remaining viable area for gradient analysis</w:t>
            </w:r>
            <w:r w:rsidR="002308EA">
              <w:t xml:space="preserve"> (blue, cyan, and neutral in the gradient figure)</w:t>
            </w:r>
            <w:r>
              <w:t xml:space="preserve">. Coherence, DA, eccentricity, and angle obtained from the diagonalization of the global structure tensor </w:t>
            </w:r>
            <m:oMath>
              <m:sSub>
                <m:sSubPr>
                  <m:ctrlPr>
                    <w:rPr>
                      <w:rFonts w:ascii="Cambria Math" w:hAnsi="Cambria Math" w:cs="Verdana"/>
                      <w:b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Verdana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Verdana"/>
                    </w:rPr>
                    <m:t>tot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Verdana"/>
                </w:rPr>
                <m:t>.</m:t>
              </m:r>
            </m:oMath>
            <w:r>
              <w:t xml:space="preserve"> </w:t>
            </w:r>
          </w:p>
        </w:tc>
      </w:tr>
      <w:tr w:rsidR="00E3516A" w14:paraId="19098F73" w14:textId="77777777" w:rsidTr="00065B7C">
        <w:tc>
          <w:tcPr>
            <w:tcW w:w="2122" w:type="dxa"/>
          </w:tcPr>
          <w:p w14:paraId="352124FF" w14:textId="70D66950" w:rsidR="00E3516A" w:rsidRDefault="00E3516A">
            <w:proofErr w:type="spellStart"/>
            <w:r w:rsidRPr="00F079A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TGradientHisto</w:t>
            </w:r>
            <w:proofErr w:type="spellEnd"/>
          </w:p>
        </w:tc>
        <w:tc>
          <w:tcPr>
            <w:tcW w:w="1984" w:type="dxa"/>
          </w:tcPr>
          <w:p w14:paraId="5395296C" w14:textId="08E260ED" w:rsidR="00E3516A" w:rsidRDefault="00227A3F">
            <w:r w:rsidRPr="00596422">
              <w:t>Gradient Angular Distribution</w:t>
            </w:r>
          </w:p>
        </w:tc>
        <w:tc>
          <w:tcPr>
            <w:tcW w:w="4910" w:type="dxa"/>
          </w:tcPr>
          <w:p w14:paraId="1C62E576" w14:textId="362018ED" w:rsidR="00E3516A" w:rsidRDefault="00227A3F">
            <w:r>
              <w:t>Results from the analysis of gradient derived direction</w:t>
            </w:r>
            <w:r w:rsidR="00D77DD1">
              <w:t>s</w:t>
            </w:r>
            <w:r>
              <w:t xml:space="preserve"> </w:t>
            </w:r>
            <w:r w:rsidR="00D77DD1">
              <w:t>and their</w:t>
            </w:r>
            <w:r>
              <w:t xml:space="preserve"> histogram</w:t>
            </w:r>
            <w:r w:rsidR="00D77DD1">
              <w:t>.</w:t>
            </w:r>
            <w:r w:rsidR="004C6E0C">
              <w:t xml:space="preserve"> Different measures for angular average and spread are computed.</w:t>
            </w:r>
          </w:p>
        </w:tc>
      </w:tr>
      <w:tr w:rsidR="00E3516A" w14:paraId="69C2425A" w14:textId="77777777" w:rsidTr="00065B7C">
        <w:tc>
          <w:tcPr>
            <w:tcW w:w="2122" w:type="dxa"/>
          </w:tcPr>
          <w:p w14:paraId="1ED0EF5E" w14:textId="3E936312" w:rsidR="00E3516A" w:rsidRDefault="00E3516A">
            <w:proofErr w:type="spellStart"/>
            <w:r w:rsidRPr="00F079A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TStructure</w:t>
            </w:r>
            <w:proofErr w:type="spellEnd"/>
          </w:p>
        </w:tc>
        <w:tc>
          <w:tcPr>
            <w:tcW w:w="1984" w:type="dxa"/>
          </w:tcPr>
          <w:p w14:paraId="507BB2A7" w14:textId="7F20BDCB" w:rsidR="00E3516A" w:rsidRDefault="002308EA">
            <w:r w:rsidRPr="002308EA">
              <w:t>Averaged Local Structure</w:t>
            </w:r>
          </w:p>
        </w:tc>
        <w:tc>
          <w:tcPr>
            <w:tcW w:w="4910" w:type="dxa"/>
          </w:tcPr>
          <w:p w14:paraId="348191C7" w14:textId="7E71B05D" w:rsidR="00E3516A" w:rsidRDefault="002308EA">
            <w:r>
              <w:t xml:space="preserve">Area percentage of </w:t>
            </w:r>
            <m:oMath>
              <m:sSub>
                <m:sSubPr>
                  <m:ctrlPr>
                    <w:rPr>
                      <w:rFonts w:ascii="Cambria Math" w:hAnsi="Cambria Math" w:cs="Verdan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B</m:t>
                  </m:r>
                </m:e>
                <m:sub>
                  <m:r>
                    <w:rPr>
                      <w:rFonts w:ascii="Cambria Math" w:hAnsi="Cambria Math" w:cs="Verdana"/>
                    </w:rPr>
                    <m:t>G</m:t>
                  </m:r>
                </m:sub>
              </m:sSub>
            </m:oMath>
            <w:r>
              <w:rPr>
                <w:rFonts w:eastAsiaTheme="minorEastAsia"/>
                <w:iCs/>
              </w:rPr>
              <w:t xml:space="preserve">, low structure SNR, acceptable structure SNR but low anisotropy, high anisotropy (blue, red, neutral, and yellow in the structure tensor figure). </w:t>
            </w:r>
            <w:r>
              <w:t xml:space="preserve">Mean and SD (over the slice pixels) of the coherence, DA, eccentricity, and angle obtained from the diagonalization of the local (pixelwise) structure tensor </w:t>
            </w:r>
            <m:oMath>
              <m:r>
                <m:rPr>
                  <m:sty m:val="b"/>
                </m:rPr>
                <w:rPr>
                  <w:rFonts w:ascii="Cambria Math" w:hAnsi="Cambria Math" w:cs="Verdana"/>
                </w:rPr>
                <m:t>S</m:t>
              </m:r>
              <m:d>
                <m:dPr>
                  <m:ctrlPr>
                    <w:rPr>
                      <w:rFonts w:ascii="Cambria Math" w:hAnsi="Cambria Math" w:cs="Verdana"/>
                      <w:b/>
                      <w:bCs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Verdana"/>
                    </w:rPr>
                    <m:t>x,y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Verdana"/>
                </w:rPr>
                <m:t>.</m:t>
              </m:r>
            </m:oMath>
          </w:p>
        </w:tc>
      </w:tr>
      <w:tr w:rsidR="00E3516A" w14:paraId="301C0148" w14:textId="77777777" w:rsidTr="00065B7C">
        <w:tc>
          <w:tcPr>
            <w:tcW w:w="2122" w:type="dxa"/>
          </w:tcPr>
          <w:p w14:paraId="5C786656" w14:textId="2A4B5235" w:rsidR="00E3516A" w:rsidRDefault="00E3516A">
            <w:proofErr w:type="spellStart"/>
            <w:r w:rsidRPr="00F079A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TStructureHisto</w:t>
            </w:r>
            <w:proofErr w:type="spellEnd"/>
          </w:p>
        </w:tc>
        <w:tc>
          <w:tcPr>
            <w:tcW w:w="1984" w:type="dxa"/>
          </w:tcPr>
          <w:p w14:paraId="11FAE3D0" w14:textId="70B7BE8D" w:rsidR="00E3516A" w:rsidRDefault="004C6E0C">
            <w:r w:rsidRPr="004C6E0C">
              <w:t>Structure Angular Distribution</w:t>
            </w:r>
          </w:p>
        </w:tc>
        <w:tc>
          <w:tcPr>
            <w:tcW w:w="4910" w:type="dxa"/>
          </w:tcPr>
          <w:p w14:paraId="61024B9F" w14:textId="6090653D" w:rsidR="00E3516A" w:rsidRDefault="004C6E0C">
            <w:r>
              <w:t xml:space="preserve">Results from the analysis of </w:t>
            </w:r>
            <w:r>
              <w:t>structure</w:t>
            </w:r>
            <w:r>
              <w:t xml:space="preserve"> derived directions and their histogram</w:t>
            </w:r>
            <w:r>
              <w:t xml:space="preserve">. Parallels those in </w:t>
            </w:r>
            <w:r w:rsidRPr="00596422">
              <w:t>Gradient Angular Distribution</w:t>
            </w:r>
            <w:r>
              <w:t>.</w:t>
            </w:r>
            <w:r w:rsidR="002308EA">
              <w:t xml:space="preserve"> </w:t>
            </w:r>
          </w:p>
        </w:tc>
      </w:tr>
      <w:tr w:rsidR="004A6053" w14:paraId="16FD7520" w14:textId="77777777" w:rsidTr="00065B7C">
        <w:tc>
          <w:tcPr>
            <w:tcW w:w="2122" w:type="dxa"/>
          </w:tcPr>
          <w:p w14:paraId="7EFC29FD" w14:textId="0664D6E6" w:rsidR="004A6053" w:rsidRPr="00F079A6" w:rsidRDefault="004A6053">
            <w:pPr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proofErr w:type="spellStart"/>
            <w:r w:rsidRPr="004A6053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TSyntheticAngle</w:t>
            </w:r>
            <w:proofErr w:type="spellEnd"/>
          </w:p>
        </w:tc>
        <w:tc>
          <w:tcPr>
            <w:tcW w:w="1984" w:type="dxa"/>
          </w:tcPr>
          <w:p w14:paraId="2AE3D209" w14:textId="46A81B68" w:rsidR="004A6053" w:rsidRPr="004C6E0C" w:rsidRDefault="004A6053">
            <w:r w:rsidRPr="004A6053">
              <w:t>Generative Angle Descriptors</w:t>
            </w:r>
          </w:p>
        </w:tc>
        <w:tc>
          <w:tcPr>
            <w:tcW w:w="4910" w:type="dxa"/>
          </w:tcPr>
          <w:p w14:paraId="00FD7851" w14:textId="36085E26" w:rsidR="004A6053" w:rsidRDefault="004A6053">
            <w:r>
              <w:t xml:space="preserve">Discrepancies </w:t>
            </w:r>
            <w:r>
              <w:t>between</w:t>
            </w:r>
            <w:r>
              <w:t xml:space="preserve"> measured angular indices and theoretical indices </w:t>
            </w:r>
            <w:r w:rsidR="00AF3CB0">
              <w:t>of</w:t>
            </w:r>
            <w:r>
              <w:t xml:space="preserve"> synthetic images.</w:t>
            </w:r>
          </w:p>
        </w:tc>
      </w:tr>
      <w:tr w:rsidR="00E3516A" w14:paraId="18FAA045" w14:textId="77777777" w:rsidTr="00065B7C">
        <w:tc>
          <w:tcPr>
            <w:tcW w:w="2122" w:type="dxa"/>
          </w:tcPr>
          <w:p w14:paraId="3D69FDEC" w14:textId="79053D84" w:rsidR="00E3516A" w:rsidRDefault="00E3516A">
            <w:proofErr w:type="spellStart"/>
            <w:r w:rsidRPr="00373C81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TGenerativeField</w:t>
            </w:r>
            <w:proofErr w:type="spellEnd"/>
          </w:p>
        </w:tc>
        <w:tc>
          <w:tcPr>
            <w:tcW w:w="1984" w:type="dxa"/>
          </w:tcPr>
          <w:p w14:paraId="263F2D9D" w14:textId="4EC56CE9" w:rsidR="00E3516A" w:rsidRDefault="00EC7FC5">
            <w:r w:rsidRPr="00EC7FC5">
              <w:t>Generative Field Pixelwise RMS Errors</w:t>
            </w:r>
          </w:p>
        </w:tc>
        <w:tc>
          <w:tcPr>
            <w:tcW w:w="4910" w:type="dxa"/>
          </w:tcPr>
          <w:p w14:paraId="60C5A292" w14:textId="62290697" w:rsidR="00E3516A" w:rsidRDefault="00EC7FC5">
            <w:r>
              <w:t>RMS discrepancy between directional angles of the generative field and those detected by analysis.</w:t>
            </w:r>
          </w:p>
        </w:tc>
      </w:tr>
    </w:tbl>
    <w:p w14:paraId="62AD7456" w14:textId="77777777" w:rsidR="00E3516A" w:rsidRPr="00E3516A" w:rsidRDefault="00E3516A"/>
    <w:p w14:paraId="3D408FF0" w14:textId="77777777" w:rsidR="00E3516A" w:rsidRDefault="00E3516A">
      <w:pPr>
        <w:rPr>
          <w:sz w:val="28"/>
          <w:szCs w:val="28"/>
        </w:rPr>
      </w:pPr>
    </w:p>
    <w:p w14:paraId="180D71D5" w14:textId="0BBBA515" w:rsidR="00596422" w:rsidRPr="00E3516A" w:rsidRDefault="003F14F6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="00596422" w:rsidRPr="00E3516A">
        <w:rPr>
          <w:sz w:val="28"/>
          <w:szCs w:val="28"/>
        </w:rPr>
        <w:t xml:space="preserve">utput </w:t>
      </w:r>
      <w:r w:rsidR="00E3516A">
        <w:rPr>
          <w:sz w:val="28"/>
          <w:szCs w:val="28"/>
        </w:rPr>
        <w:t>i</w:t>
      </w:r>
      <w:r w:rsidR="00596422" w:rsidRPr="00E3516A">
        <w:rPr>
          <w:sz w:val="28"/>
          <w:szCs w:val="28"/>
        </w:rPr>
        <w:t xml:space="preserve">ndices </w:t>
      </w:r>
      <w:r w:rsidR="00E3516A" w:rsidRPr="00E3516A">
        <w:rPr>
          <w:sz w:val="28"/>
          <w:szCs w:val="28"/>
        </w:rPr>
        <w:t>in tables and file.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614"/>
        <w:gridCol w:w="3064"/>
        <w:gridCol w:w="1983"/>
        <w:gridCol w:w="941"/>
      </w:tblGrid>
      <w:tr w:rsidR="006F205F" w14:paraId="6BF003DF" w14:textId="711E27B3" w:rsidTr="00227A3F">
        <w:tc>
          <w:tcPr>
            <w:tcW w:w="1414" w:type="dxa"/>
          </w:tcPr>
          <w:p w14:paraId="2C681956" w14:textId="47BFC95A" w:rsidR="006F205F" w:rsidRPr="00596422" w:rsidRDefault="006F205F" w:rsidP="00596422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w:r w:rsidRPr="00596422">
              <w:rPr>
                <w:rFonts w:ascii="Calibri" w:eastAsia="Calibri" w:hAnsi="Calibri" w:cs="Times New Roman"/>
                <w:lang w:val="en-US"/>
              </w:rPr>
              <w:t>Index name in manuscript</w:t>
            </w:r>
          </w:p>
        </w:tc>
        <w:tc>
          <w:tcPr>
            <w:tcW w:w="1611" w:type="dxa"/>
          </w:tcPr>
          <w:p w14:paraId="30A0CB90" w14:textId="59D98939" w:rsidR="006F205F" w:rsidRDefault="006F205F" w:rsidP="00596422">
            <w:pPr>
              <w:jc w:val="center"/>
            </w:pPr>
            <w:r>
              <w:t>Table Name (with above prompts)</w:t>
            </w:r>
          </w:p>
        </w:tc>
        <w:tc>
          <w:tcPr>
            <w:tcW w:w="3066" w:type="dxa"/>
          </w:tcPr>
          <w:p w14:paraId="7DDA1A0D" w14:textId="307AC792" w:rsidR="006F205F" w:rsidRDefault="006F205F" w:rsidP="00596422">
            <w:pPr>
              <w:jc w:val="center"/>
            </w:pPr>
            <w:r>
              <w:t>Sheet Name in File</w:t>
            </w:r>
          </w:p>
        </w:tc>
        <w:tc>
          <w:tcPr>
            <w:tcW w:w="1984" w:type="dxa"/>
          </w:tcPr>
          <w:p w14:paraId="23AE2C8E" w14:textId="1EDF76B7" w:rsidR="006F205F" w:rsidRDefault="006F205F" w:rsidP="00596422">
            <w:pPr>
              <w:jc w:val="center"/>
            </w:pPr>
            <w:r>
              <w:t>Column Name</w:t>
            </w:r>
          </w:p>
        </w:tc>
        <w:tc>
          <w:tcPr>
            <w:tcW w:w="941" w:type="dxa"/>
          </w:tcPr>
          <w:p w14:paraId="2CE5FDA2" w14:textId="06F143E9" w:rsidR="006F205F" w:rsidRDefault="006F205F" w:rsidP="00596422">
            <w:pPr>
              <w:jc w:val="center"/>
            </w:pPr>
            <w:r>
              <w:t>Column Letter</w:t>
            </w:r>
          </w:p>
        </w:tc>
      </w:tr>
      <w:tr w:rsidR="006F205F" w14:paraId="7E7D15B4" w14:textId="0E3FF038" w:rsidTr="00227A3F">
        <w:tc>
          <w:tcPr>
            <w:tcW w:w="1414" w:type="dxa"/>
          </w:tcPr>
          <w:p w14:paraId="16FB9B2B" w14:textId="43A6DCB6" w:rsidR="006F205F" w:rsidRDefault="006F205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Verdan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Verdana"/>
                                <w:sz w:val="18"/>
                                <w:szCs w:val="18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Verdana"/>
                                <w:sz w:val="18"/>
                                <w:szCs w:val="18"/>
                                <w:lang w:val="en-US"/>
                              </w:rPr>
                              <m:t>Sfib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circ</m:t>
                    </m:r>
                  </m:sup>
                </m:sSubSup>
              </m:oMath>
            </m:oMathPara>
          </w:p>
        </w:tc>
        <w:tc>
          <w:tcPr>
            <w:tcW w:w="1611" w:type="dxa"/>
          </w:tcPr>
          <w:p w14:paraId="4D7C7811" w14:textId="5D2D3289" w:rsidR="006F205F" w:rsidRDefault="00AC5489">
            <w:proofErr w:type="spellStart"/>
            <w:r w:rsidRPr="00F079A6">
              <w:t>TStructureHisto</w:t>
            </w:r>
            <w:proofErr w:type="spellEnd"/>
          </w:p>
        </w:tc>
        <w:tc>
          <w:tcPr>
            <w:tcW w:w="3066" w:type="dxa"/>
          </w:tcPr>
          <w:p w14:paraId="626AF04F" w14:textId="7D29904A" w:rsidR="006F205F" w:rsidRDefault="00AC5489">
            <w:r>
              <w:t xml:space="preserve">Structure </w:t>
            </w:r>
            <w:r w:rsidRPr="00596422">
              <w:t>Angular Distribution</w:t>
            </w:r>
          </w:p>
        </w:tc>
        <w:tc>
          <w:tcPr>
            <w:tcW w:w="1984" w:type="dxa"/>
          </w:tcPr>
          <w:p w14:paraId="3B170DE6" w14:textId="60B591C6" w:rsidR="006F205F" w:rsidRDefault="00AC5489">
            <w:r>
              <w:t>Angle Mean</w:t>
            </w:r>
          </w:p>
        </w:tc>
        <w:tc>
          <w:tcPr>
            <w:tcW w:w="941" w:type="dxa"/>
          </w:tcPr>
          <w:p w14:paraId="45EF48F2" w14:textId="7365A15E" w:rsidR="006F205F" w:rsidRDefault="00AC5489">
            <w:r>
              <w:t>B</w:t>
            </w:r>
          </w:p>
        </w:tc>
      </w:tr>
      <w:tr w:rsidR="006F205F" w14:paraId="01DDE0C5" w14:textId="07CE3306" w:rsidTr="00227A3F">
        <w:tc>
          <w:tcPr>
            <w:tcW w:w="1414" w:type="dxa"/>
          </w:tcPr>
          <w:p w14:paraId="1FB6A2D6" w14:textId="0ABE6FB2" w:rsidR="006F205F" w:rsidRDefault="006F205F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circ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Verdana"/>
                            <w:b/>
                            <w:bCs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Sfib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11" w:type="dxa"/>
          </w:tcPr>
          <w:p w14:paraId="3C91BCBD" w14:textId="4A48C070" w:rsidR="006F205F" w:rsidRDefault="00AC5489">
            <w:proofErr w:type="spellStart"/>
            <w:r w:rsidRPr="00F079A6">
              <w:t>TStructureHisto</w:t>
            </w:r>
            <w:proofErr w:type="spellEnd"/>
          </w:p>
        </w:tc>
        <w:tc>
          <w:tcPr>
            <w:tcW w:w="3066" w:type="dxa"/>
          </w:tcPr>
          <w:p w14:paraId="697C1BFB" w14:textId="5FDE7CCB" w:rsidR="006F205F" w:rsidRDefault="00AC5489">
            <w:r>
              <w:t xml:space="preserve">Structure </w:t>
            </w:r>
            <w:r w:rsidRPr="00596422">
              <w:t>Angular Distribution</w:t>
            </w:r>
          </w:p>
        </w:tc>
        <w:tc>
          <w:tcPr>
            <w:tcW w:w="1984" w:type="dxa"/>
          </w:tcPr>
          <w:p w14:paraId="3E028610" w14:textId="3952C5F4" w:rsidR="006F205F" w:rsidRDefault="00AC5489">
            <w:r>
              <w:t>Angle Std</w:t>
            </w:r>
          </w:p>
        </w:tc>
        <w:tc>
          <w:tcPr>
            <w:tcW w:w="941" w:type="dxa"/>
          </w:tcPr>
          <w:p w14:paraId="0C882F1F" w14:textId="1CEC75AE" w:rsidR="006F205F" w:rsidRDefault="00AC5489">
            <w:r>
              <w:t>C</w:t>
            </w:r>
          </w:p>
        </w:tc>
      </w:tr>
      <w:tr w:rsidR="006F205F" w14:paraId="30E349DE" w14:textId="5F8465BE" w:rsidTr="00227A3F">
        <w:tc>
          <w:tcPr>
            <w:tcW w:w="1414" w:type="dxa"/>
          </w:tcPr>
          <w:p w14:paraId="38048796" w14:textId="35A64250" w:rsidR="006F205F" w:rsidRDefault="006F205F">
            <m:oMathPara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  <w:sz w:val="18"/>
                        <w:szCs w:val="18"/>
                        <w:lang w:val="en-US"/>
                      </w:rPr>
                      <m:t>ShE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  <w:sz w:val="18"/>
                        <w:szCs w:val="18"/>
                        <w:lang w:val="en-US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Verdana"/>
                        <w:b/>
                        <w:bCs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Verdana"/>
                            <w:b/>
                            <w:bCs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Sfib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11" w:type="dxa"/>
          </w:tcPr>
          <w:p w14:paraId="20D24ACE" w14:textId="250338E1" w:rsidR="006F205F" w:rsidRDefault="00AC5489">
            <w:proofErr w:type="spellStart"/>
            <w:r w:rsidRPr="00F079A6">
              <w:t>TStructureHisto</w:t>
            </w:r>
            <w:proofErr w:type="spellEnd"/>
          </w:p>
        </w:tc>
        <w:tc>
          <w:tcPr>
            <w:tcW w:w="3066" w:type="dxa"/>
          </w:tcPr>
          <w:p w14:paraId="12C33677" w14:textId="75665F5E" w:rsidR="006F205F" w:rsidRDefault="00AC5489">
            <w:r>
              <w:t xml:space="preserve">Structure </w:t>
            </w:r>
            <w:r w:rsidRPr="00596422">
              <w:t>Angular Distribution</w:t>
            </w:r>
          </w:p>
        </w:tc>
        <w:tc>
          <w:tcPr>
            <w:tcW w:w="1984" w:type="dxa"/>
          </w:tcPr>
          <w:p w14:paraId="3E8C8BFD" w14:textId="47DA5128" w:rsidR="006F205F" w:rsidRDefault="00AC5489">
            <w:r>
              <w:t>Shannon Entropy</w:t>
            </w:r>
          </w:p>
        </w:tc>
        <w:tc>
          <w:tcPr>
            <w:tcW w:w="941" w:type="dxa"/>
          </w:tcPr>
          <w:p w14:paraId="75400DAD" w14:textId="1D6846DF" w:rsidR="006F205F" w:rsidRDefault="00AC5489">
            <w:r>
              <w:t>H</w:t>
            </w:r>
          </w:p>
        </w:tc>
      </w:tr>
      <w:tr w:rsidR="006F205F" w14:paraId="2768F994" w14:textId="35599604" w:rsidTr="00227A3F">
        <w:tc>
          <w:tcPr>
            <w:tcW w:w="1414" w:type="dxa"/>
          </w:tcPr>
          <w:p w14:paraId="1A95A523" w14:textId="3FA6630F" w:rsidR="006F205F" w:rsidRDefault="006F205F">
            <m:oMathPara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 w:cs="Verdana"/>
                            <w:b/>
                            <w:bCs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DA</m:t>
                        </m:r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  <w:sz w:val="18"/>
                        <w:szCs w:val="18"/>
                        <w:lang w:val="en-US"/>
                      </w:rPr>
                      <m:t>w</m:t>
                    </m:r>
                  </m:sub>
                </m:sSub>
              </m:oMath>
            </m:oMathPara>
          </w:p>
        </w:tc>
        <w:tc>
          <w:tcPr>
            <w:tcW w:w="1611" w:type="dxa"/>
          </w:tcPr>
          <w:p w14:paraId="79ED013C" w14:textId="490C9159" w:rsidR="006F205F" w:rsidRDefault="00DC02BB">
            <w:proofErr w:type="spellStart"/>
            <w:r w:rsidRPr="00F079A6">
              <w:rPr>
                <w:rFonts w:ascii="Consolas" w:eastAsia="Times New Roman" w:hAnsi="Consolas" w:cs="Times New Roman"/>
                <w:kern w:val="0"/>
                <w:sz w:val="20"/>
                <w:szCs w:val="20"/>
                <w:lang w:eastAsia="en-GB"/>
                <w14:ligatures w14:val="none"/>
              </w:rPr>
              <w:t>TStructure</w:t>
            </w:r>
            <w:proofErr w:type="spellEnd"/>
          </w:p>
        </w:tc>
        <w:tc>
          <w:tcPr>
            <w:tcW w:w="3066" w:type="dxa"/>
          </w:tcPr>
          <w:p w14:paraId="22C091D9" w14:textId="04E076BD" w:rsidR="006F205F" w:rsidRDefault="00DC02BB">
            <w:r w:rsidRPr="002308EA">
              <w:t>Averaged Local Structure</w:t>
            </w:r>
          </w:p>
        </w:tc>
        <w:tc>
          <w:tcPr>
            <w:tcW w:w="1984" w:type="dxa"/>
          </w:tcPr>
          <w:p w14:paraId="14554C9E" w14:textId="561ADBB0" w:rsidR="006F205F" w:rsidRDefault="00DC02BB">
            <w:r>
              <w:t>Degree of Anisotropy</w:t>
            </w:r>
            <w:r>
              <w:t xml:space="preserve"> Mean</w:t>
            </w:r>
          </w:p>
        </w:tc>
        <w:tc>
          <w:tcPr>
            <w:tcW w:w="941" w:type="dxa"/>
          </w:tcPr>
          <w:p w14:paraId="48DCEE25" w14:textId="5F6AC913" w:rsidR="006F205F" w:rsidRDefault="00DC02BB">
            <w:r>
              <w:t>I</w:t>
            </w:r>
          </w:p>
        </w:tc>
      </w:tr>
      <w:tr w:rsidR="006F205F" w14:paraId="229B2077" w14:textId="5EA8E159" w:rsidTr="00227A3F">
        <w:tc>
          <w:tcPr>
            <w:tcW w:w="1414" w:type="dxa"/>
          </w:tcPr>
          <w:p w14:paraId="777113F3" w14:textId="1F01FEBE" w:rsidR="006F205F" w:rsidRDefault="006F205F">
            <w:pPr>
              <w:rPr>
                <w:rFonts w:ascii="Calibri" w:eastAsia="Calibri" w:hAnsi="Calibri" w:cs="Times New Roman"/>
                <w:b/>
                <w:bCs/>
                <w:iCs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  <w:sz w:val="18"/>
                        <w:szCs w:val="18"/>
                        <w:lang w:val="en-US"/>
                      </w:rPr>
                      <m:t>DA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  <w:sz w:val="18"/>
                        <w:szCs w:val="18"/>
                        <w:lang w:val="en-US"/>
                      </w:rPr>
                      <m:t>tot</m:t>
                    </m:r>
                  </m:sub>
                </m:sSub>
              </m:oMath>
            </m:oMathPara>
          </w:p>
        </w:tc>
        <w:tc>
          <w:tcPr>
            <w:tcW w:w="1611" w:type="dxa"/>
          </w:tcPr>
          <w:p w14:paraId="481736A8" w14:textId="487D829F" w:rsidR="006F205F" w:rsidRDefault="00E3516A">
            <w:proofErr w:type="spellStart"/>
            <w:r w:rsidRPr="006F205F">
              <w:t>TGradient</w:t>
            </w:r>
            <w:proofErr w:type="spellEnd"/>
          </w:p>
        </w:tc>
        <w:tc>
          <w:tcPr>
            <w:tcW w:w="3066" w:type="dxa"/>
          </w:tcPr>
          <w:p w14:paraId="58284A6D" w14:textId="56075719" w:rsidR="006F205F" w:rsidRDefault="00E3516A">
            <w:r w:rsidRPr="00E3516A">
              <w:t>Global Structure Descriptors</w:t>
            </w:r>
          </w:p>
        </w:tc>
        <w:tc>
          <w:tcPr>
            <w:tcW w:w="1984" w:type="dxa"/>
          </w:tcPr>
          <w:p w14:paraId="3D989BBB" w14:textId="32AC0039" w:rsidR="006F205F" w:rsidRDefault="00E3516A">
            <w:r>
              <w:t>Degree of Anisotropy</w:t>
            </w:r>
          </w:p>
        </w:tc>
        <w:tc>
          <w:tcPr>
            <w:tcW w:w="941" w:type="dxa"/>
          </w:tcPr>
          <w:p w14:paraId="0FDA005B" w14:textId="0B9163F3" w:rsidR="006F205F" w:rsidRDefault="00E3516A">
            <w:r>
              <w:t>H</w:t>
            </w:r>
          </w:p>
        </w:tc>
      </w:tr>
      <w:tr w:rsidR="006F205F" w14:paraId="367C956A" w14:textId="394C618D" w:rsidTr="00227A3F">
        <w:tc>
          <w:tcPr>
            <w:tcW w:w="1414" w:type="dxa"/>
          </w:tcPr>
          <w:p w14:paraId="09AE9268" w14:textId="39EEA102" w:rsidR="006F205F" w:rsidRDefault="006F205F">
            <w:pPr>
              <w:rPr>
                <w:rFonts w:ascii="Calibri" w:eastAsia="Calibri" w:hAnsi="Calibri" w:cs="Times New Roman"/>
                <w:b/>
                <w:bCs/>
                <w:iCs/>
                <w:sz w:val="18"/>
                <w:szCs w:val="1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18"/>
                            <w:szCs w:val="1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Verdana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Verdana"/>
                                <w:sz w:val="18"/>
                                <w:szCs w:val="18"/>
                                <w:lang w:val="en-US"/>
                              </w:rPr>
                              <m:t>ϑ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Verdana"/>
                                <w:sz w:val="18"/>
                                <w:szCs w:val="18"/>
                                <w:lang w:val="en-US"/>
                              </w:rPr>
                              <m:t>G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Verdana"/>
                                <w:sz w:val="18"/>
                                <w:szCs w:val="18"/>
                                <w:lang w:val="en-US"/>
                              </w:rPr>
                              <m:t>fib</m:t>
                            </m:r>
                          </m:sub>
                        </m:sSub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circ</m:t>
                    </m:r>
                  </m:sup>
                </m:sSubSup>
              </m:oMath>
            </m:oMathPara>
          </w:p>
        </w:tc>
        <w:tc>
          <w:tcPr>
            <w:tcW w:w="1611" w:type="dxa"/>
          </w:tcPr>
          <w:p w14:paraId="732677D0" w14:textId="77777777" w:rsidR="006F205F" w:rsidRPr="006F205F" w:rsidRDefault="006F205F" w:rsidP="006F205F">
            <w:proofErr w:type="spellStart"/>
            <w:r w:rsidRPr="006F205F">
              <w:t>TGradientHisto</w:t>
            </w:r>
            <w:proofErr w:type="spellEnd"/>
          </w:p>
          <w:p w14:paraId="093350B7" w14:textId="77777777" w:rsidR="006F205F" w:rsidRDefault="006F205F"/>
        </w:tc>
        <w:tc>
          <w:tcPr>
            <w:tcW w:w="3066" w:type="dxa"/>
          </w:tcPr>
          <w:p w14:paraId="75ED27BF" w14:textId="6107192A" w:rsidR="006F205F" w:rsidRDefault="006F205F">
            <w:r w:rsidRPr="00596422">
              <w:t>Gradient Angular Distribution</w:t>
            </w:r>
          </w:p>
        </w:tc>
        <w:tc>
          <w:tcPr>
            <w:tcW w:w="1984" w:type="dxa"/>
          </w:tcPr>
          <w:p w14:paraId="10AC210C" w14:textId="753C0F59" w:rsidR="006F205F" w:rsidRDefault="006F205F">
            <w:r>
              <w:t>Angle Mean</w:t>
            </w:r>
          </w:p>
        </w:tc>
        <w:tc>
          <w:tcPr>
            <w:tcW w:w="941" w:type="dxa"/>
          </w:tcPr>
          <w:p w14:paraId="4247246E" w14:textId="70C701B5" w:rsidR="006F205F" w:rsidRDefault="006F205F">
            <w:r>
              <w:t>B</w:t>
            </w:r>
          </w:p>
        </w:tc>
      </w:tr>
      <w:tr w:rsidR="006F205F" w14:paraId="46044470" w14:textId="3E4D715E" w:rsidTr="00227A3F">
        <w:tc>
          <w:tcPr>
            <w:tcW w:w="1414" w:type="dxa"/>
          </w:tcPr>
          <w:p w14:paraId="647CC4FE" w14:textId="174EB92D" w:rsidR="006F205F" w:rsidRDefault="006F205F">
            <w:pPr>
              <w:rPr>
                <w:rFonts w:ascii="Calibri" w:eastAsia="Calibri" w:hAnsi="Calibri" w:cs="Times New Roman"/>
                <w:b/>
                <w:bCs/>
                <w:iCs/>
                <w:sz w:val="18"/>
                <w:szCs w:val="1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SD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w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  <w:lang w:val="en-US"/>
                      </w:rPr>
                      <m:t>circ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Verdana"/>
                            <w:b/>
                            <w:bCs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G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fib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11" w:type="dxa"/>
          </w:tcPr>
          <w:p w14:paraId="2BAA9FA0" w14:textId="77777777" w:rsidR="006F205F" w:rsidRPr="006F205F" w:rsidRDefault="006F205F" w:rsidP="006F205F">
            <w:proofErr w:type="spellStart"/>
            <w:r w:rsidRPr="006F205F">
              <w:t>TGradientHisto</w:t>
            </w:r>
            <w:proofErr w:type="spellEnd"/>
          </w:p>
          <w:p w14:paraId="219E3B09" w14:textId="77777777" w:rsidR="006F205F" w:rsidRDefault="006F205F"/>
        </w:tc>
        <w:tc>
          <w:tcPr>
            <w:tcW w:w="3066" w:type="dxa"/>
          </w:tcPr>
          <w:p w14:paraId="68E42254" w14:textId="23DFE837" w:rsidR="006F205F" w:rsidRDefault="006F205F">
            <w:r w:rsidRPr="00596422">
              <w:t>Gradient Angular Distribution</w:t>
            </w:r>
          </w:p>
        </w:tc>
        <w:tc>
          <w:tcPr>
            <w:tcW w:w="1984" w:type="dxa"/>
          </w:tcPr>
          <w:p w14:paraId="4E4B9E49" w14:textId="6379899F" w:rsidR="006F205F" w:rsidRDefault="006F205F">
            <w:r>
              <w:t>Angle Std</w:t>
            </w:r>
          </w:p>
        </w:tc>
        <w:tc>
          <w:tcPr>
            <w:tcW w:w="941" w:type="dxa"/>
          </w:tcPr>
          <w:p w14:paraId="3C030215" w14:textId="48A19751" w:rsidR="006F205F" w:rsidRDefault="006F205F">
            <w:r>
              <w:t>C</w:t>
            </w:r>
          </w:p>
        </w:tc>
      </w:tr>
      <w:tr w:rsidR="006F205F" w14:paraId="431644B3" w14:textId="5A73BEC9" w:rsidTr="00227A3F">
        <w:tc>
          <w:tcPr>
            <w:tcW w:w="1414" w:type="dxa"/>
          </w:tcPr>
          <w:p w14:paraId="2CC26870" w14:textId="37025A3D" w:rsidR="006F205F" w:rsidRDefault="006F205F">
            <w:pPr>
              <w:rPr>
                <w:rFonts w:ascii="Calibri" w:eastAsia="Calibri" w:hAnsi="Calibri" w:cs="Times New Roman"/>
                <w:b/>
                <w:bCs/>
                <w:iCs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  <w:sz w:val="18"/>
                        <w:szCs w:val="18"/>
                        <w:lang w:val="en-US"/>
                      </w:rPr>
                      <m:t>ShE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  <w:sz w:val="18"/>
                        <w:szCs w:val="18"/>
                        <w:lang w:val="en-US"/>
                      </w:rPr>
                      <m:t>w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Verdana"/>
                        <w:b/>
                        <w:bCs/>
                        <w:i/>
                        <w:iCs/>
                        <w:sz w:val="18"/>
                        <w:szCs w:val="1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Verdana"/>
                            <w:b/>
                            <w:bCs/>
                            <w:i/>
                            <w:iCs/>
                            <w:sz w:val="18"/>
                            <w:szCs w:val="1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ϑ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G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="Verdana"/>
                            <w:sz w:val="18"/>
                            <w:szCs w:val="18"/>
                            <w:lang w:val="en-US"/>
                          </w:rPr>
                          <m:t>fib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11" w:type="dxa"/>
          </w:tcPr>
          <w:p w14:paraId="4BBA752C" w14:textId="77777777" w:rsidR="006F205F" w:rsidRPr="006F205F" w:rsidRDefault="006F205F" w:rsidP="006F205F">
            <w:proofErr w:type="spellStart"/>
            <w:r w:rsidRPr="006F205F">
              <w:t>TGradientHisto</w:t>
            </w:r>
            <w:proofErr w:type="spellEnd"/>
          </w:p>
          <w:p w14:paraId="392D4BCF" w14:textId="77777777" w:rsidR="006F205F" w:rsidRDefault="006F205F"/>
        </w:tc>
        <w:tc>
          <w:tcPr>
            <w:tcW w:w="3066" w:type="dxa"/>
          </w:tcPr>
          <w:p w14:paraId="61C064C1" w14:textId="5B6B83EF" w:rsidR="006F205F" w:rsidRDefault="006F205F">
            <w:r w:rsidRPr="00596422">
              <w:t>Gradient Angular Distribution</w:t>
            </w:r>
          </w:p>
        </w:tc>
        <w:tc>
          <w:tcPr>
            <w:tcW w:w="1984" w:type="dxa"/>
          </w:tcPr>
          <w:p w14:paraId="19C203BE" w14:textId="3A9634ED" w:rsidR="006F205F" w:rsidRDefault="006F205F">
            <w:r>
              <w:t>Shannon Entropy</w:t>
            </w:r>
          </w:p>
        </w:tc>
        <w:tc>
          <w:tcPr>
            <w:tcW w:w="941" w:type="dxa"/>
          </w:tcPr>
          <w:p w14:paraId="256B1916" w14:textId="2F793A25" w:rsidR="006F205F" w:rsidRDefault="006F205F">
            <w:r>
              <w:t>H</w:t>
            </w:r>
          </w:p>
        </w:tc>
      </w:tr>
    </w:tbl>
    <w:p w14:paraId="7598D1D0" w14:textId="77777777" w:rsidR="00E97067" w:rsidRDefault="00E97067"/>
    <w:p w14:paraId="52900555" w14:textId="7E7CDEDA" w:rsidR="00A927A5" w:rsidRPr="00A927A5" w:rsidRDefault="00A927A5">
      <w:pPr>
        <w:rPr>
          <w:sz w:val="28"/>
          <w:szCs w:val="28"/>
        </w:rPr>
      </w:pPr>
      <w:r w:rsidRPr="00A927A5">
        <w:rPr>
          <w:sz w:val="28"/>
          <w:szCs w:val="28"/>
        </w:rPr>
        <w:t>Input setting</w:t>
      </w:r>
      <w:r>
        <w:rPr>
          <w:sz w:val="28"/>
          <w:szCs w:val="28"/>
        </w:rPr>
        <w:t>s</w:t>
      </w:r>
      <w:r w:rsidRPr="00A927A5">
        <w:rPr>
          <w:sz w:val="28"/>
          <w:szCs w:val="28"/>
        </w:rPr>
        <w:t>:</w:t>
      </w:r>
    </w:p>
    <w:p w14:paraId="2C6C8F2C" w14:textId="05B7F7D6" w:rsidR="00596607" w:rsidRPr="00B22451" w:rsidRDefault="00596607">
      <w:pPr>
        <w:rPr>
          <w:sz w:val="28"/>
          <w:szCs w:val="28"/>
        </w:rPr>
      </w:pPr>
      <w:r w:rsidRPr="00B22451">
        <w:rPr>
          <w:sz w:val="28"/>
          <w:szCs w:val="28"/>
        </w:rPr>
        <w:t xml:space="preserve">Parameters for noise estimation (fields of </w:t>
      </w:r>
      <w:proofErr w:type="spellStart"/>
      <w:r w:rsidRPr="00B22451">
        <w:rPr>
          <w:sz w:val="28"/>
          <w:szCs w:val="28"/>
        </w:rPr>
        <w:t>NEParameters</w:t>
      </w:r>
      <w:proofErr w:type="spellEnd"/>
      <w:r w:rsidRPr="00B22451">
        <w:rPr>
          <w:sz w:val="28"/>
          <w:szCs w:val="28"/>
        </w:rPr>
        <w:t>)</w:t>
      </w:r>
    </w:p>
    <w:tbl>
      <w:tblPr>
        <w:tblStyle w:val="TableGrid"/>
        <w:tblW w:w="9090" w:type="dxa"/>
        <w:tblLook w:val="04A0" w:firstRow="1" w:lastRow="0" w:firstColumn="1" w:lastColumn="0" w:noHBand="0" w:noVBand="1"/>
      </w:tblPr>
      <w:tblGrid>
        <w:gridCol w:w="2966"/>
        <w:gridCol w:w="6124"/>
      </w:tblGrid>
      <w:tr w:rsidR="00CE3E4D" w14:paraId="713437B3" w14:textId="77777777" w:rsidTr="00CE3E4D">
        <w:trPr>
          <w:trHeight w:val="268"/>
        </w:trPr>
        <w:tc>
          <w:tcPr>
            <w:tcW w:w="2966" w:type="dxa"/>
          </w:tcPr>
          <w:p w14:paraId="0C9CA50D" w14:textId="6F0B75A0" w:rsidR="00CE3E4D" w:rsidRDefault="00CE3E4D" w:rsidP="00596607">
            <w:r>
              <w:t>Parameter name in code</w:t>
            </w:r>
          </w:p>
        </w:tc>
        <w:tc>
          <w:tcPr>
            <w:tcW w:w="6124" w:type="dxa"/>
          </w:tcPr>
          <w:p w14:paraId="449708AA" w14:textId="613882F9" w:rsidR="00CE3E4D" w:rsidRDefault="00CE3E4D" w:rsidP="00596607">
            <w:r>
              <w:t>Description</w:t>
            </w:r>
          </w:p>
        </w:tc>
      </w:tr>
      <w:tr w:rsidR="00CE3E4D" w14:paraId="2B777A13" w14:textId="77777777" w:rsidTr="00CE3E4D">
        <w:trPr>
          <w:trHeight w:val="546"/>
        </w:trPr>
        <w:tc>
          <w:tcPr>
            <w:tcW w:w="2966" w:type="dxa"/>
          </w:tcPr>
          <w:p w14:paraId="7B49B4FA" w14:textId="4AE79CA9" w:rsidR="00CE3E4D" w:rsidRDefault="00CE3E4D" w:rsidP="00596607">
            <w:proofErr w:type="spellStart"/>
            <w:r w:rsidRPr="00596607">
              <w:t>HighpassWavelength</w:t>
            </w:r>
            <w:proofErr w:type="spellEnd"/>
          </w:p>
        </w:tc>
        <w:tc>
          <w:tcPr>
            <w:tcW w:w="6124" w:type="dxa"/>
          </w:tcPr>
          <w:p w14:paraId="7A6262DC" w14:textId="20A8259B" w:rsidR="00CE3E4D" w:rsidRDefault="00CE3E4D" w:rsidP="00596607">
            <w:r>
              <w:t>Wavelength (</w:t>
            </w:r>
            <w:proofErr w:type="spellStart"/>
            <w:r>
              <w:t>px</w:t>
            </w:r>
            <w:proofErr w:type="spellEnd"/>
            <w:r>
              <w:t xml:space="preserve">) of the </w:t>
            </w:r>
            <w:proofErr w:type="spellStart"/>
            <w:r>
              <w:t>highpass</w:t>
            </w:r>
            <w:proofErr w:type="spellEnd"/>
            <w:r>
              <w:t xml:space="preserve"> filter to isolate the high frequency noise in the image.</w:t>
            </w:r>
          </w:p>
        </w:tc>
      </w:tr>
      <w:tr w:rsidR="00CE3E4D" w14:paraId="43A80DC8" w14:textId="77777777" w:rsidTr="00CE3E4D">
        <w:trPr>
          <w:trHeight w:val="546"/>
        </w:trPr>
        <w:tc>
          <w:tcPr>
            <w:tcW w:w="2966" w:type="dxa"/>
          </w:tcPr>
          <w:p w14:paraId="2192F0F6" w14:textId="7414A83A" w:rsidR="00CE3E4D" w:rsidRDefault="00CE3E4D" w:rsidP="00596607">
            <w:proofErr w:type="spellStart"/>
            <w:r>
              <w:t>PatchSize</w:t>
            </w:r>
            <w:proofErr w:type="spellEnd"/>
          </w:p>
        </w:tc>
        <w:tc>
          <w:tcPr>
            <w:tcW w:w="6124" w:type="dxa"/>
          </w:tcPr>
          <w:p w14:paraId="43E858EB" w14:textId="45982188" w:rsidR="00CE3E4D" w:rsidRDefault="00CE3E4D" w:rsidP="00596607">
            <w:r>
              <w:t>S</w:t>
            </w:r>
            <w:r w:rsidRPr="00D56E42">
              <w:t>ide size (</w:t>
            </w:r>
            <w:proofErr w:type="spellStart"/>
            <w:r w:rsidRPr="00D56E42">
              <w:t>px</w:t>
            </w:r>
            <w:proofErr w:type="spellEnd"/>
            <w:r w:rsidRPr="00D56E42">
              <w:t>) of the overlapped 2D square patches (blocks) for block processing</w:t>
            </w:r>
            <w:r>
              <w:t>.</w:t>
            </w:r>
          </w:p>
        </w:tc>
      </w:tr>
      <w:tr w:rsidR="00CE3E4D" w14:paraId="5E4BDF4A" w14:textId="77777777" w:rsidTr="00CE3E4D">
        <w:trPr>
          <w:trHeight w:val="546"/>
        </w:trPr>
        <w:tc>
          <w:tcPr>
            <w:tcW w:w="2966" w:type="dxa"/>
          </w:tcPr>
          <w:p w14:paraId="21258667" w14:textId="37E99E33" w:rsidR="00CE3E4D" w:rsidRDefault="00CE3E4D" w:rsidP="00596607">
            <w:proofErr w:type="spellStart"/>
            <w:r>
              <w:t>BinSize</w:t>
            </w:r>
            <w:proofErr w:type="spellEnd"/>
          </w:p>
        </w:tc>
        <w:tc>
          <w:tcPr>
            <w:tcW w:w="6124" w:type="dxa"/>
          </w:tcPr>
          <w:p w14:paraId="5858B606" w14:textId="1B960062" w:rsidR="00CE3E4D" w:rsidRDefault="00CE3E4D" w:rsidP="00596607">
            <w:r>
              <w:t>N</w:t>
            </w:r>
            <w:r w:rsidRPr="00D56E42">
              <w:t>umber of element contained in each bin during binning operations over the blocks</w:t>
            </w:r>
            <w:r>
              <w:t>.</w:t>
            </w:r>
          </w:p>
        </w:tc>
      </w:tr>
      <w:tr w:rsidR="00CE3E4D" w14:paraId="4E66E121" w14:textId="77777777" w:rsidTr="00CE3E4D">
        <w:trPr>
          <w:trHeight w:val="538"/>
        </w:trPr>
        <w:tc>
          <w:tcPr>
            <w:tcW w:w="2966" w:type="dxa"/>
          </w:tcPr>
          <w:p w14:paraId="1FC2154B" w14:textId="6CE24312" w:rsidR="00CE3E4D" w:rsidRDefault="00CE3E4D" w:rsidP="00596607">
            <w:proofErr w:type="spellStart"/>
            <w:r>
              <w:t>SeparateSlices</w:t>
            </w:r>
            <w:proofErr w:type="spellEnd"/>
          </w:p>
        </w:tc>
        <w:tc>
          <w:tcPr>
            <w:tcW w:w="6124" w:type="dxa"/>
          </w:tcPr>
          <w:p w14:paraId="654CCD25" w14:textId="3AD039D7" w:rsidR="00CE3E4D" w:rsidRDefault="00CE3E4D" w:rsidP="00596607">
            <w:r w:rsidRPr="007411CB">
              <w:t xml:space="preserve">flag to perform the noise estimation per slice. Used </w:t>
            </w:r>
            <w:r>
              <w:t xml:space="preserve">during </w:t>
            </w:r>
            <w:r w:rsidRPr="007411CB">
              <w:t>validation.</w:t>
            </w:r>
          </w:p>
        </w:tc>
      </w:tr>
      <w:tr w:rsidR="00CE3E4D" w14:paraId="2E9EB7A7" w14:textId="77777777" w:rsidTr="00CE3E4D">
        <w:trPr>
          <w:trHeight w:val="546"/>
        </w:trPr>
        <w:tc>
          <w:tcPr>
            <w:tcW w:w="2966" w:type="dxa"/>
          </w:tcPr>
          <w:p w14:paraId="5BD77CEA" w14:textId="7B2F7FC7" w:rsidR="00CE3E4D" w:rsidRDefault="00CE3E4D" w:rsidP="00596607">
            <w:proofErr w:type="spellStart"/>
            <w:r>
              <w:t>VartotCutoffPrc</w:t>
            </w:r>
            <w:proofErr w:type="spellEnd"/>
          </w:p>
        </w:tc>
        <w:tc>
          <w:tcPr>
            <w:tcW w:w="6124" w:type="dxa"/>
          </w:tcPr>
          <w:p w14:paraId="4E83BAB6" w14:textId="2171F3E1" w:rsidR="00CE3E4D" w:rsidRDefault="00CE3E4D" w:rsidP="009B2D86">
            <w:r>
              <w:t>C</w:t>
            </w:r>
            <w:r w:rsidRPr="009B2D86">
              <w:t>utoff percentile for blocks</w:t>
            </w:r>
            <w:r>
              <w:t xml:space="preserve"> </w:t>
            </w:r>
            <w:r w:rsidRPr="009B2D86">
              <w:t xml:space="preserve">with higher intensity </w:t>
            </w:r>
            <w:r>
              <w:t xml:space="preserve">during </w:t>
            </w:r>
            <m:oMath>
              <m:sSub>
                <m:sSubPr>
                  <m:ctrlPr>
                    <w:rPr>
                      <w:rFonts w:ascii="Cambria Math" w:hAnsi="Cambria Math" w:cs="Verdan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s</m:t>
                  </m:r>
                </m:e>
                <m:sub>
                  <m:r>
                    <w:rPr>
                      <w:rFonts w:ascii="Cambria Math" w:hAnsi="Cambria Math" w:cs="Verdana"/>
                    </w:rPr>
                    <m:t>dark</m:t>
                  </m:r>
                </m:sub>
              </m:sSub>
            </m:oMath>
            <w:r>
              <w:rPr>
                <w:rFonts w:eastAsiaTheme="minorEastAsia"/>
                <w:iCs/>
              </w:rPr>
              <w:t xml:space="preserve"> estimation.</w:t>
            </w:r>
          </w:p>
        </w:tc>
      </w:tr>
      <w:tr w:rsidR="00CE3E4D" w14:paraId="1CA62E91" w14:textId="77777777" w:rsidTr="00CE3E4D">
        <w:trPr>
          <w:trHeight w:val="815"/>
        </w:trPr>
        <w:tc>
          <w:tcPr>
            <w:tcW w:w="2966" w:type="dxa"/>
          </w:tcPr>
          <w:p w14:paraId="42E08A1D" w14:textId="09592905" w:rsidR="00CE3E4D" w:rsidRDefault="00CE3E4D" w:rsidP="00596607">
            <w:proofErr w:type="spellStart"/>
            <w:r>
              <w:t>VartotTrimPrc</w:t>
            </w:r>
            <w:proofErr w:type="spellEnd"/>
          </w:p>
        </w:tc>
        <w:tc>
          <w:tcPr>
            <w:tcW w:w="6124" w:type="dxa"/>
          </w:tcPr>
          <w:p w14:paraId="3C8A31D3" w14:textId="28022CA5" w:rsidR="00CE3E4D" w:rsidRDefault="00CE3E4D" w:rsidP="00596607">
            <w:r>
              <w:t>C</w:t>
            </w:r>
            <w:r w:rsidRPr="009B2D86">
              <w:t>utoff percentile to trim off the binned blocks</w:t>
            </w:r>
            <w:r>
              <w:t xml:space="preserve"> </w:t>
            </w:r>
            <w:r>
              <w:t xml:space="preserve">during </w:t>
            </w:r>
            <m:oMath>
              <m:sSub>
                <m:sSubPr>
                  <m:ctrlPr>
                    <w:rPr>
                      <w:rFonts w:ascii="Cambria Math" w:hAnsi="Cambria Math" w:cs="Verdan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s</m:t>
                  </m:r>
                </m:e>
                <m:sub>
                  <m:r>
                    <w:rPr>
                      <w:rFonts w:ascii="Cambria Math" w:hAnsi="Cambria Math" w:cs="Verdana"/>
                    </w:rPr>
                    <m:t>dark</m:t>
                  </m:r>
                </m:sub>
              </m:sSub>
            </m:oMath>
            <w:r>
              <w:rPr>
                <w:rFonts w:eastAsiaTheme="minorEastAsia"/>
                <w:iCs/>
              </w:rPr>
              <w:t xml:space="preserve"> estimation</w:t>
            </w:r>
            <w:r w:rsidRPr="009B2D86">
              <w:t>, based on block total variance,</w:t>
            </w:r>
            <w:r>
              <w:t xml:space="preserve"> </w:t>
            </w:r>
            <w:r w:rsidRPr="009B2D86">
              <w:t>a two-side trim of the blocks of each bin is performed.</w:t>
            </w:r>
          </w:p>
        </w:tc>
      </w:tr>
      <w:tr w:rsidR="00CE3E4D" w14:paraId="46C8D56B" w14:textId="77777777" w:rsidTr="00CE3E4D">
        <w:trPr>
          <w:trHeight w:val="546"/>
        </w:trPr>
        <w:tc>
          <w:tcPr>
            <w:tcW w:w="2966" w:type="dxa"/>
          </w:tcPr>
          <w:p w14:paraId="37491046" w14:textId="7BFB1399" w:rsidR="00CE3E4D" w:rsidRDefault="00CE3E4D" w:rsidP="00596607">
            <w:proofErr w:type="spellStart"/>
            <w:r>
              <w:t>VartotLowPrc</w:t>
            </w:r>
            <w:proofErr w:type="spellEnd"/>
          </w:p>
        </w:tc>
        <w:tc>
          <w:tcPr>
            <w:tcW w:w="6124" w:type="dxa"/>
          </w:tcPr>
          <w:p w14:paraId="30C66977" w14:textId="51C2E8BC" w:rsidR="00CE3E4D" w:rsidRDefault="00CE3E4D" w:rsidP="00596607">
            <w:r w:rsidRPr="00D92251">
              <w:t xml:space="preserve">Cutoff percentile </w:t>
            </w:r>
            <w:r>
              <w:t xml:space="preserve">to select lowest variance </w:t>
            </w:r>
            <w:r w:rsidRPr="00D92251">
              <w:t>as representative of no signal area</w:t>
            </w:r>
            <w:r>
              <w:t xml:space="preserve"> for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Verdan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s</m:t>
                  </m:r>
                </m:e>
                <m:sub>
                  <m:r>
                    <w:rPr>
                      <w:rFonts w:ascii="Cambria Math" w:hAnsi="Cambria Math" w:cs="Verdana"/>
                    </w:rPr>
                    <m:t>dark</m:t>
                  </m:r>
                </m:sub>
              </m:sSub>
            </m:oMath>
            <w:r>
              <w:rPr>
                <w:rFonts w:eastAsiaTheme="minorEastAsia"/>
                <w:iCs/>
              </w:rPr>
              <w:t xml:space="preserve"> estimation</w:t>
            </w:r>
            <w:r>
              <w:rPr>
                <w:rFonts w:eastAsiaTheme="minorEastAsia"/>
                <w:iCs/>
              </w:rPr>
              <w:t>.</w:t>
            </w:r>
          </w:p>
        </w:tc>
      </w:tr>
      <w:tr w:rsidR="00CE3E4D" w14:paraId="5184447F" w14:textId="77777777" w:rsidTr="00CE3E4D">
        <w:trPr>
          <w:trHeight w:val="546"/>
        </w:trPr>
        <w:tc>
          <w:tcPr>
            <w:tcW w:w="2966" w:type="dxa"/>
          </w:tcPr>
          <w:p w14:paraId="126645EF" w14:textId="21776CE9" w:rsidR="00CE3E4D" w:rsidRDefault="00CE3E4D" w:rsidP="00596607">
            <w:proofErr w:type="spellStart"/>
            <w:r>
              <w:t>DarkCurrentTrimPrc</w:t>
            </w:r>
            <w:proofErr w:type="spellEnd"/>
          </w:p>
        </w:tc>
        <w:tc>
          <w:tcPr>
            <w:tcW w:w="6124" w:type="dxa"/>
          </w:tcPr>
          <w:p w14:paraId="20B8182D" w14:textId="330B4032" w:rsidR="00CE3E4D" w:rsidRDefault="00CE3E4D" w:rsidP="00D92251">
            <w:r>
              <w:t>P</w:t>
            </w:r>
            <w:r w:rsidRPr="00D92251">
              <w:t xml:space="preserve">ercentile for </w:t>
            </w:r>
            <w:r>
              <w:t xml:space="preserve">the </w:t>
            </w:r>
            <w:r w:rsidRPr="00D92251">
              <w:t xml:space="preserve">trimmed mean </w:t>
            </w:r>
            <w:r>
              <w:t xml:space="preserve">used to compute </w:t>
            </w:r>
            <m:oMath>
              <m:sSub>
                <m:sSubPr>
                  <m:ctrlPr>
                    <w:rPr>
                      <w:rFonts w:ascii="Cambria Math" w:hAnsi="Cambria Math" w:cs="Verdana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Verdana"/>
                    </w:rPr>
                    <m:t>s</m:t>
                  </m:r>
                </m:e>
                <m:sub>
                  <m:r>
                    <w:rPr>
                      <w:rFonts w:ascii="Cambria Math" w:hAnsi="Cambria Math" w:cs="Verdana"/>
                    </w:rPr>
                    <m:t>dark</m:t>
                  </m:r>
                </m:sub>
              </m:sSub>
            </m:oMath>
            <w:r>
              <w:rPr>
                <w:rFonts w:eastAsiaTheme="minorEastAsia"/>
                <w:iCs/>
              </w:rPr>
              <w:t xml:space="preserve"> from </w:t>
            </w:r>
            <w:r w:rsidRPr="00D92251">
              <w:t xml:space="preserve">the </w:t>
            </w:r>
            <w:r>
              <w:t>no signal</w:t>
            </w:r>
            <w:r w:rsidRPr="00D92251">
              <w:t xml:space="preserve"> blocks</w:t>
            </w:r>
            <w:r>
              <w:t>.</w:t>
            </w:r>
          </w:p>
        </w:tc>
      </w:tr>
      <w:tr w:rsidR="00CE3E4D" w14:paraId="7A7D304D" w14:textId="77777777" w:rsidTr="00CE3E4D">
        <w:trPr>
          <w:trHeight w:val="538"/>
        </w:trPr>
        <w:tc>
          <w:tcPr>
            <w:tcW w:w="2966" w:type="dxa"/>
          </w:tcPr>
          <w:p w14:paraId="6901F114" w14:textId="6122B602" w:rsidR="00CE3E4D" w:rsidRDefault="00CE3E4D" w:rsidP="00596607">
            <w:proofErr w:type="spellStart"/>
            <w:r w:rsidRPr="00596607">
              <w:rPr>
                <w:lang w:val="it-IT"/>
              </w:rPr>
              <w:t>ICutoffPrc</w:t>
            </w:r>
            <w:proofErr w:type="spellEnd"/>
          </w:p>
        </w:tc>
        <w:tc>
          <w:tcPr>
            <w:tcW w:w="6124" w:type="dxa"/>
          </w:tcPr>
          <w:p w14:paraId="7E0E025A" w14:textId="58750792" w:rsidR="00CE3E4D" w:rsidRDefault="00CE3E4D" w:rsidP="00596607">
            <w:r>
              <w:t>C</w:t>
            </w:r>
            <w:r w:rsidRPr="009B2D86">
              <w:t>utoff percentile for blocks</w:t>
            </w:r>
            <w:r>
              <w:t xml:space="preserve"> </w:t>
            </w:r>
            <w:r w:rsidRPr="009B2D86">
              <w:t xml:space="preserve">with higher intensity </w:t>
            </w:r>
            <w:r>
              <w:t xml:space="preserve">during </w:t>
            </w:r>
            <w:r>
              <w:t>noise coefficients</w:t>
            </w:r>
            <w:r>
              <w:rPr>
                <w:rFonts w:eastAsiaTheme="minorEastAsia"/>
                <w:iCs/>
              </w:rPr>
              <w:t xml:space="preserve"> estimation</w:t>
            </w:r>
            <w:r>
              <w:rPr>
                <w:rFonts w:eastAsiaTheme="minorEastAsia"/>
                <w:iCs/>
              </w:rPr>
              <w:t>.</w:t>
            </w:r>
          </w:p>
        </w:tc>
      </w:tr>
      <w:tr w:rsidR="00CE3E4D" w14:paraId="3066BB37" w14:textId="77777777" w:rsidTr="00CE3E4D">
        <w:trPr>
          <w:trHeight w:val="546"/>
        </w:trPr>
        <w:tc>
          <w:tcPr>
            <w:tcW w:w="2966" w:type="dxa"/>
          </w:tcPr>
          <w:p w14:paraId="4FD6DA81" w14:textId="4CF2CC09" w:rsidR="00CE3E4D" w:rsidRPr="00596607" w:rsidRDefault="00CE3E4D" w:rsidP="00596607">
            <w:pPr>
              <w:rPr>
                <w:lang w:val="it-IT"/>
              </w:rPr>
            </w:pPr>
            <w:proofErr w:type="spellStart"/>
            <w:r w:rsidRPr="00596607">
              <w:rPr>
                <w:lang w:val="it-IT"/>
              </w:rPr>
              <w:t>VarTrimPrc</w:t>
            </w:r>
            <w:proofErr w:type="spellEnd"/>
          </w:p>
        </w:tc>
        <w:tc>
          <w:tcPr>
            <w:tcW w:w="6124" w:type="dxa"/>
          </w:tcPr>
          <w:p w14:paraId="34E781AE" w14:textId="16460024" w:rsidR="00CE3E4D" w:rsidRDefault="00CE3E4D" w:rsidP="00596607">
            <w:r>
              <w:t>C</w:t>
            </w:r>
            <w:r w:rsidRPr="009B2D86">
              <w:t>utoff percentile to trim off the binned blocks</w:t>
            </w:r>
            <w:r>
              <w:t xml:space="preserve"> </w:t>
            </w:r>
            <w:r>
              <w:t>during noise coefficients</w:t>
            </w:r>
            <w:r>
              <w:rPr>
                <w:rFonts w:eastAsiaTheme="minorEastAsia"/>
                <w:iCs/>
              </w:rPr>
              <w:t xml:space="preserve"> estimation</w:t>
            </w:r>
            <w:r>
              <w:rPr>
                <w:rFonts w:eastAsiaTheme="minorEastAsia"/>
                <w:iCs/>
              </w:rPr>
              <w:t>, based on noise variance.</w:t>
            </w:r>
          </w:p>
        </w:tc>
      </w:tr>
      <w:tr w:rsidR="00CE3E4D" w14:paraId="2591E857" w14:textId="77777777" w:rsidTr="00CE3E4D">
        <w:trPr>
          <w:trHeight w:val="546"/>
        </w:trPr>
        <w:tc>
          <w:tcPr>
            <w:tcW w:w="2966" w:type="dxa"/>
          </w:tcPr>
          <w:p w14:paraId="7247CFA9" w14:textId="2583F8B0" w:rsidR="00CE3E4D" w:rsidRPr="00596607" w:rsidRDefault="00CE3E4D" w:rsidP="00596607">
            <w:pPr>
              <w:rPr>
                <w:lang w:val="it-IT"/>
              </w:rPr>
            </w:pPr>
            <w:proofErr w:type="spellStart"/>
            <w:r>
              <w:t>ExtraFigureSliceNumber</w:t>
            </w:r>
            <w:proofErr w:type="spellEnd"/>
          </w:p>
        </w:tc>
        <w:tc>
          <w:tcPr>
            <w:tcW w:w="6124" w:type="dxa"/>
          </w:tcPr>
          <w:p w14:paraId="564EBC12" w14:textId="2A3AEDE7" w:rsidR="00CE3E4D" w:rsidRDefault="00CE3E4D" w:rsidP="00596607">
            <w:r>
              <w:t xml:space="preserve">If </w:t>
            </w:r>
            <w:proofErr w:type="spellStart"/>
            <w:r>
              <w:t>SeparateSlices</w:t>
            </w:r>
            <w:proofErr w:type="spellEnd"/>
            <w:r>
              <w:t xml:space="preserve"> is true, show the noise estimation process details in this slice.</w:t>
            </w:r>
          </w:p>
        </w:tc>
      </w:tr>
    </w:tbl>
    <w:p w14:paraId="6A8CBD97" w14:textId="77777777" w:rsidR="00596607" w:rsidRDefault="00596607"/>
    <w:p w14:paraId="513B324A" w14:textId="084D6516" w:rsidR="00596607" w:rsidRPr="00B22451" w:rsidRDefault="00CD0CD8" w:rsidP="00596607">
      <w:pPr>
        <w:rPr>
          <w:sz w:val="28"/>
          <w:szCs w:val="28"/>
        </w:rPr>
      </w:pPr>
      <w:r w:rsidRPr="00B22451">
        <w:rPr>
          <w:sz w:val="28"/>
          <w:szCs w:val="28"/>
        </w:rPr>
        <w:t xml:space="preserve">Parameters for </w:t>
      </w:r>
      <w:r w:rsidRPr="00B22451">
        <w:rPr>
          <w:sz w:val="28"/>
          <w:szCs w:val="28"/>
        </w:rPr>
        <w:t>background detection</w:t>
      </w:r>
      <w:r w:rsidRPr="00B22451">
        <w:rPr>
          <w:sz w:val="28"/>
          <w:szCs w:val="28"/>
        </w:rPr>
        <w:t xml:space="preserve"> (fields of </w:t>
      </w:r>
      <w:proofErr w:type="spellStart"/>
      <w:r w:rsidRPr="00B22451">
        <w:rPr>
          <w:sz w:val="28"/>
          <w:szCs w:val="28"/>
        </w:rPr>
        <w:t>BD</w:t>
      </w:r>
      <w:r w:rsidRPr="00B22451">
        <w:rPr>
          <w:sz w:val="28"/>
          <w:szCs w:val="28"/>
        </w:rPr>
        <w:t>Parameters</w:t>
      </w:r>
      <w:proofErr w:type="spellEnd"/>
      <w:r w:rsidRPr="00B22451">
        <w:rPr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276"/>
        <w:gridCol w:w="5193"/>
      </w:tblGrid>
      <w:tr w:rsidR="00596607" w14:paraId="260B2915" w14:textId="77777777" w:rsidTr="00CD0CD8">
        <w:tc>
          <w:tcPr>
            <w:tcW w:w="2547" w:type="dxa"/>
          </w:tcPr>
          <w:p w14:paraId="3982A76A" w14:textId="77777777" w:rsidR="00596607" w:rsidRDefault="00596607" w:rsidP="00E56311">
            <w:r>
              <w:t>Parameter name in code</w:t>
            </w:r>
          </w:p>
        </w:tc>
        <w:tc>
          <w:tcPr>
            <w:tcW w:w="1276" w:type="dxa"/>
          </w:tcPr>
          <w:p w14:paraId="645D671F" w14:textId="77777777" w:rsidR="00596607" w:rsidRDefault="00596607" w:rsidP="00E56311">
            <w:r>
              <w:t>Parameter name in manuscript</w:t>
            </w:r>
          </w:p>
        </w:tc>
        <w:tc>
          <w:tcPr>
            <w:tcW w:w="5193" w:type="dxa"/>
          </w:tcPr>
          <w:p w14:paraId="6E49F364" w14:textId="77777777" w:rsidR="00596607" w:rsidRDefault="00596607" w:rsidP="00E56311">
            <w:r>
              <w:t>Description</w:t>
            </w:r>
          </w:p>
        </w:tc>
      </w:tr>
      <w:tr w:rsidR="00596607" w14:paraId="0210D225" w14:textId="77777777" w:rsidTr="00CD0CD8">
        <w:tc>
          <w:tcPr>
            <w:tcW w:w="2547" w:type="dxa"/>
          </w:tcPr>
          <w:p w14:paraId="00EDB6FF" w14:textId="5E09905F" w:rsidR="00596607" w:rsidRDefault="00596607" w:rsidP="00E56311">
            <w:proofErr w:type="spellStart"/>
            <w:r>
              <w:t>SignalSmoothingRadius</w:t>
            </w:r>
            <w:proofErr w:type="spellEnd"/>
            <w:r>
              <w:t xml:space="preserve"> </w:t>
            </w:r>
          </w:p>
        </w:tc>
        <w:tc>
          <w:tcPr>
            <w:tcW w:w="1276" w:type="dxa"/>
          </w:tcPr>
          <w:p w14:paraId="3A920976" w14:textId="795BD311" w:rsidR="00596607" w:rsidRPr="00657787" w:rsidRDefault="00657787" w:rsidP="00CE3E4D">
            <w:pPr>
              <w:jc w:val="center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Verdana"/>
                </w:rPr>
                <m:t>σ</m:t>
              </m:r>
            </m:oMath>
            <w:r w:rsidRPr="00657787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r w:rsidRPr="00657787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(</w:t>
            </w:r>
            <w:proofErr w:type="spellStart"/>
            <w:r w:rsidRPr="00657787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μm</w:t>
            </w:r>
            <w:proofErr w:type="spellEnd"/>
            <w:r w:rsidRPr="00657787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)</w:t>
            </w:r>
          </w:p>
        </w:tc>
        <w:tc>
          <w:tcPr>
            <w:tcW w:w="5193" w:type="dxa"/>
          </w:tcPr>
          <w:p w14:paraId="0F81CFE2" w14:textId="4EA2ED0D" w:rsidR="00596607" w:rsidRDefault="0058281A" w:rsidP="00E56311">
            <w:r>
              <w:t xml:space="preserve">Radius of the Gaussian smoothing </w:t>
            </w:r>
            <w:r>
              <w:t>in the computation of the signal SNR</w:t>
            </w:r>
            <w:r>
              <w:t xml:space="preserve"> </w:t>
            </w:r>
            <w:r>
              <w:t>(</w:t>
            </w:r>
            <w:r>
              <w:t xml:space="preserve">Eq. </w:t>
            </w:r>
            <w:r>
              <w:t>3)</w:t>
            </w:r>
            <w:r>
              <w:t>.</w:t>
            </w:r>
          </w:p>
        </w:tc>
      </w:tr>
      <w:tr w:rsidR="00B10AEF" w14:paraId="568BC23B" w14:textId="77777777" w:rsidTr="00CD0CD8">
        <w:tc>
          <w:tcPr>
            <w:tcW w:w="2547" w:type="dxa"/>
          </w:tcPr>
          <w:p w14:paraId="64B7EB01" w14:textId="05E25509" w:rsidR="00B10AEF" w:rsidRDefault="00B10AEF" w:rsidP="00B10AEF">
            <w:r>
              <w:t>Smoothing3D</w:t>
            </w:r>
          </w:p>
        </w:tc>
        <w:tc>
          <w:tcPr>
            <w:tcW w:w="1276" w:type="dxa"/>
          </w:tcPr>
          <w:p w14:paraId="7EBF5F93" w14:textId="77777777" w:rsidR="00B10AEF" w:rsidRPr="00657787" w:rsidRDefault="00B10AEF" w:rsidP="00B10AEF">
            <w:pPr>
              <w:rPr>
                <w:rFonts w:ascii="Calibri" w:eastAsia="Calibri" w:hAnsi="Calibri" w:cs="Times New Roman"/>
                <w:b/>
                <w:bCs/>
              </w:rPr>
            </w:pPr>
          </w:p>
        </w:tc>
        <w:tc>
          <w:tcPr>
            <w:tcW w:w="5193" w:type="dxa"/>
          </w:tcPr>
          <w:p w14:paraId="0EC27EEB" w14:textId="4DCF90D9" w:rsidR="00B10AEF" w:rsidRDefault="00B10AEF" w:rsidP="00B10AEF">
            <w:r>
              <w:t>True</w:t>
            </w:r>
            <w:r w:rsidR="00B22451">
              <w:t xml:space="preserve"> or</w:t>
            </w:r>
            <w:r>
              <w:t xml:space="preserve"> false. If the smoothing is activated also along image depth. </w:t>
            </w:r>
          </w:p>
        </w:tc>
      </w:tr>
      <w:tr w:rsidR="00B10AEF" w14:paraId="11C4F19E" w14:textId="77777777" w:rsidTr="00CD0CD8">
        <w:tc>
          <w:tcPr>
            <w:tcW w:w="2547" w:type="dxa"/>
          </w:tcPr>
          <w:p w14:paraId="0E8071FC" w14:textId="6AC12710" w:rsidR="00B10AEF" w:rsidRDefault="00B10AEF" w:rsidP="00B10AEF">
            <w:proofErr w:type="spellStart"/>
            <w:r>
              <w:lastRenderedPageBreak/>
              <w:t>SNRThreshold</w:t>
            </w:r>
            <w:proofErr w:type="spellEnd"/>
          </w:p>
        </w:tc>
        <w:tc>
          <w:tcPr>
            <w:tcW w:w="1276" w:type="dxa"/>
          </w:tcPr>
          <w:p w14:paraId="70A186CB" w14:textId="03F54687" w:rsidR="00B10AEF" w:rsidRPr="00262FFC" w:rsidRDefault="00B10AEF" w:rsidP="00B10AEF">
            <w:pPr>
              <w:rPr>
                <w:rFonts w:ascii="Calibri" w:eastAsia="Calibri" w:hAnsi="Calibri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Col</m:t>
                    </m:r>
                  </m:sub>
                </m:sSub>
              </m:oMath>
            </m:oMathPara>
          </w:p>
        </w:tc>
        <w:tc>
          <w:tcPr>
            <w:tcW w:w="5193" w:type="dxa"/>
          </w:tcPr>
          <w:p w14:paraId="7FBD0710" w14:textId="3B986B02" w:rsidR="00B10AEF" w:rsidRDefault="00B10AEF" w:rsidP="00B10AEF">
            <w:r>
              <w:t>Threshold on the signal SNR to produce the background mask.</w:t>
            </w:r>
          </w:p>
        </w:tc>
      </w:tr>
      <w:tr w:rsidR="00B10AEF" w14:paraId="7EC7159C" w14:textId="77777777" w:rsidTr="00CD0CD8">
        <w:tc>
          <w:tcPr>
            <w:tcW w:w="2547" w:type="dxa"/>
          </w:tcPr>
          <w:p w14:paraId="5A5A7C07" w14:textId="0D5C9B08" w:rsidR="00B10AEF" w:rsidRDefault="00B10AEF" w:rsidP="00B10AEF">
            <w:proofErr w:type="spellStart"/>
            <w:r>
              <w:t>LowSignalThreshold</w:t>
            </w:r>
            <w:proofErr w:type="spellEnd"/>
          </w:p>
        </w:tc>
        <w:tc>
          <w:tcPr>
            <w:tcW w:w="1276" w:type="dxa"/>
          </w:tcPr>
          <w:p w14:paraId="5C55074A" w14:textId="77777777" w:rsidR="00B10AEF" w:rsidRDefault="00B10AEF" w:rsidP="00B10AEF"/>
        </w:tc>
        <w:tc>
          <w:tcPr>
            <w:tcW w:w="5193" w:type="dxa"/>
          </w:tcPr>
          <w:p w14:paraId="45057E32" w14:textId="62AB60E2" w:rsidR="00B10AEF" w:rsidRDefault="00B10AEF" w:rsidP="00B10AEF">
            <w:r>
              <w:t xml:space="preserve">Threshold on low signal intensity to add </w:t>
            </w:r>
            <w:r>
              <w:t xml:space="preserve">further areas </w:t>
            </w:r>
            <w:r>
              <w:t>to the background mask.</w:t>
            </w:r>
          </w:p>
        </w:tc>
      </w:tr>
      <w:tr w:rsidR="00B10AEF" w14:paraId="0CC4CEF9" w14:textId="77777777" w:rsidTr="00CD0CD8">
        <w:tc>
          <w:tcPr>
            <w:tcW w:w="2547" w:type="dxa"/>
          </w:tcPr>
          <w:p w14:paraId="3694EC85" w14:textId="788310CA" w:rsidR="00B10AEF" w:rsidRDefault="00B10AEF" w:rsidP="00B10AEF">
            <w:proofErr w:type="spellStart"/>
            <w:r>
              <w:t>MaskSmoothingRadius</w:t>
            </w:r>
            <w:proofErr w:type="spellEnd"/>
          </w:p>
        </w:tc>
        <w:tc>
          <w:tcPr>
            <w:tcW w:w="1276" w:type="dxa"/>
          </w:tcPr>
          <w:p w14:paraId="0A42850F" w14:textId="77777777" w:rsidR="00B10AEF" w:rsidRDefault="00B10AEF" w:rsidP="00B10AEF"/>
        </w:tc>
        <w:tc>
          <w:tcPr>
            <w:tcW w:w="5193" w:type="dxa"/>
          </w:tcPr>
          <w:p w14:paraId="34F742A7" w14:textId="18C61404" w:rsidR="00B10AEF" w:rsidRDefault="00B10AEF" w:rsidP="00B10AEF">
            <w:r>
              <w:t>Radius for extra smoothing of the background mask.</w:t>
            </w:r>
          </w:p>
        </w:tc>
      </w:tr>
      <w:tr w:rsidR="00B10AEF" w14:paraId="0F93A0CB" w14:textId="77777777" w:rsidTr="00CD0CD8">
        <w:tc>
          <w:tcPr>
            <w:tcW w:w="2547" w:type="dxa"/>
          </w:tcPr>
          <w:p w14:paraId="772CBDE2" w14:textId="379E7DEE" w:rsidR="00B10AEF" w:rsidRDefault="00B10AEF" w:rsidP="00B10AEF">
            <w:proofErr w:type="spellStart"/>
            <w:r>
              <w:t>AreaOpeningThreshold</w:t>
            </w:r>
            <w:proofErr w:type="spellEnd"/>
          </w:p>
        </w:tc>
        <w:tc>
          <w:tcPr>
            <w:tcW w:w="1276" w:type="dxa"/>
          </w:tcPr>
          <w:p w14:paraId="0A7D75A0" w14:textId="0F0A5647" w:rsidR="00B10AEF" w:rsidRDefault="00B10AEF" w:rsidP="00B10AEF"/>
        </w:tc>
        <w:tc>
          <w:tcPr>
            <w:tcW w:w="5193" w:type="dxa"/>
          </w:tcPr>
          <w:p w14:paraId="0A162B9B" w14:textId="243474D3" w:rsidR="00B10AEF" w:rsidRDefault="00B10AEF" w:rsidP="00B10AEF">
            <w:r>
              <w:t xml:space="preserve">Number of pixel for area opening and closing </w:t>
            </w:r>
            <w:r>
              <w:t>for cleaning</w:t>
            </w:r>
            <w:r>
              <w:t xml:space="preserve"> the final background mask.</w:t>
            </w:r>
          </w:p>
        </w:tc>
      </w:tr>
    </w:tbl>
    <w:p w14:paraId="304C2DE1" w14:textId="77777777" w:rsidR="00596607" w:rsidRDefault="00596607"/>
    <w:p w14:paraId="79F56F38" w14:textId="10FE0CAE" w:rsidR="00CD0CD8" w:rsidRPr="00605CBA" w:rsidRDefault="00CD0CD8" w:rsidP="00CD0CD8">
      <w:pPr>
        <w:rPr>
          <w:sz w:val="28"/>
          <w:szCs w:val="28"/>
        </w:rPr>
      </w:pPr>
      <w:r w:rsidRPr="00605CBA">
        <w:rPr>
          <w:sz w:val="28"/>
          <w:szCs w:val="28"/>
        </w:rPr>
        <w:t>Parameters for structure based analysis</w:t>
      </w:r>
      <w:r w:rsidR="00605CBA">
        <w:rPr>
          <w:sz w:val="28"/>
          <w:szCs w:val="28"/>
        </w:rPr>
        <w:t xml:space="preserve"> (fields of </w:t>
      </w:r>
      <w:proofErr w:type="spellStart"/>
      <w:r w:rsidR="00605CBA">
        <w:rPr>
          <w:sz w:val="28"/>
          <w:szCs w:val="28"/>
        </w:rPr>
        <w:t>STParameters</w:t>
      </w:r>
      <w:proofErr w:type="spellEnd"/>
      <w:r w:rsidR="00605CBA">
        <w:rPr>
          <w:sz w:val="28"/>
          <w:szCs w:val="28"/>
        </w:rPr>
        <w:t>)</w:t>
      </w:r>
    </w:p>
    <w:tbl>
      <w:tblPr>
        <w:tblStyle w:val="TableGrid"/>
        <w:tblW w:w="9462" w:type="dxa"/>
        <w:tblLook w:val="04A0" w:firstRow="1" w:lastRow="0" w:firstColumn="1" w:lastColumn="0" w:noHBand="0" w:noVBand="1"/>
      </w:tblPr>
      <w:tblGrid>
        <w:gridCol w:w="3425"/>
        <w:gridCol w:w="1248"/>
        <w:gridCol w:w="4789"/>
      </w:tblGrid>
      <w:tr w:rsidR="00657787" w14:paraId="4D2F9543" w14:textId="77777777" w:rsidTr="00657787">
        <w:trPr>
          <w:trHeight w:val="1110"/>
        </w:trPr>
        <w:tc>
          <w:tcPr>
            <w:tcW w:w="3425" w:type="dxa"/>
          </w:tcPr>
          <w:p w14:paraId="160E2C8B" w14:textId="77777777" w:rsidR="00CD0CD8" w:rsidRDefault="00CD0CD8" w:rsidP="00E56311">
            <w:r>
              <w:t>Parameter name in code</w:t>
            </w:r>
          </w:p>
        </w:tc>
        <w:tc>
          <w:tcPr>
            <w:tcW w:w="1248" w:type="dxa"/>
          </w:tcPr>
          <w:p w14:paraId="38CF968E" w14:textId="77777777" w:rsidR="00CD0CD8" w:rsidRDefault="00CD0CD8" w:rsidP="00E56311">
            <w:r>
              <w:t>Parameter name in manuscript</w:t>
            </w:r>
          </w:p>
        </w:tc>
        <w:tc>
          <w:tcPr>
            <w:tcW w:w="4789" w:type="dxa"/>
          </w:tcPr>
          <w:p w14:paraId="0ECF990F" w14:textId="77777777" w:rsidR="00CD0CD8" w:rsidRDefault="00CD0CD8" w:rsidP="00E56311">
            <w:r>
              <w:t>Description</w:t>
            </w:r>
          </w:p>
        </w:tc>
      </w:tr>
      <w:tr w:rsidR="00657787" w14:paraId="0BC861DF" w14:textId="77777777" w:rsidTr="00657787">
        <w:trPr>
          <w:trHeight w:val="365"/>
        </w:trPr>
        <w:tc>
          <w:tcPr>
            <w:tcW w:w="3425" w:type="dxa"/>
          </w:tcPr>
          <w:p w14:paraId="357E09C0" w14:textId="3AF98B06" w:rsidR="00CD0CD8" w:rsidRDefault="00CD0CD8" w:rsidP="00E56311">
            <w:proofErr w:type="spellStart"/>
            <w:r>
              <w:t>FigureSliceNumber</w:t>
            </w:r>
            <w:proofErr w:type="spellEnd"/>
          </w:p>
        </w:tc>
        <w:tc>
          <w:tcPr>
            <w:tcW w:w="1248" w:type="dxa"/>
          </w:tcPr>
          <w:p w14:paraId="3F48DF7F" w14:textId="7185F061" w:rsidR="00CD0CD8" w:rsidRDefault="00CD0CD8" w:rsidP="00E56311"/>
        </w:tc>
        <w:tc>
          <w:tcPr>
            <w:tcW w:w="4789" w:type="dxa"/>
          </w:tcPr>
          <w:p w14:paraId="69B2CF52" w14:textId="44069186" w:rsidR="00CD0CD8" w:rsidRDefault="00906A04" w:rsidP="00E56311">
            <w:r>
              <w:t>Index of the exemplative slice that is shown in the analysis figures. If 0 no figure is produced.</w:t>
            </w:r>
          </w:p>
        </w:tc>
      </w:tr>
      <w:tr w:rsidR="00657787" w14:paraId="789C007C" w14:textId="77777777" w:rsidTr="00657787">
        <w:trPr>
          <w:trHeight w:val="377"/>
        </w:trPr>
        <w:tc>
          <w:tcPr>
            <w:tcW w:w="3425" w:type="dxa"/>
          </w:tcPr>
          <w:p w14:paraId="215F5CC3" w14:textId="54E69E8E" w:rsidR="00CD0CD8" w:rsidRDefault="00817BCD" w:rsidP="00E56311">
            <w:proofErr w:type="spellStart"/>
            <w:r>
              <w:t>FlagSave</w:t>
            </w:r>
            <w:proofErr w:type="spellEnd"/>
          </w:p>
        </w:tc>
        <w:tc>
          <w:tcPr>
            <w:tcW w:w="1248" w:type="dxa"/>
          </w:tcPr>
          <w:p w14:paraId="627679E2" w14:textId="77777777" w:rsidR="00CD0CD8" w:rsidRDefault="00CD0CD8" w:rsidP="00E56311"/>
        </w:tc>
        <w:tc>
          <w:tcPr>
            <w:tcW w:w="4789" w:type="dxa"/>
          </w:tcPr>
          <w:p w14:paraId="762EB328" w14:textId="1BDDFC07" w:rsidR="00CD0CD8" w:rsidRDefault="00293CB2" w:rsidP="00E56311">
            <w:r>
              <w:t>true or false</w:t>
            </w:r>
            <w:r>
              <w:t>.</w:t>
            </w:r>
            <w:r w:rsidR="00906A04">
              <w:t xml:space="preserve"> </w:t>
            </w:r>
            <w:r>
              <w:t>T</w:t>
            </w:r>
            <w:r w:rsidR="00906A04">
              <w:t xml:space="preserve">o save the results in </w:t>
            </w:r>
            <w:r w:rsidR="00CC30BB">
              <w:t xml:space="preserve">a </w:t>
            </w:r>
            <w:r w:rsidR="00906A04">
              <w:t>xlsx file.</w:t>
            </w:r>
          </w:p>
        </w:tc>
      </w:tr>
      <w:tr w:rsidR="00657787" w14:paraId="351B7772" w14:textId="77777777" w:rsidTr="00657787">
        <w:trPr>
          <w:trHeight w:val="365"/>
        </w:trPr>
        <w:tc>
          <w:tcPr>
            <w:tcW w:w="3425" w:type="dxa"/>
          </w:tcPr>
          <w:p w14:paraId="13CB9819" w14:textId="022BC09B" w:rsidR="00CD0CD8" w:rsidRDefault="00817BCD" w:rsidP="00E56311">
            <w:proofErr w:type="spellStart"/>
            <w:r>
              <w:t>GradientDiscretization</w:t>
            </w:r>
            <w:proofErr w:type="spellEnd"/>
          </w:p>
        </w:tc>
        <w:tc>
          <w:tcPr>
            <w:tcW w:w="1248" w:type="dxa"/>
          </w:tcPr>
          <w:p w14:paraId="0496C516" w14:textId="77777777" w:rsidR="00CD0CD8" w:rsidRDefault="00CD0CD8" w:rsidP="00E56311"/>
        </w:tc>
        <w:tc>
          <w:tcPr>
            <w:tcW w:w="4789" w:type="dxa"/>
          </w:tcPr>
          <w:p w14:paraId="271393D7" w14:textId="7A5F1EB4" w:rsidR="00CD0CD8" w:rsidRDefault="00906A04" w:rsidP="00E56311">
            <w:r>
              <w:t xml:space="preserve">Type of convolutional kernel for the 2D gradient computation. </w:t>
            </w:r>
            <w:r w:rsidRPr="00906A04">
              <w:t>'Roberts'</w:t>
            </w:r>
            <w:r>
              <w:t xml:space="preserve">, </w:t>
            </w:r>
            <w:r w:rsidRPr="00906A04">
              <w:t>'Prewitt'</w:t>
            </w:r>
            <w:r>
              <w:t xml:space="preserve">, </w:t>
            </w:r>
            <w:r w:rsidRPr="00906A04">
              <w:t>'Sobel Tap 3'</w:t>
            </w:r>
            <w:r>
              <w:t xml:space="preserve">, </w:t>
            </w:r>
            <w:r w:rsidRPr="00906A04">
              <w:t xml:space="preserve">'Sobel Tap </w:t>
            </w:r>
            <w:r>
              <w:t>5</w:t>
            </w:r>
            <w:r w:rsidRPr="00906A04">
              <w:t>'</w:t>
            </w:r>
            <w:r>
              <w:t xml:space="preserve">, </w:t>
            </w:r>
            <w:r w:rsidRPr="00906A04">
              <w:t>'Gaussian Tap 5'</w:t>
            </w:r>
            <w:r>
              <w:t xml:space="preserve">, </w:t>
            </w:r>
            <w:r w:rsidRPr="00906A04">
              <w:t xml:space="preserve">'Gaussian Tap </w:t>
            </w:r>
            <w:r>
              <w:t>7</w:t>
            </w:r>
            <w:r w:rsidRPr="00906A04">
              <w:t>'</w:t>
            </w:r>
            <w:r>
              <w:t xml:space="preserve">, </w:t>
            </w:r>
            <w:r w:rsidRPr="00906A04">
              <w:t>'Sharr Tap 3'</w:t>
            </w:r>
            <w:r>
              <w:t xml:space="preserve">, </w:t>
            </w:r>
            <w:r w:rsidRPr="00906A04">
              <w:t xml:space="preserve">'Sharr Tap </w:t>
            </w:r>
            <w:r>
              <w:t>5</w:t>
            </w:r>
            <w:r w:rsidRPr="00906A04">
              <w:t>'</w:t>
            </w:r>
            <w:r>
              <w:t xml:space="preserve">, </w:t>
            </w:r>
            <w:r w:rsidRPr="00906A04">
              <w:t>'Farid Tap 3'</w:t>
            </w:r>
            <w:r>
              <w:t xml:space="preserve">, </w:t>
            </w:r>
            <w:r w:rsidRPr="00906A04">
              <w:t xml:space="preserve">'Farid Tap </w:t>
            </w:r>
            <w:r>
              <w:t>4</w:t>
            </w:r>
            <w:r w:rsidRPr="00906A04">
              <w:t>'</w:t>
            </w:r>
            <w:r>
              <w:t xml:space="preserve">, </w:t>
            </w:r>
            <w:r w:rsidRPr="00906A04">
              <w:t xml:space="preserve">'Farid Tap </w:t>
            </w:r>
            <w:r>
              <w:t>5</w:t>
            </w:r>
            <w:r w:rsidRPr="00906A04">
              <w:t>'</w:t>
            </w:r>
            <w:r>
              <w:t>.</w:t>
            </w:r>
          </w:p>
        </w:tc>
      </w:tr>
      <w:tr w:rsidR="00657787" w14:paraId="4C1D76C2" w14:textId="77777777" w:rsidTr="00657787">
        <w:trPr>
          <w:trHeight w:val="377"/>
        </w:trPr>
        <w:tc>
          <w:tcPr>
            <w:tcW w:w="3425" w:type="dxa"/>
          </w:tcPr>
          <w:p w14:paraId="79C2302B" w14:textId="4F1002CB" w:rsidR="00CD0CD8" w:rsidRDefault="00817BCD" w:rsidP="00E56311">
            <w:proofErr w:type="spellStart"/>
            <w:r>
              <w:t>GradientBiasRemoval</w:t>
            </w:r>
            <w:proofErr w:type="spellEnd"/>
          </w:p>
        </w:tc>
        <w:tc>
          <w:tcPr>
            <w:tcW w:w="1248" w:type="dxa"/>
          </w:tcPr>
          <w:p w14:paraId="29BEE712" w14:textId="77777777" w:rsidR="00CD0CD8" w:rsidRDefault="00CD0CD8" w:rsidP="00E56311"/>
        </w:tc>
        <w:tc>
          <w:tcPr>
            <w:tcW w:w="4789" w:type="dxa"/>
          </w:tcPr>
          <w:p w14:paraId="1BB36459" w14:textId="1831CD11" w:rsidR="00CD0CD8" w:rsidRDefault="00293CB2" w:rsidP="00E56311">
            <w:r>
              <w:t>true</w:t>
            </w:r>
            <w:r w:rsidR="00262FFC">
              <w:t xml:space="preserve"> or </w:t>
            </w:r>
            <w:r>
              <w:t>false</w:t>
            </w:r>
            <w:r w:rsidR="00262FFC">
              <w:t xml:space="preserve">. </w:t>
            </w:r>
            <w:r w:rsidR="00906A04">
              <w:t xml:space="preserve">Activate the </w:t>
            </w:r>
            <w:r w:rsidR="00657787">
              <w:t xml:space="preserve">gradient </w:t>
            </w:r>
            <w:r w:rsidR="00906A04">
              <w:t>bias correction explained in the manuscript.</w:t>
            </w:r>
          </w:p>
        </w:tc>
      </w:tr>
      <w:tr w:rsidR="00657787" w14:paraId="3DA45392" w14:textId="77777777" w:rsidTr="00657787">
        <w:trPr>
          <w:trHeight w:val="365"/>
        </w:trPr>
        <w:tc>
          <w:tcPr>
            <w:tcW w:w="3425" w:type="dxa"/>
          </w:tcPr>
          <w:p w14:paraId="2161D4CF" w14:textId="0F9146D1" w:rsidR="00CD0CD8" w:rsidRDefault="00817BCD" w:rsidP="00E56311">
            <w:proofErr w:type="spellStart"/>
            <w:r>
              <w:t>GradientNormalization</w:t>
            </w:r>
            <w:proofErr w:type="spellEnd"/>
          </w:p>
        </w:tc>
        <w:tc>
          <w:tcPr>
            <w:tcW w:w="1248" w:type="dxa"/>
          </w:tcPr>
          <w:p w14:paraId="412DC4FE" w14:textId="77777777" w:rsidR="00CD0CD8" w:rsidRDefault="00CD0CD8" w:rsidP="00E56311"/>
        </w:tc>
        <w:tc>
          <w:tcPr>
            <w:tcW w:w="4789" w:type="dxa"/>
          </w:tcPr>
          <w:p w14:paraId="13EB1C2B" w14:textId="79B9EBF5" w:rsidR="00CD0CD8" w:rsidRDefault="00293CB2" w:rsidP="00E56311">
            <w:r>
              <w:t>true or false</w:t>
            </w:r>
            <w:r>
              <w:t xml:space="preserve">. </w:t>
            </w:r>
            <w:r w:rsidR="00906A04">
              <w:t>Normalize the gradient before directional analysis (otherwise the gradient norm act as weight for statistical descriptors).</w:t>
            </w:r>
          </w:p>
        </w:tc>
      </w:tr>
      <w:tr w:rsidR="00657787" w14:paraId="72775648" w14:textId="77777777" w:rsidTr="00657787">
        <w:trPr>
          <w:trHeight w:val="377"/>
        </w:trPr>
        <w:tc>
          <w:tcPr>
            <w:tcW w:w="3425" w:type="dxa"/>
          </w:tcPr>
          <w:p w14:paraId="6426D97C" w14:textId="1025A756" w:rsidR="00CD0CD8" w:rsidRDefault="00817BCD" w:rsidP="00E56311">
            <w:proofErr w:type="spellStart"/>
            <w:r>
              <w:t>StructureTensorRadius</w:t>
            </w:r>
            <w:proofErr w:type="spellEnd"/>
          </w:p>
        </w:tc>
        <w:tc>
          <w:tcPr>
            <w:tcW w:w="1248" w:type="dxa"/>
          </w:tcPr>
          <w:p w14:paraId="417254E5" w14:textId="2C3A48C2" w:rsidR="00CD0CD8" w:rsidRPr="00657787" w:rsidRDefault="00657787" w:rsidP="00E56311">
            <w:pPr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Verdana"/>
                </w:rPr>
                <m:t>σ</m:t>
              </m:r>
            </m:oMath>
            <w:r w:rsidRPr="00657787">
              <w:rPr>
                <w:rFonts w:eastAsiaTheme="minorEastAsia"/>
                <w:b/>
                <w:bCs/>
              </w:rPr>
              <w:t xml:space="preserve"> </w:t>
            </w:r>
            <w:r w:rsidRPr="00657787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(</w:t>
            </w:r>
            <w:proofErr w:type="spellStart"/>
            <w:r w:rsidRPr="00657787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μm</w:t>
            </w:r>
            <w:proofErr w:type="spellEnd"/>
            <w:r w:rsidRPr="00657787">
              <w:rPr>
                <w:rFonts w:ascii="Times New Roman" w:eastAsia="Times New Roman" w:hAnsi="Times New Roman"/>
                <w:b/>
                <w:bCs/>
                <w:iCs/>
                <w:lang w:val="en-US"/>
              </w:rPr>
              <w:t>)</w:t>
            </w:r>
          </w:p>
        </w:tc>
        <w:tc>
          <w:tcPr>
            <w:tcW w:w="4789" w:type="dxa"/>
          </w:tcPr>
          <w:p w14:paraId="5A2FAFC7" w14:textId="7D2D5B06" w:rsidR="00CD0CD8" w:rsidRDefault="00906A04" w:rsidP="00E56311">
            <w:r>
              <w:t xml:space="preserve">Radius of the Gaussian smoothing for </w:t>
            </w:r>
            <w:r w:rsidR="00657787">
              <w:t xml:space="preserve">the </w:t>
            </w:r>
            <w:r>
              <w:t>structure tensor computation in Eq. 9.</w:t>
            </w:r>
          </w:p>
        </w:tc>
      </w:tr>
      <w:tr w:rsidR="00817BCD" w14:paraId="54298970" w14:textId="77777777" w:rsidTr="00657787">
        <w:trPr>
          <w:trHeight w:val="365"/>
        </w:trPr>
        <w:tc>
          <w:tcPr>
            <w:tcW w:w="3425" w:type="dxa"/>
          </w:tcPr>
          <w:p w14:paraId="0C349EC3" w14:textId="5A1EC0A9" w:rsidR="00817BCD" w:rsidRDefault="00817BCD" w:rsidP="00E56311">
            <w:proofErr w:type="spellStart"/>
            <w:r>
              <w:t>StructureTensorSmoothingDirection</w:t>
            </w:r>
            <w:proofErr w:type="spellEnd"/>
          </w:p>
        </w:tc>
        <w:tc>
          <w:tcPr>
            <w:tcW w:w="1248" w:type="dxa"/>
          </w:tcPr>
          <w:p w14:paraId="59BB50F7" w14:textId="77777777" w:rsidR="00817BCD" w:rsidRDefault="00817BCD" w:rsidP="00E56311">
            <w:pPr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4789" w:type="dxa"/>
          </w:tcPr>
          <w:p w14:paraId="021E016E" w14:textId="02973370" w:rsidR="00817BCD" w:rsidRDefault="00906A04" w:rsidP="00E56311">
            <w:r>
              <w:t xml:space="preserve">‘2D’ </w:t>
            </w:r>
            <w:r w:rsidR="00657787">
              <w:t>if the smoothing of the structure tensor is performed only on slices,</w:t>
            </w:r>
            <w:r>
              <w:t xml:space="preserve"> ‘3D’</w:t>
            </w:r>
            <w:r w:rsidR="00657787">
              <w:t xml:space="preserve"> if it is performed also along image depth.</w:t>
            </w:r>
          </w:p>
        </w:tc>
      </w:tr>
      <w:tr w:rsidR="00817BCD" w14:paraId="09105BD0" w14:textId="77777777" w:rsidTr="00657787">
        <w:trPr>
          <w:trHeight w:val="377"/>
        </w:trPr>
        <w:tc>
          <w:tcPr>
            <w:tcW w:w="3425" w:type="dxa"/>
          </w:tcPr>
          <w:p w14:paraId="588A7B89" w14:textId="176A5BD4" w:rsidR="00817BCD" w:rsidRDefault="00817BCD" w:rsidP="00E56311">
            <w:proofErr w:type="spellStart"/>
            <w:r>
              <w:t>StructureBiasRemoval</w:t>
            </w:r>
            <w:proofErr w:type="spellEnd"/>
          </w:p>
        </w:tc>
        <w:tc>
          <w:tcPr>
            <w:tcW w:w="1248" w:type="dxa"/>
          </w:tcPr>
          <w:p w14:paraId="53B20C30" w14:textId="77777777" w:rsidR="00817BCD" w:rsidRDefault="00817BCD" w:rsidP="00E56311">
            <w:pPr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4789" w:type="dxa"/>
          </w:tcPr>
          <w:p w14:paraId="708A69F9" w14:textId="0CB42EF2" w:rsidR="00817BCD" w:rsidRPr="00657787" w:rsidRDefault="00293CB2" w:rsidP="00E56311">
            <w:pPr>
              <w:rPr>
                <w:lang w:val="en-US"/>
              </w:rPr>
            </w:pPr>
            <w:r>
              <w:t>true or false</w:t>
            </w:r>
            <w:r>
              <w:t>.</w:t>
            </w:r>
            <w:r w:rsidRPr="00657787">
              <w:rPr>
                <w:lang w:val="en-US"/>
              </w:rPr>
              <w:t xml:space="preserve"> </w:t>
            </w:r>
            <w:r w:rsidR="00657787" w:rsidRPr="00657787">
              <w:rPr>
                <w:lang w:val="en-US"/>
              </w:rPr>
              <w:t xml:space="preserve">Activate the </w:t>
            </w:r>
            <w:r w:rsidR="00657787" w:rsidRPr="00657787">
              <w:rPr>
                <w:lang w:val="en-US"/>
              </w:rPr>
              <w:t xml:space="preserve">structure </w:t>
            </w:r>
            <w:r w:rsidR="00657787" w:rsidRPr="00657787">
              <w:rPr>
                <w:lang w:val="en-US"/>
              </w:rPr>
              <w:t>bias correction explained in the manuscript.</w:t>
            </w:r>
          </w:p>
        </w:tc>
      </w:tr>
      <w:tr w:rsidR="00817BCD" w14:paraId="1F91BEC6" w14:textId="77777777" w:rsidTr="00657787">
        <w:trPr>
          <w:trHeight w:val="365"/>
        </w:trPr>
        <w:tc>
          <w:tcPr>
            <w:tcW w:w="3425" w:type="dxa"/>
          </w:tcPr>
          <w:p w14:paraId="539EF2D5" w14:textId="09246F18" w:rsidR="00817BCD" w:rsidRDefault="00817BCD" w:rsidP="00E56311">
            <w:proofErr w:type="spellStart"/>
            <w:r>
              <w:t>SliceNumberInterval</w:t>
            </w:r>
            <w:proofErr w:type="spellEnd"/>
          </w:p>
        </w:tc>
        <w:tc>
          <w:tcPr>
            <w:tcW w:w="1248" w:type="dxa"/>
          </w:tcPr>
          <w:p w14:paraId="13D6BF08" w14:textId="77777777" w:rsidR="00817BCD" w:rsidRDefault="00817BCD" w:rsidP="00E56311">
            <w:pPr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4789" w:type="dxa"/>
          </w:tcPr>
          <w:p w14:paraId="306B4DBB" w14:textId="21E8A3D6" w:rsidR="00817BCD" w:rsidRPr="00657787" w:rsidRDefault="00657787" w:rsidP="00E56311">
            <w:pPr>
              <w:rPr>
                <w:lang w:val="en-US"/>
              </w:rPr>
            </w:pPr>
            <w:r>
              <w:rPr>
                <w:lang w:val="en-US"/>
              </w:rPr>
              <w:t>1 x 2 vector, i</w:t>
            </w:r>
            <w:r w:rsidRPr="00657787">
              <w:rPr>
                <w:lang w:val="en-US"/>
              </w:rPr>
              <w:t xml:space="preserve">nterval </w:t>
            </w:r>
            <w:r>
              <w:rPr>
                <w:lang w:val="en-US"/>
              </w:rPr>
              <w:t>of</w:t>
            </w:r>
            <w:r w:rsidRPr="00657787">
              <w:rPr>
                <w:lang w:val="en-US"/>
              </w:rPr>
              <w:t xml:space="preserve"> slice ind</w:t>
            </w:r>
            <w:r>
              <w:rPr>
                <w:lang w:val="en-US"/>
              </w:rPr>
              <w:t>ices</w:t>
            </w:r>
            <w:r w:rsidRPr="00657787">
              <w:rPr>
                <w:lang w:val="en-US"/>
              </w:rPr>
              <w:t xml:space="preserve"> to analyze</w:t>
            </w:r>
            <w:r>
              <w:rPr>
                <w:lang w:val="en-US"/>
              </w:rPr>
              <w:t xml:space="preserve">. If ‘auto’ the interval is computed according to </w:t>
            </w:r>
            <w:r w:rsidRPr="00657787">
              <w:rPr>
                <w:lang w:val="en-US"/>
              </w:rPr>
              <w:t xml:space="preserve"> </w:t>
            </w:r>
            <w:proofErr w:type="spellStart"/>
            <w:r>
              <w:t>SNIBackgroundThreshold</w:t>
            </w:r>
            <w:proofErr w:type="spellEnd"/>
            <w:r>
              <w:t>.</w:t>
            </w:r>
          </w:p>
        </w:tc>
      </w:tr>
      <w:tr w:rsidR="00817BCD" w14:paraId="245A0562" w14:textId="77777777" w:rsidTr="00657787">
        <w:trPr>
          <w:trHeight w:val="377"/>
        </w:trPr>
        <w:tc>
          <w:tcPr>
            <w:tcW w:w="3425" w:type="dxa"/>
          </w:tcPr>
          <w:p w14:paraId="3550827B" w14:textId="436CC64A" w:rsidR="00817BCD" w:rsidRDefault="00817BCD" w:rsidP="00E56311">
            <w:proofErr w:type="spellStart"/>
            <w:r>
              <w:t>SNIBackgroundThreshold</w:t>
            </w:r>
            <w:proofErr w:type="spellEnd"/>
          </w:p>
        </w:tc>
        <w:tc>
          <w:tcPr>
            <w:tcW w:w="1248" w:type="dxa"/>
          </w:tcPr>
          <w:p w14:paraId="6CAA6646" w14:textId="77777777" w:rsidR="00817BCD" w:rsidRDefault="00817BCD" w:rsidP="00E56311">
            <w:pPr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4789" w:type="dxa"/>
          </w:tcPr>
          <w:p w14:paraId="6022711B" w14:textId="1A54CD55" w:rsidR="00817BCD" w:rsidRDefault="00CC1B22" w:rsidP="00E56311">
            <w:r>
              <w:t xml:space="preserve">Threshold on maximal allowed percentage of background area to compute </w:t>
            </w:r>
            <w:proofErr w:type="spellStart"/>
            <w:r>
              <w:t>SliceNumberInterval</w:t>
            </w:r>
            <w:proofErr w:type="spellEnd"/>
            <w:r>
              <w:t>.</w:t>
            </w:r>
          </w:p>
        </w:tc>
      </w:tr>
      <w:tr w:rsidR="00817BCD" w14:paraId="2F368479" w14:textId="77777777" w:rsidTr="00657787">
        <w:trPr>
          <w:trHeight w:val="365"/>
        </w:trPr>
        <w:tc>
          <w:tcPr>
            <w:tcW w:w="3425" w:type="dxa"/>
          </w:tcPr>
          <w:p w14:paraId="2C8D3BA6" w14:textId="57309D1E" w:rsidR="00817BCD" w:rsidRDefault="00817BCD" w:rsidP="00E56311">
            <w:proofErr w:type="spellStart"/>
            <w:r>
              <w:t>GradientSNRThreshold</w:t>
            </w:r>
            <w:proofErr w:type="spellEnd"/>
          </w:p>
        </w:tc>
        <w:tc>
          <w:tcPr>
            <w:tcW w:w="1248" w:type="dxa"/>
          </w:tcPr>
          <w:p w14:paraId="413607E0" w14:textId="258B6790" w:rsidR="00817BCD" w:rsidRPr="00657787" w:rsidRDefault="00EE681A" w:rsidP="00E56311">
            <w:pPr>
              <w:rPr>
                <w:rFonts w:eastAsiaTheme="minorEastAsia"/>
                <w:b/>
                <w:bCs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Verdana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Verdana"/>
                      </w:rPr>
                      <m:t>G</m:t>
                    </m:r>
                  </m:sub>
                </m:sSub>
              </m:oMath>
            </m:oMathPara>
          </w:p>
        </w:tc>
        <w:tc>
          <w:tcPr>
            <w:tcW w:w="4789" w:type="dxa"/>
          </w:tcPr>
          <w:p w14:paraId="50D8FB89" w14:textId="1636258E" w:rsidR="00817BCD" w:rsidRDefault="00CC1B22" w:rsidP="00E56311">
            <w:r>
              <w:t>Threshold on gradient SNR, Eq. 8.</w:t>
            </w:r>
          </w:p>
        </w:tc>
      </w:tr>
      <w:tr w:rsidR="00817BCD" w14:paraId="41860FC1" w14:textId="77777777" w:rsidTr="00657787">
        <w:trPr>
          <w:trHeight w:val="377"/>
        </w:trPr>
        <w:tc>
          <w:tcPr>
            <w:tcW w:w="3425" w:type="dxa"/>
          </w:tcPr>
          <w:p w14:paraId="2821C21F" w14:textId="2FF8CC76" w:rsidR="00817BCD" w:rsidRDefault="00817BCD" w:rsidP="00E56311">
            <w:proofErr w:type="spellStart"/>
            <w:r>
              <w:t>StructureSNRThreshold</w:t>
            </w:r>
            <w:proofErr w:type="spellEnd"/>
          </w:p>
        </w:tc>
        <w:tc>
          <w:tcPr>
            <w:tcW w:w="1248" w:type="dxa"/>
          </w:tcPr>
          <w:p w14:paraId="3220D476" w14:textId="77777777" w:rsidR="00817BCD" w:rsidRDefault="00817BCD" w:rsidP="00E56311">
            <w:pPr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4789" w:type="dxa"/>
          </w:tcPr>
          <w:p w14:paraId="30838B5C" w14:textId="1DF40F4A" w:rsidR="00817BCD" w:rsidRDefault="00CC1B22" w:rsidP="00E56311">
            <w:r>
              <w:t>Threshold on structure SNR.</w:t>
            </w:r>
          </w:p>
        </w:tc>
      </w:tr>
      <w:tr w:rsidR="00817BCD" w14:paraId="634F7041" w14:textId="77777777" w:rsidTr="00657787">
        <w:trPr>
          <w:trHeight w:val="365"/>
        </w:trPr>
        <w:tc>
          <w:tcPr>
            <w:tcW w:w="3425" w:type="dxa"/>
          </w:tcPr>
          <w:p w14:paraId="4F1735F4" w14:textId="34CF3103" w:rsidR="00817BCD" w:rsidRDefault="00817BCD" w:rsidP="00E56311">
            <w:proofErr w:type="spellStart"/>
            <w:r>
              <w:t>AnisotropyDescriptor</w:t>
            </w:r>
            <w:proofErr w:type="spellEnd"/>
          </w:p>
        </w:tc>
        <w:tc>
          <w:tcPr>
            <w:tcW w:w="1248" w:type="dxa"/>
          </w:tcPr>
          <w:p w14:paraId="487DBF7C" w14:textId="77777777" w:rsidR="00817BCD" w:rsidRDefault="00817BCD" w:rsidP="00E56311">
            <w:pPr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4789" w:type="dxa"/>
          </w:tcPr>
          <w:p w14:paraId="1B27DCD4" w14:textId="461E6D3C" w:rsidR="00817BCD" w:rsidRDefault="00CC1B22" w:rsidP="00E56311">
            <w:r>
              <w:t>Type of anisotropy measure used for analysis.</w:t>
            </w:r>
            <w:r w:rsidR="00605CBA">
              <w:t xml:space="preserve"> </w:t>
            </w:r>
            <w:r w:rsidR="00605CBA" w:rsidRPr="00605CBA">
              <w:t>'Coherence'</w:t>
            </w:r>
            <w:r w:rsidR="00605CBA">
              <w:t xml:space="preserve">, ‘DA’, </w:t>
            </w:r>
            <w:r w:rsidR="00605CBA" w:rsidRPr="00605CBA">
              <w:t>'Eccentricity'</w:t>
            </w:r>
            <w:r w:rsidR="00605CBA">
              <w:t>.</w:t>
            </w:r>
          </w:p>
        </w:tc>
      </w:tr>
      <w:tr w:rsidR="00817BCD" w14:paraId="54FDE050" w14:textId="77777777" w:rsidTr="00657787">
        <w:trPr>
          <w:trHeight w:val="377"/>
        </w:trPr>
        <w:tc>
          <w:tcPr>
            <w:tcW w:w="3425" w:type="dxa"/>
          </w:tcPr>
          <w:p w14:paraId="79925323" w14:textId="2FAA2F19" w:rsidR="00817BCD" w:rsidRDefault="00817BCD" w:rsidP="00E56311">
            <w:proofErr w:type="spellStart"/>
            <w:r>
              <w:t>Anisotropy</w:t>
            </w:r>
            <w:r>
              <w:t>T</w:t>
            </w:r>
            <w:r>
              <w:t>hreshold</w:t>
            </w:r>
            <w:proofErr w:type="spellEnd"/>
          </w:p>
        </w:tc>
        <w:tc>
          <w:tcPr>
            <w:tcW w:w="1248" w:type="dxa"/>
          </w:tcPr>
          <w:p w14:paraId="7D8C6AA2" w14:textId="77777777" w:rsidR="00817BCD" w:rsidRDefault="00817BCD" w:rsidP="00E56311">
            <w:pPr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4789" w:type="dxa"/>
          </w:tcPr>
          <w:p w14:paraId="0EE3D20C" w14:textId="09F29DE0" w:rsidR="00817BCD" w:rsidRDefault="00CC1B22" w:rsidP="00E56311">
            <w:r>
              <w:t xml:space="preserve">Threshold on </w:t>
            </w:r>
            <w:proofErr w:type="spellStart"/>
            <w:r>
              <w:t>AnisotropyDescriptor</w:t>
            </w:r>
            <w:proofErr w:type="spellEnd"/>
            <w:r>
              <w:t xml:space="preserve"> to segment high anisotropy areas.</w:t>
            </w:r>
          </w:p>
        </w:tc>
      </w:tr>
      <w:tr w:rsidR="00817BCD" w14:paraId="19F7931C" w14:textId="77777777" w:rsidTr="00657787">
        <w:trPr>
          <w:trHeight w:val="365"/>
        </w:trPr>
        <w:tc>
          <w:tcPr>
            <w:tcW w:w="3425" w:type="dxa"/>
          </w:tcPr>
          <w:p w14:paraId="2A93419E" w14:textId="4E62642F" w:rsidR="00817BCD" w:rsidRDefault="00817BCD" w:rsidP="00E56311">
            <w:proofErr w:type="spellStart"/>
            <w:r>
              <w:t>StructureWeightType</w:t>
            </w:r>
            <w:proofErr w:type="spellEnd"/>
          </w:p>
        </w:tc>
        <w:tc>
          <w:tcPr>
            <w:tcW w:w="1248" w:type="dxa"/>
          </w:tcPr>
          <w:p w14:paraId="6E491B18" w14:textId="77777777" w:rsidR="00817BCD" w:rsidRDefault="00817BCD" w:rsidP="00E56311">
            <w:pPr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4789" w:type="dxa"/>
          </w:tcPr>
          <w:p w14:paraId="05A1599D" w14:textId="41644FA6" w:rsidR="00817BCD" w:rsidRDefault="00605CBA" w:rsidP="00E56311">
            <w:r>
              <w:t xml:space="preserve">Type of weights to be used for statistical analysis of structure. </w:t>
            </w:r>
            <w:r w:rsidRPr="00605CBA">
              <w:t>'Variation Difference'</w:t>
            </w:r>
            <w:r>
              <w:t xml:space="preserve">, </w:t>
            </w:r>
            <w:r w:rsidRPr="00605CBA">
              <w:t>'Total Variation'</w:t>
            </w:r>
            <w:r>
              <w:t xml:space="preserve">, </w:t>
            </w:r>
            <w:r w:rsidRPr="00605CBA">
              <w:t>'Signal'</w:t>
            </w:r>
            <w:r>
              <w:t xml:space="preserve">, </w:t>
            </w:r>
            <w:r w:rsidRPr="00605CBA">
              <w:t>'First Variation'</w:t>
            </w:r>
            <w:r>
              <w:t>.</w:t>
            </w:r>
          </w:p>
        </w:tc>
      </w:tr>
      <w:tr w:rsidR="00EE681A" w14:paraId="1CC18A1A" w14:textId="77777777" w:rsidTr="00657787">
        <w:trPr>
          <w:trHeight w:val="377"/>
        </w:trPr>
        <w:tc>
          <w:tcPr>
            <w:tcW w:w="3425" w:type="dxa"/>
          </w:tcPr>
          <w:p w14:paraId="770197F6" w14:textId="47DBB66D" w:rsidR="00EE681A" w:rsidRDefault="00EE681A" w:rsidP="00E56311">
            <w:proofErr w:type="spellStart"/>
            <w:r>
              <w:lastRenderedPageBreak/>
              <w:t>CropSize</w:t>
            </w:r>
            <w:proofErr w:type="spellEnd"/>
          </w:p>
        </w:tc>
        <w:tc>
          <w:tcPr>
            <w:tcW w:w="1248" w:type="dxa"/>
          </w:tcPr>
          <w:p w14:paraId="132FBAD2" w14:textId="77777777" w:rsidR="00EE681A" w:rsidRDefault="00EE681A" w:rsidP="00E56311">
            <w:pPr>
              <w:rPr>
                <w:rFonts w:ascii="Calibri" w:eastAsia="Calibri" w:hAnsi="Calibri" w:cs="Times New Roman"/>
                <w:iCs/>
              </w:rPr>
            </w:pPr>
          </w:p>
        </w:tc>
        <w:tc>
          <w:tcPr>
            <w:tcW w:w="4789" w:type="dxa"/>
          </w:tcPr>
          <w:p w14:paraId="291EC6E8" w14:textId="2B4E9861" w:rsidR="00EE681A" w:rsidRDefault="00605CBA" w:rsidP="00E56311">
            <w:r>
              <w:t>Number of pixels to remove around the border prior to statistical analysis.</w:t>
            </w:r>
          </w:p>
        </w:tc>
      </w:tr>
    </w:tbl>
    <w:p w14:paraId="1E78A993" w14:textId="77777777" w:rsidR="00CD0CD8" w:rsidRDefault="00CD0CD8"/>
    <w:p w14:paraId="11164FB0" w14:textId="77777777" w:rsidR="00E87CD8" w:rsidRPr="00E87CD8" w:rsidRDefault="00E87CD8">
      <w:pPr>
        <w:rPr>
          <w:rFonts w:eastAsiaTheme="minorEastAsia"/>
        </w:rPr>
      </w:pPr>
    </w:p>
    <w:p w14:paraId="6F705D0D" w14:textId="77777777" w:rsidR="00E87CD8" w:rsidRPr="00AF685A" w:rsidRDefault="00E87CD8"/>
    <w:sectPr w:rsidR="00E87CD8" w:rsidRPr="00AF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A2"/>
    <w:rsid w:val="000033A4"/>
    <w:rsid w:val="000260E8"/>
    <w:rsid w:val="00065B7C"/>
    <w:rsid w:val="000941EF"/>
    <w:rsid w:val="000A4A97"/>
    <w:rsid w:val="000E46F6"/>
    <w:rsid w:val="0013453E"/>
    <w:rsid w:val="00144677"/>
    <w:rsid w:val="00161381"/>
    <w:rsid w:val="00167658"/>
    <w:rsid w:val="00167DF6"/>
    <w:rsid w:val="001B0098"/>
    <w:rsid w:val="001C77B8"/>
    <w:rsid w:val="001F7C8A"/>
    <w:rsid w:val="00200E70"/>
    <w:rsid w:val="00227A3F"/>
    <w:rsid w:val="002308EA"/>
    <w:rsid w:val="00262FFC"/>
    <w:rsid w:val="00270B9F"/>
    <w:rsid w:val="00293CB2"/>
    <w:rsid w:val="002A2FF1"/>
    <w:rsid w:val="002E7D07"/>
    <w:rsid w:val="00345AB4"/>
    <w:rsid w:val="00373C81"/>
    <w:rsid w:val="00397570"/>
    <w:rsid w:val="003B6DFE"/>
    <w:rsid w:val="003F14F6"/>
    <w:rsid w:val="00404D9F"/>
    <w:rsid w:val="004208E1"/>
    <w:rsid w:val="004243B5"/>
    <w:rsid w:val="00461AEC"/>
    <w:rsid w:val="004712AB"/>
    <w:rsid w:val="00480635"/>
    <w:rsid w:val="004A3CD4"/>
    <w:rsid w:val="004A6053"/>
    <w:rsid w:val="004C6E0C"/>
    <w:rsid w:val="00530099"/>
    <w:rsid w:val="0053511D"/>
    <w:rsid w:val="0058281A"/>
    <w:rsid w:val="00596422"/>
    <w:rsid w:val="00596607"/>
    <w:rsid w:val="005A084C"/>
    <w:rsid w:val="005C2745"/>
    <w:rsid w:val="00605C2B"/>
    <w:rsid w:val="00605CBA"/>
    <w:rsid w:val="00637E6E"/>
    <w:rsid w:val="006403F3"/>
    <w:rsid w:val="00657787"/>
    <w:rsid w:val="006A49CC"/>
    <w:rsid w:val="006D5152"/>
    <w:rsid w:val="006E69B8"/>
    <w:rsid w:val="006F205F"/>
    <w:rsid w:val="00711A8D"/>
    <w:rsid w:val="007411CB"/>
    <w:rsid w:val="00746E36"/>
    <w:rsid w:val="007648F4"/>
    <w:rsid w:val="00765464"/>
    <w:rsid w:val="007A6774"/>
    <w:rsid w:val="007A71A7"/>
    <w:rsid w:val="007D59DE"/>
    <w:rsid w:val="00817BCD"/>
    <w:rsid w:val="00840D41"/>
    <w:rsid w:val="00857FE6"/>
    <w:rsid w:val="00871EE3"/>
    <w:rsid w:val="008D72B9"/>
    <w:rsid w:val="00906A04"/>
    <w:rsid w:val="0096690B"/>
    <w:rsid w:val="009B255E"/>
    <w:rsid w:val="009B2D86"/>
    <w:rsid w:val="009C78D0"/>
    <w:rsid w:val="009E6D56"/>
    <w:rsid w:val="00A21EB4"/>
    <w:rsid w:val="00A40211"/>
    <w:rsid w:val="00A53FA2"/>
    <w:rsid w:val="00A6312F"/>
    <w:rsid w:val="00A63B3D"/>
    <w:rsid w:val="00A927A5"/>
    <w:rsid w:val="00AC5489"/>
    <w:rsid w:val="00AF3CB0"/>
    <w:rsid w:val="00AF685A"/>
    <w:rsid w:val="00B10AEF"/>
    <w:rsid w:val="00B22451"/>
    <w:rsid w:val="00B25555"/>
    <w:rsid w:val="00B374A0"/>
    <w:rsid w:val="00BC5121"/>
    <w:rsid w:val="00BE2ECE"/>
    <w:rsid w:val="00C27612"/>
    <w:rsid w:val="00C947B8"/>
    <w:rsid w:val="00C9560B"/>
    <w:rsid w:val="00CC1B22"/>
    <w:rsid w:val="00CC30BB"/>
    <w:rsid w:val="00CD0CD8"/>
    <w:rsid w:val="00CE3E4D"/>
    <w:rsid w:val="00D060B3"/>
    <w:rsid w:val="00D40B6F"/>
    <w:rsid w:val="00D4478F"/>
    <w:rsid w:val="00D56E42"/>
    <w:rsid w:val="00D77DD1"/>
    <w:rsid w:val="00D92251"/>
    <w:rsid w:val="00D970FF"/>
    <w:rsid w:val="00DB1A2F"/>
    <w:rsid w:val="00DC02BB"/>
    <w:rsid w:val="00DF52A3"/>
    <w:rsid w:val="00E3516A"/>
    <w:rsid w:val="00E87CD8"/>
    <w:rsid w:val="00E93BDC"/>
    <w:rsid w:val="00E97067"/>
    <w:rsid w:val="00EC16D8"/>
    <w:rsid w:val="00EC7FC5"/>
    <w:rsid w:val="00EE681A"/>
    <w:rsid w:val="00F079A6"/>
    <w:rsid w:val="00F3213C"/>
    <w:rsid w:val="00F55898"/>
    <w:rsid w:val="00F57036"/>
    <w:rsid w:val="00F6266F"/>
    <w:rsid w:val="00F651DC"/>
    <w:rsid w:val="00F66CDE"/>
    <w:rsid w:val="00F916C6"/>
    <w:rsid w:val="00FB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2D2E6"/>
  <w15:chartTrackingRefBased/>
  <w15:docId w15:val="{28AB4D52-E7BA-4826-B726-CBF9CB137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F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F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F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F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F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F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D5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D0C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6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5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0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2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0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0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5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1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5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6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2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7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8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7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5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3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9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2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0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6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8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7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1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2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Cristoforetti, Alessandro</dc:creator>
  <cp:keywords/>
  <dc:description/>
  <cp:lastModifiedBy>Cristoforetti, Alessandro</cp:lastModifiedBy>
  <cp:revision>91</cp:revision>
  <dcterms:created xsi:type="dcterms:W3CDTF">2025-05-30T18:52:00Z</dcterms:created>
  <dcterms:modified xsi:type="dcterms:W3CDTF">2025-06-01T13:48:00Z</dcterms:modified>
</cp:coreProperties>
</file>