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4C" w:rsidRDefault="0003564C">
      <w:bookmarkStart w:id="0" w:name="_GoBack"/>
      <w:bookmarkEnd w:id="0"/>
    </w:p>
    <w:sectPr w:rsidR="0003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9A"/>
    <w:rsid w:val="0003564C"/>
    <w:rsid w:val="00A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D5EB-30F0-49E2-B174-2CC67750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Duke Medicine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Narciso Garcia Trepte, Ph.D.</dc:creator>
  <cp:keywords/>
  <dc:description/>
  <cp:lastModifiedBy>Alessandra Narciso Garcia Trepte, Ph.D.</cp:lastModifiedBy>
  <cp:revision>1</cp:revision>
  <dcterms:created xsi:type="dcterms:W3CDTF">2018-09-27T21:03:00Z</dcterms:created>
  <dcterms:modified xsi:type="dcterms:W3CDTF">2018-09-27T21:03:00Z</dcterms:modified>
</cp:coreProperties>
</file>