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6901" w14:textId="084E09CF" w:rsidR="00E9343D" w:rsidRPr="00011B50" w:rsidRDefault="00000000">
      <w:pPr>
        <w:rPr>
          <w:rFonts w:ascii="Times New Roman" w:hAnsi="Times New Roman" w:cs="Times New Roman"/>
        </w:rPr>
      </w:pPr>
      <w:r w:rsidRPr="00011B50">
        <w:rPr>
          <w:rFonts w:ascii="Times New Roman" w:hAnsi="Times New Roman" w:cs="Times New Roman"/>
          <w:color w:val="222222"/>
          <w:shd w:val="clear" w:color="auto" w:fill="FFFFFF"/>
        </w:rPr>
        <w:t>Sistema di aste online</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sidRPr="00011B50">
        <w:rPr>
          <w:rFonts w:ascii="Times New Roman" w:hAnsi="Times New Roman" w:cs="Times New Roman"/>
          <w:color w:val="222222"/>
          <w:shd w:val="clear" w:color="auto" w:fill="FFFFFF"/>
        </w:rPr>
        <w:t>titolario</w:t>
      </w:r>
      <w:proofErr w:type="spellEnd"/>
      <w:r w:rsidRPr="00011B50">
        <w:rPr>
          <w:rFonts w:ascii="Times New Roman" w:hAnsi="Times New Roman" w:cs="Times New Roman"/>
          <w:color w:val="222222"/>
          <w:shd w:val="clear" w:color="auto" w:fill="FFFFFF"/>
        </w:rPr>
        <w:t xml:space="preserve"> gerarchico, organizzato su un massimo di tre livelli. La gestione delle categorie degli oggetti afferisce sempre agli amministratori del sistema.</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w:t>
      </w:r>
      <w:proofErr w:type="gramStart"/>
      <w:r w:rsidRPr="00011B50">
        <w:rPr>
          <w:rFonts w:ascii="Times New Roman" w:hAnsi="Times New Roman" w:cs="Times New Roman"/>
          <w:color w:val="222222"/>
          <w:shd w:val="clear" w:color="auto" w:fill="FFFFFF"/>
        </w:rPr>
        <w:t>offerte pertanto</w:t>
      </w:r>
      <w:proofErr w:type="gramEnd"/>
      <w:r w:rsidRPr="00011B50">
        <w:rPr>
          <w:rFonts w:ascii="Times New Roman" w:hAnsi="Times New Roman" w:cs="Times New Roman"/>
          <w:color w:val="222222"/>
          <w:shd w:val="clear" w:color="auto" w:fill="FFFFFF"/>
        </w:rPr>
        <w:t xml:space="preserve">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Gli utenti, in ogni momento, possono visualizzare l’elenco degli oggetti aggiudicati e l’elenco degli oggetti per i quali è presente un’asta in corso cui hanno fatto almeno un’offert</w:t>
      </w:r>
      <w:r w:rsidR="00011B50" w:rsidRPr="00011B50">
        <w:rPr>
          <w:rFonts w:ascii="Times New Roman" w:hAnsi="Times New Roman" w:cs="Times New Roman"/>
          <w:color w:val="222222"/>
          <w:shd w:val="clear" w:color="auto" w:fill="FFFFFF"/>
        </w:rPr>
        <w:t>a.</w:t>
      </w:r>
    </w:p>
    <w:sectPr w:rsidR="00E9343D" w:rsidRPr="00011B50">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3D"/>
    <w:rsid w:val="00011B50"/>
    <w:rsid w:val="00E9343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054FDFC"/>
  <w15:docId w15:val="{D3E9A76C-9C98-AD4D-AEA7-57A16A7C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rPr>
  </w:style>
  <w:style w:type="paragraph" w:customStyle="1" w:styleId="Indice">
    <w:name w:val="Indice"/>
    <w:basedOn w:val="Normale"/>
    <w:qFormat/>
    <w:pPr>
      <w:suppressLineNumbers/>
    </w:pPr>
    <w:rPr>
      <w:rFonts w:cs="Lohit Devanagari"/>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cortese</dc:creator>
  <dc:description/>
  <cp:lastModifiedBy>alessandro cortese</cp:lastModifiedBy>
  <cp:revision>4</cp:revision>
  <dcterms:created xsi:type="dcterms:W3CDTF">2022-11-16T11:30:00Z</dcterms:created>
  <dcterms:modified xsi:type="dcterms:W3CDTF">2022-11-29T15:58:00Z</dcterms:modified>
  <dc:language>it-IT</dc:language>
</cp:coreProperties>
</file>