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9E37DE"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9E37DE"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9E37DE"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9E37DE"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9E37DE"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w:t>
            </w:r>
            <w:r>
              <w:rPr>
                <w:color w:val="222222"/>
                <w:shd w:val="clear" w:color="auto" w:fill="FFFFFF"/>
                <w:lang w:val="it-IT"/>
              </w:rPr>
              <w:lastRenderedPageBreak/>
              <w:t>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31DF78B" w14:textId="77777777" w:rsidR="00E476B5" w:rsidRDefault="00000000">
      <w:pPr>
        <w:pStyle w:val="Titolo2"/>
        <w:ind w:left="0" w:firstLine="0"/>
        <w:rPr>
          <w:lang w:val="it-IT"/>
        </w:rPr>
      </w:pPr>
      <w:r>
        <w:rPr>
          <w:lang w:val="it-IT"/>
        </w:rPr>
        <w:lastRenderedPageBreak/>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 xml:space="preserve">Classificazione degli oggetti inseriti nel </w:t>
            </w:r>
            <w:r>
              <w:rPr>
                <w:lang w:val="it-IT"/>
              </w:rPr>
              <w:lastRenderedPageBreak/>
              <w:t>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9E37DE"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9E37DE"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9E37DE"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9E37DE"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w:t>
            </w:r>
            <w:r>
              <w:rPr>
                <w:color w:val="222222"/>
                <w:shd w:val="clear" w:color="auto" w:fill="FFFFFF"/>
                <w:lang w:val="it-IT"/>
              </w:rPr>
              <w:lastRenderedPageBreak/>
              <w:t xml:space="preserve">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9E37DE"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0545F5BD" w:rsidR="004D4AAE" w:rsidRDefault="004D4AAE" w:rsidP="004D4AAE">
      <w:pPr>
        <w:rPr>
          <w:lang w:val="it-IT" w:eastAsia="en-US"/>
        </w:rPr>
      </w:pPr>
      <w:r>
        <w:rPr>
          <w:lang w:val="it-IT" w:eastAsia="en-US"/>
        </w:rPr>
        <w:t>Lo schema scheletro rappresentato cattura i concetti relativi a:</w:t>
      </w:r>
    </w:p>
    <w:p w14:paraId="27661BF6" w14:textId="660BB302" w:rsidR="004D4AAE" w:rsidRDefault="004D4AAE" w:rsidP="004D4AAE">
      <w:pPr>
        <w:pStyle w:val="Paragrafoelenco"/>
        <w:numPr>
          <w:ilvl w:val="0"/>
          <w:numId w:val="10"/>
        </w:numPr>
        <w:rPr>
          <w:lang w:val="it-IT" w:eastAsia="en-US"/>
        </w:rPr>
      </w:pPr>
      <w:r>
        <w:rPr>
          <w:lang w:val="it-IT" w:eastAsia="en-US"/>
        </w:rPr>
        <w:t>L’Utente 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7777777"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3C42D3E7" w14:textId="54E47273" w:rsidR="004F633D" w:rsidRDefault="004F633D" w:rsidP="004F633D">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620FE07F" w14:textId="77777777" w:rsidR="00E11AFE" w:rsidRPr="00E11AFE" w:rsidRDefault="00E11AFE" w:rsidP="00E11AFE">
      <w:pPr>
        <w:rPr>
          <w:lang w:val="it-IT" w:eastAsia="en-US"/>
        </w:rPr>
      </w:pPr>
    </w:p>
    <w:p w14:paraId="7509FF47" w14:textId="1E5D1252" w:rsidR="004F633D" w:rsidRDefault="000B1950" w:rsidP="004F633D">
      <w:pPr>
        <w:rPr>
          <w:lang w:val="it-IT" w:eastAsia="en-US"/>
        </w:rPr>
      </w:pPr>
      <w:r>
        <w:rPr>
          <w:lang w:val="it-IT" w:eastAsia="en-US"/>
        </w:rPr>
        <w:t>In riferimento ai concetti introdotti, si utilizzano dei raffinamenti successivi per ottenere una completa rappresentazione del mini-mondo di riferimento.</w:t>
      </w:r>
    </w:p>
    <w:p w14:paraId="65226D62" w14:textId="77777777" w:rsidR="00E11AFE" w:rsidRDefault="00E11AFE" w:rsidP="00E00A9A">
      <w:pPr>
        <w:rPr>
          <w:lang w:val="it-IT" w:eastAsia="en-US"/>
        </w:rPr>
      </w:pPr>
    </w:p>
    <w:p w14:paraId="3E3814FF" w14:textId="79D895E8" w:rsidR="00E00A9A" w:rsidRDefault="000B1950" w:rsidP="00E00A9A">
      <w:pPr>
        <w:rPr>
          <w:lang w:val="it-IT" w:eastAsia="en-US"/>
        </w:rPr>
      </w:pPr>
      <w:r>
        <w:rPr>
          <w:lang w:val="it-IT" w:eastAsia="en-US"/>
        </w:rPr>
        <w:lastRenderedPageBreak/>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3416EB22" w14:textId="5498270C" w:rsidR="00E11AFE"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78855E14" w14:textId="77777777" w:rsidR="00136974" w:rsidRDefault="00136974" w:rsidP="00136974">
      <w:pPr>
        <w:rPr>
          <w:lang w:val="it-IT" w:eastAsia="en-US"/>
        </w:rPr>
      </w:pP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273016B4" w14:textId="77777777" w:rsidR="00136974" w:rsidRDefault="00136974" w:rsidP="00136974">
      <w:pPr>
        <w:rPr>
          <w:lang w:val="it-IT" w:eastAsia="en-US"/>
        </w:rPr>
      </w:pPr>
    </w:p>
    <w:p w14:paraId="092FECE4" w14:textId="3584FF19" w:rsidR="00136974" w:rsidRDefault="00136974" w:rsidP="00136974">
      <w:pPr>
        <w:rPr>
          <w:lang w:val="it-IT" w:eastAsia="en-US"/>
        </w:rPr>
      </w:pPr>
    </w:p>
    <w:p w14:paraId="1A180938" w14:textId="77777777" w:rsidR="00136974" w:rsidRDefault="00136974" w:rsidP="00136974">
      <w:pPr>
        <w:rPr>
          <w:lang w:val="it-IT" w:eastAsia="en-US"/>
        </w:rPr>
      </w:pPr>
    </w:p>
    <w:p w14:paraId="093ECDE0" w14:textId="77777777" w:rsidR="00136974" w:rsidRDefault="00136974" w:rsidP="00136974">
      <w:pPr>
        <w:rPr>
          <w:lang w:val="it-IT" w:eastAsia="en-US"/>
        </w:rPr>
      </w:pPr>
    </w:p>
    <w:p w14:paraId="69F03A8F" w14:textId="77777777" w:rsidR="00136974" w:rsidRDefault="00136974" w:rsidP="00136974">
      <w:pPr>
        <w:rPr>
          <w:lang w:val="it-IT" w:eastAsia="en-US"/>
        </w:rPr>
      </w:pPr>
    </w:p>
    <w:p w14:paraId="5C9B206A" w14:textId="77777777" w:rsidR="00136974" w:rsidRDefault="00136974" w:rsidP="00136974">
      <w:pPr>
        <w:rPr>
          <w:lang w:val="it-IT" w:eastAsia="en-US"/>
        </w:rPr>
      </w:pPr>
    </w:p>
    <w:p w14:paraId="124A74A2" w14:textId="77777777" w:rsidR="00136974" w:rsidRDefault="00136974" w:rsidP="00136974">
      <w:pPr>
        <w:rPr>
          <w:lang w:val="it-IT" w:eastAsia="en-US"/>
        </w:rPr>
      </w:pPr>
    </w:p>
    <w:p w14:paraId="59E062F4" w14:textId="45072642"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lastRenderedPageBreak/>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1"/>
      <w:footerReference w:type="default" r:id="rId12"/>
      <w:headerReference w:type="first" r:id="rId13"/>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688E" w14:textId="77777777" w:rsidR="009F4F02" w:rsidRDefault="009F4F02">
      <w:pPr>
        <w:spacing w:line="240" w:lineRule="auto"/>
      </w:pPr>
      <w:r>
        <w:separator/>
      </w:r>
    </w:p>
  </w:endnote>
  <w:endnote w:type="continuationSeparator" w:id="0">
    <w:p w14:paraId="42F30E99" w14:textId="77777777" w:rsidR="009F4F02" w:rsidRDefault="009F4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513D" w14:textId="77777777" w:rsidR="009F4F02" w:rsidRDefault="009F4F02">
      <w:pPr>
        <w:rPr>
          <w:sz w:val="12"/>
        </w:rPr>
      </w:pPr>
      <w:r>
        <w:separator/>
      </w:r>
    </w:p>
  </w:footnote>
  <w:footnote w:type="continuationSeparator" w:id="0">
    <w:p w14:paraId="5D32640E" w14:textId="77777777" w:rsidR="009F4F02" w:rsidRDefault="009F4F02">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 w:numId="10" w16cid:durableId="1302953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2CF9"/>
    <w:rsid w:val="0005354E"/>
    <w:rsid w:val="00084C7A"/>
    <w:rsid w:val="00087F21"/>
    <w:rsid w:val="000B1950"/>
    <w:rsid w:val="000F7E80"/>
    <w:rsid w:val="00136974"/>
    <w:rsid w:val="00187FC3"/>
    <w:rsid w:val="001C0CCD"/>
    <w:rsid w:val="001D20B7"/>
    <w:rsid w:val="001F0B59"/>
    <w:rsid w:val="002027D7"/>
    <w:rsid w:val="00220866"/>
    <w:rsid w:val="002366CE"/>
    <w:rsid w:val="00262C92"/>
    <w:rsid w:val="00323A6A"/>
    <w:rsid w:val="00374072"/>
    <w:rsid w:val="00434E78"/>
    <w:rsid w:val="00437072"/>
    <w:rsid w:val="004967AC"/>
    <w:rsid w:val="004B4286"/>
    <w:rsid w:val="004D17DE"/>
    <w:rsid w:val="004D4AAE"/>
    <w:rsid w:val="004F633D"/>
    <w:rsid w:val="00584028"/>
    <w:rsid w:val="006D5A9A"/>
    <w:rsid w:val="00781A24"/>
    <w:rsid w:val="007F10C1"/>
    <w:rsid w:val="00817C7D"/>
    <w:rsid w:val="00856C59"/>
    <w:rsid w:val="00857C3E"/>
    <w:rsid w:val="008812C7"/>
    <w:rsid w:val="009941D1"/>
    <w:rsid w:val="009A06CF"/>
    <w:rsid w:val="009E37DE"/>
    <w:rsid w:val="009F4F02"/>
    <w:rsid w:val="009F690E"/>
    <w:rsid w:val="00A04D35"/>
    <w:rsid w:val="00A07065"/>
    <w:rsid w:val="00A304BE"/>
    <w:rsid w:val="00A52193"/>
    <w:rsid w:val="00AA2DBC"/>
    <w:rsid w:val="00AB54A8"/>
    <w:rsid w:val="00AD2BBC"/>
    <w:rsid w:val="00B22E7C"/>
    <w:rsid w:val="00B518C8"/>
    <w:rsid w:val="00BC2416"/>
    <w:rsid w:val="00CD5E6F"/>
    <w:rsid w:val="00D010F1"/>
    <w:rsid w:val="00D3504E"/>
    <w:rsid w:val="00E00A9A"/>
    <w:rsid w:val="00E11AFE"/>
    <w:rsid w:val="00E476B5"/>
    <w:rsid w:val="00FA686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2913</Words>
  <Characters>16610</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39</cp:revision>
  <dcterms:created xsi:type="dcterms:W3CDTF">2018-10-27T06:51:00Z</dcterms:created>
  <dcterms:modified xsi:type="dcterms:W3CDTF">2023-05-02T20:12:00Z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