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2F5496"/>
          <w:sz w:val="56"/>
          <w:szCs w:val="56"/>
        </w:rPr>
        <w:t xml:space="preserve">EL PUENTE H</w:t>
      </w:r>
    </w:p>
    <w:p>
      <w:pPr>
        <w:spacing w:before="200"/>
        <w:jc w:val="center"/>
      </w:pPr>
      <w:r>
        <w:rPr>
          <w:i/>
          <w:iCs/>
          <w:sz w:val="28"/>
          <w:szCs w:val="28"/>
        </w:rPr>
        <w:t xml:space="preserve">Circuito para el control de motores de corriente continua</w:t>
      </w:r>
    </w:p>
    <w:p>
      <w:pPr>
        <w:spacing w:before="800"/>
        <w:jc w:val="center"/>
      </w:pPr>
      <w:r>
        <w:rPr>
          <w:sz w:val="24"/>
          <w:szCs w:val="24"/>
        </w:rPr>
        <w:t xml:space="preserve">Trabajo de investigación</w:t>
      </w:r>
    </w:p>
    <w:p>
      <w:r>
        <w:br w:type="page"/>
      </w:r>
    </w:p>
    <w:p>
      <w:pPr>
        <w:pStyle w:val="Heading1"/>
        <w:spacing w:after="150" w:before="300"/>
      </w:pPr>
      <w:r>
        <w:t xml:space="preserve">Índice</w:t>
      </w:r>
    </w:p>
    <w:p>
      <w:pPr>
        <w:spacing w:after="150"/>
        <w:jc w:val="both"/>
      </w:pPr>
      <w:r>
        <w:t xml:space="preserve">1. Introducción</w:t>
      </w:r>
    </w:p>
    <w:p>
      <w:pPr>
        <w:spacing w:after="150"/>
        <w:jc w:val="both"/>
      </w:pPr>
      <w:r>
        <w:t xml:space="preserve">2. ¿Qué es un puente H?</w:t>
      </w:r>
    </w:p>
    <w:p>
      <w:pPr>
        <w:spacing w:after="150"/>
        <w:jc w:val="both"/>
      </w:pPr>
      <w:r>
        <w:t xml:space="preserve">3. Principio de funcionamiento</w:t>
      </w:r>
    </w:p>
    <w:p>
      <w:pPr>
        <w:spacing w:after="150"/>
        <w:jc w:val="both"/>
      </w:pPr>
      <w:r>
        <w:t xml:space="preserve">4. Estados de operación</w:t>
      </w:r>
    </w:p>
    <w:p>
      <w:pPr>
        <w:spacing w:after="150"/>
        <w:jc w:val="both"/>
      </w:pPr>
      <w:r>
        <w:t xml:space="preserve">5. Implementación con transistores y con circuitos integrados</w:t>
      </w:r>
    </w:p>
    <w:p>
      <w:pPr>
        <w:spacing w:after="150"/>
        <w:jc w:val="both"/>
      </w:pPr>
      <w:r>
        <w:t xml:space="preserve">6. Circuitos integrados comerciales</w:t>
      </w:r>
    </w:p>
    <w:p>
      <w:pPr>
        <w:spacing w:after="150"/>
        <w:jc w:val="both"/>
      </w:pPr>
      <w:r>
        <w:t xml:space="preserve">7. Aplicaciones</w:t>
      </w:r>
    </w:p>
    <w:p>
      <w:pPr>
        <w:spacing w:after="150"/>
        <w:jc w:val="both"/>
      </w:pPr>
      <w:r>
        <w:t xml:space="preserve">8. Ventajas y limitaciones</w:t>
      </w:r>
    </w:p>
    <w:p>
      <w:pPr>
        <w:spacing w:after="150"/>
        <w:jc w:val="both"/>
      </w:pPr>
      <w:r>
        <w:t xml:space="preserve">9. Conclusión</w:t>
      </w:r>
    </w:p>
    <w:p>
      <w:pPr>
        <w:spacing w:after="150"/>
        <w:jc w:val="both"/>
      </w:pPr>
      <w:r>
        <w:t xml:space="preserve">10. Referencias</w:t>
      </w:r>
    </w:p>
    <w:p>
      <w:r>
        <w:br w:type="page"/>
      </w:r>
    </w:p>
    <w:p>
      <w:pPr>
        <w:pStyle w:val="Heading1"/>
        <w:spacing w:after="150" w:before="300"/>
      </w:pPr>
      <w:r>
        <w:t xml:space="preserve">1. Introducción</w:t>
      </w:r>
    </w:p>
    <w:p>
      <w:pPr>
        <w:spacing w:after="150"/>
        <w:jc w:val="both"/>
      </w:pPr>
      <w:r>
        <w:t xml:space="preserve">En robótica y electrónica de control es habitual necesitar que un motor de corriente continua (DC) gire en ambos sentidos y con distintas velocidades, utilizando únicamente señales digitales de baja potencia provenientes de un microcontrolador. El circuito que permite resolver este problema se conoce como puente H (H-bridge, en inglés), llamado así porque la disposición de sus componentes recuerda a la letra H. Este trabajo describe su estructura, su principio de funcionamiento, las formas más comunes de implementarlo y sus aplicaciones prácticas.</w:t>
      </w:r>
    </w:p>
    <w:p>
      <w:pPr>
        <w:pStyle w:val="Heading1"/>
        <w:spacing w:after="150" w:before="300"/>
      </w:pPr>
      <w:r>
        <w:t xml:space="preserve">2. ¿Qué es un puente H?</w:t>
      </w:r>
    </w:p>
    <w:p>
      <w:pPr>
        <w:spacing w:after="150"/>
        <w:jc w:val="both"/>
      </w:pPr>
      <w:r>
        <w:t xml:space="preserve">Un puente H es un circuito electrónico compuesto por cuatro interruptores (generalmente transistores) dispuestos en dos ramas paralelas, con el motor conectado entre el punto medio de cada rama. Esta disposición permite invertir la polaridad de la tensión aplicada al motor sin necesidad de invertir físicamente los cables de alimentación, simplemente activando distintas combinaciones de los interruptores.</w:t>
      </w:r>
    </w:p>
    <w:p>
      <w:pPr>
        <w:spacing w:after="150"/>
        <w:jc w:val="both"/>
      </w:pPr>
      <w:r>
        <w:t xml:space="preserve">Su función principal es actuar como interfaz entre la parte de control (señales digitales de bajo voltaje y corriente, típicamente 3.3 V o 5 V) y la parte de potencia (el motor, que puede requerir varios amperios y voltajes más altos).</w:t>
      </w:r>
    </w:p>
    <w:p>
      <w:pPr>
        <w:pStyle w:val="Heading1"/>
        <w:spacing w:after="150" w:before="300"/>
      </w:pPr>
      <w:r>
        <w:t xml:space="preserve">3. Principio de funcionamiento</w:t>
      </w:r>
    </w:p>
    <w:p>
      <w:pPr>
        <w:spacing w:after="150"/>
        <w:jc w:val="both"/>
      </w:pPr>
      <w:r>
        <w:t xml:space="preserve">Los cuatro interruptores del puente H suelen identificarse como S1, S2, S3 y S4, ubicados de la siguiente manera:</w:t>
      </w:r>
    </w:p>
    <w:p>
      <w:pPr>
        <w:pStyle w:val="ListParagraph"/>
        <w:numPr>
          <w:ilvl w:val="0"/>
          <w:numId w:val="2"/>
        </w:numPr>
        <w:spacing w:after="100"/>
      </w:pPr>
      <w:r>
        <w:t xml:space="preserve">S1 y S2: rama izquierda (S1 arriba, conectado a +V; S2 abajo, conectado a GND)</w:t>
      </w:r>
    </w:p>
    <w:p>
      <w:pPr>
        <w:pStyle w:val="ListParagraph"/>
        <w:numPr>
          <w:ilvl w:val="0"/>
          <w:numId w:val="2"/>
        </w:numPr>
        <w:spacing w:after="100"/>
      </w:pPr>
      <w:r>
        <w:t xml:space="preserve">S3 y S4: rama derecha (S3 arriba, conectado a +V; S4 abajo, conectado a GND)</w:t>
      </w:r>
    </w:p>
    <w:p>
      <w:pPr>
        <w:pStyle w:val="ListParagraph"/>
        <w:numPr>
          <w:ilvl w:val="0"/>
          <w:numId w:val="2"/>
        </w:numPr>
        <w:spacing w:after="100"/>
      </w:pPr>
      <w:r>
        <w:t xml:space="preserve">El motor se conecta entre el punto medio de la rama izquierda y el punto medio de la rama derecha</w:t>
      </w:r>
    </w:p>
    <w:p>
      <w:pPr>
        <w:spacing w:after="150"/>
        <w:jc w:val="both"/>
      </w:pPr>
      <w:r>
        <w:t xml:space="preserve">Cerrando distintas combinaciones de estos interruptores, la corriente puede circular por el motor en un sentido o en el opuesto, lo que determina la dirección de giro.</w:t>
      </w:r>
    </w:p>
    <w:p>
      <w:pPr>
        <w:pStyle w:val="Heading1"/>
        <w:spacing w:after="150" w:before="300"/>
      </w:pPr>
      <w:r>
        <w:t xml:space="preserve">4. Estados de operación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500"/>
        <w:gridCol w:w="4300"/>
      </w:tblGrid>
      <w:tr>
        <w:trPr>
          <w:tblHeader/>
        </w:trPr>
        <w:tc>
          <w:tcPr>
            <w:tcW w:type="dxa" w:w="5500"/>
            <w:shd w:fill="2F5496" w:val="clear"/>
          </w:tcPr>
          <w:p>
            <w:r>
              <w:rPr>
                <w:b/>
                <w:bCs/>
                <w:color w:val="FFFFFF"/>
              </w:rPr>
              <w:t xml:space="preserve">Interruptores cerrados</w:t>
            </w:r>
          </w:p>
        </w:tc>
        <w:tc>
          <w:tcPr>
            <w:tcW w:type="dxa" w:w="4300"/>
            <w:shd w:fill="2F5496" w:val="clear"/>
          </w:tcPr>
          <w:p>
            <w:r>
              <w:rPr>
                <w:b/>
                <w:bCs/>
                <w:color w:val="FFFFFF"/>
              </w:rPr>
              <w:t xml:space="preserve">Efecto sobre el motor</w:t>
            </w:r>
          </w:p>
        </w:tc>
      </w:tr>
      <w:tr>
        <w:tc>
          <w:tcPr>
            <w:tcW w:type="dxa" w:w="5500"/>
          </w:tcPr>
          <w:p>
            <w:r>
              <w:t xml:space="preserve">S1 y S4</w:t>
            </w:r>
          </w:p>
        </w:tc>
        <w:tc>
          <w:tcPr>
            <w:tcW w:type="dxa" w:w="4300"/>
          </w:tcPr>
          <w:p>
            <w:r>
              <w:t xml:space="preserve">Gira en sentido horario (adelante)</w:t>
            </w:r>
          </w:p>
        </w:tc>
      </w:tr>
      <w:tr>
        <w:tc>
          <w:tcPr>
            <w:tcW w:type="dxa" w:w="5500"/>
          </w:tcPr>
          <w:p>
            <w:r>
              <w:t xml:space="preserve">S2 y S3</w:t>
            </w:r>
          </w:p>
        </w:tc>
        <w:tc>
          <w:tcPr>
            <w:tcW w:type="dxa" w:w="4300"/>
          </w:tcPr>
          <w:p>
            <w:r>
              <w:t xml:space="preserve">Gira en sentido antihorario (atrás)</w:t>
            </w:r>
          </w:p>
        </w:tc>
      </w:tr>
      <w:tr>
        <w:tc>
          <w:tcPr>
            <w:tcW w:type="dxa" w:w="5500"/>
          </w:tcPr>
          <w:p>
            <w:r>
              <w:t xml:space="preserve">Todos abiertos</w:t>
            </w:r>
          </w:p>
        </w:tc>
        <w:tc>
          <w:tcPr>
            <w:tcW w:type="dxa" w:w="4300"/>
          </w:tcPr>
          <w:p>
            <w:r>
              <w:t xml:space="preserve">Motor en "rueda libre" (sin torque)</w:t>
            </w:r>
          </w:p>
        </w:tc>
      </w:tr>
      <w:tr>
        <w:tc>
          <w:tcPr>
            <w:tcW w:type="dxa" w:w="5500"/>
          </w:tcPr>
          <w:p>
            <w:r>
              <w:t xml:space="preserve">S1 y S3 (o S2 y S4)</w:t>
            </w:r>
          </w:p>
        </w:tc>
        <w:tc>
          <w:tcPr>
            <w:tcW w:type="dxa" w:w="4300"/>
          </w:tcPr>
          <w:p>
            <w:r>
              <w:t xml:space="preserve">Frenado (cortocircuito entre terminales del motor)</w:t>
            </w:r>
          </w:p>
        </w:tc>
      </w:tr>
      <w:tr>
        <w:tc>
          <w:tcPr>
            <w:tcW w:type="dxa" w:w="5500"/>
          </w:tcPr>
          <w:p>
            <w:r>
              <w:t xml:space="preserve">S1 y S2 juntos, o S3 y S4 juntos</w:t>
            </w:r>
          </w:p>
        </w:tc>
        <w:tc>
          <w:tcPr>
            <w:tcW w:type="dxa" w:w="4300"/>
          </w:tcPr>
          <w:p>
            <w:r>
              <w:t xml:space="preserve">PROHIBIDO: cortocircuito directo entre +V y GND</w:t>
            </w:r>
          </w:p>
        </w:tc>
      </w:tr>
    </w:tbl>
    <w:p>
      <w:pPr>
        <w:spacing w:after="150"/>
        <w:jc w:val="both"/>
      </w:pPr>
      <w:r>
        <w:t xml:space="preserve"/>
      </w:r>
    </w:p>
    <w:p>
      <w:pPr>
        <w:spacing w:after="150"/>
        <w:jc w:val="both"/>
      </w:pPr>
      <w:r>
        <w:t xml:space="preserve">La combinación de velocidad se logra aplicando una señal PWM (modulación por ancho de pulso) sobre uno de los interruptores de cada rama, en lugar de mantenerlo simplemente encendido o apagado. Cuanto mayor es el ciclo de trabajo (duty cycle) de la señal PWM, mayor es la tensión efectiva promedio aplicada al motor y, por lo tanto, mayor su velocidad.</w:t>
      </w:r>
    </w:p>
    <w:p>
      <w:pPr>
        <w:pStyle w:val="Heading1"/>
        <w:spacing w:after="150" w:before="300"/>
      </w:pPr>
      <w:r>
        <w:t xml:space="preserve">5. Implementación con transistores y con circuitos integrados</w:t>
      </w:r>
    </w:p>
    <w:p>
      <w:pPr>
        <w:pStyle w:val="Heading2"/>
        <w:spacing w:after="100" w:before="200"/>
      </w:pPr>
      <w:r>
        <w:t xml:space="preserve">5.1 Con transistores discretos</w:t>
      </w:r>
    </w:p>
    <w:p>
      <w:pPr>
        <w:spacing w:after="150"/>
        <w:jc w:val="both"/>
      </w:pPr>
      <w:r>
        <w:t xml:space="preserve">Puede construirse un puente H con cuatro transistores (BJT o MOSFET), diodos de protección (llamados diodos de rueda libre o flyback) en paralelo con cada interruptor, y una etapa de control que evite que se cierren simultáneamente los interruptores de una misma rama. Este enfoque es económico pero requiere más componentes y cuidado en el diseño.</w:t>
      </w:r>
    </w:p>
    <w:p>
      <w:pPr>
        <w:pStyle w:val="Heading2"/>
        <w:spacing w:after="100" w:before="200"/>
      </w:pPr>
      <w:r>
        <w:t xml:space="preserve">5.2 Con circuitos integrados</w:t>
      </w:r>
    </w:p>
    <w:p>
      <w:pPr>
        <w:spacing w:after="150"/>
        <w:jc w:val="both"/>
      </w:pPr>
      <w:r>
        <w:t xml:space="preserve">En la práctica, especialmente en proyectos educativos y de robótica, se utilizan circuitos integrados que ya incluyen el puente H completo, junto con los diodos de protección y, en muchos casos, protección térmica y contra sobrecorriente.</w:t>
      </w:r>
    </w:p>
    <w:p>
      <w:pPr>
        <w:pStyle w:val="Heading1"/>
        <w:spacing w:after="150" w:before="300"/>
      </w:pPr>
      <w:r>
        <w:t xml:space="preserve">6. Circuitos integrados comerciales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2F5496" w:val="clear"/>
          </w:tcPr>
          <w:p>
            <w:r>
              <w:rPr>
                <w:b/>
                <w:bCs/>
                <w:color w:val="FFFFFF"/>
              </w:rPr>
              <w:t xml:space="preserve">Circuito integrado</w:t>
            </w:r>
          </w:p>
        </w:tc>
        <w:tc>
          <w:tcPr>
            <w:tcW w:type="dxa" w:w="6800"/>
            <w:shd w:fill="2F5496" w:val="clear"/>
          </w:tcPr>
          <w:p>
            <w:r>
              <w:rPr>
                <w:b/>
                <w:bCs/>
                <w:color w:val="FFFFFF"/>
              </w:rPr>
              <w:t xml:space="preserve">Características principales</w:t>
            </w:r>
          </w:p>
        </w:tc>
      </w:tr>
      <w:tr>
        <w:tc>
          <w:tcPr>
            <w:tcW w:type="dxa" w:w="3000"/>
          </w:tcPr>
          <w:p>
            <w:r>
              <w:t xml:space="preserve">L298N</w:t>
            </w:r>
          </w:p>
        </w:tc>
        <w:tc>
          <w:tcPr>
            <w:tcW w:type="dxa" w:w="6800"/>
          </w:tcPr>
          <w:p>
            <w:r>
              <w:t xml:space="preserve">Doble puente H, hasta 2 A por canal, admite motores de 5 a 35 V. Muy usado en robótica educativa</w:t>
            </w:r>
          </w:p>
        </w:tc>
      </w:tr>
      <w:tr>
        <w:tc>
          <w:tcPr>
            <w:tcW w:type="dxa" w:w="3000"/>
          </w:tcPr>
          <w:p>
            <w:r>
              <w:t xml:space="preserve">L293D</w:t>
            </w:r>
          </w:p>
        </w:tc>
        <w:tc>
          <w:tcPr>
            <w:tcW w:type="dxa" w:w="6800"/>
          </w:tcPr>
          <w:p>
            <w:r>
              <w:t xml:space="preserve">Doble puente H integrado, hasta 600 mA por canal, más compacto que el L298N</w:t>
            </w:r>
          </w:p>
        </w:tc>
      </w:tr>
      <w:tr>
        <w:tc>
          <w:tcPr>
            <w:tcW w:type="dxa" w:w="3000"/>
          </w:tcPr>
          <w:p>
            <w:r>
              <w:t xml:space="preserve">TB6612FNG</w:t>
            </w:r>
          </w:p>
        </w:tc>
        <w:tc>
          <w:tcPr>
            <w:tcW w:type="dxa" w:w="6800"/>
          </w:tcPr>
          <w:p>
            <w:r>
              <w:t xml:space="preserve">Más eficiente (menor disipación de calor) que el L298N, tensiones y corrientes moderadas</w:t>
            </w:r>
          </w:p>
        </w:tc>
      </w:tr>
      <w:tr>
        <w:tc>
          <w:tcPr>
            <w:tcW w:type="dxa" w:w="3000"/>
          </w:tcPr>
          <w:p>
            <w:r>
              <w:t xml:space="preserve">DRV8833</w:t>
            </w:r>
          </w:p>
        </w:tc>
        <w:tc>
          <w:tcPr>
            <w:tcW w:type="dxa" w:w="6800"/>
          </w:tcPr>
          <w:p>
            <w:r>
              <w:t xml:space="preserve">Compacto, orientado a robots pequeños y motores de baja potencia</w:t>
            </w:r>
          </w:p>
        </w:tc>
      </w:tr>
    </w:tbl>
    <w:p>
      <w:pPr>
        <w:pStyle w:val="Heading1"/>
        <w:spacing w:after="150" w:before="300"/>
      </w:pPr>
      <w:r>
        <w:t xml:space="preserve">7. Aplicaciones</w:t>
      </w:r>
    </w:p>
    <w:p>
      <w:pPr>
        <w:pStyle w:val="ListParagraph"/>
        <w:numPr>
          <w:ilvl w:val="0"/>
          <w:numId w:val="2"/>
        </w:numPr>
        <w:spacing w:after="100"/>
      </w:pPr>
      <w:r>
        <w:t xml:space="preserve">Robots móviles (seguidores de línea, robots de competencia, brazos robóticos)</w:t>
      </w:r>
    </w:p>
    <w:p>
      <w:pPr>
        <w:pStyle w:val="ListParagraph"/>
        <w:numPr>
          <w:ilvl w:val="0"/>
          <w:numId w:val="2"/>
        </w:numPr>
        <w:spacing w:after="100"/>
      </w:pPr>
      <w:r>
        <w:t xml:space="preserve">Vehículos a control remoto</w:t>
      </w:r>
    </w:p>
    <w:p>
      <w:pPr>
        <w:pStyle w:val="ListParagraph"/>
        <w:numPr>
          <w:ilvl w:val="0"/>
          <w:numId w:val="2"/>
        </w:numPr>
        <w:spacing w:after="100"/>
      </w:pPr>
      <w:r>
        <w:t xml:space="preserve">Sistemas de posicionamiento y automatización industrial</w:t>
      </w:r>
    </w:p>
    <w:p>
      <w:pPr>
        <w:pStyle w:val="ListParagraph"/>
        <w:numPr>
          <w:ilvl w:val="0"/>
          <w:numId w:val="2"/>
        </w:numPr>
        <w:spacing w:after="100"/>
      </w:pPr>
      <w:r>
        <w:t xml:space="preserve">Electrodomésticos con motores reversibles (por ejemplo, persianas o ventanas eléctricas)</w:t>
      </w:r>
    </w:p>
    <w:p>
      <w:pPr>
        <w:pStyle w:val="ListParagraph"/>
        <w:numPr>
          <w:ilvl w:val="0"/>
          <w:numId w:val="2"/>
        </w:numPr>
        <w:spacing w:after="100"/>
      </w:pPr>
      <w:r>
        <w:t xml:space="preserve">Drones y sistemas de dirección</w:t>
      </w:r>
    </w:p>
    <w:p>
      <w:pPr>
        <w:pStyle w:val="Heading1"/>
        <w:spacing w:after="150" w:before="300"/>
      </w:pPr>
      <w:r>
        <w:t xml:space="preserve">8. Ventajas y limitaciones</w:t>
      </w:r>
    </w:p>
    <w:p>
      <w:pPr>
        <w:pStyle w:val="Heading2"/>
        <w:spacing w:after="100" w:before="200"/>
      </w:pPr>
      <w:r>
        <w:t xml:space="preserve">8.1 Ventajas</w:t>
      </w:r>
    </w:p>
    <w:p>
      <w:pPr>
        <w:pStyle w:val="ListParagraph"/>
        <w:numPr>
          <w:ilvl w:val="0"/>
          <w:numId w:val="2"/>
        </w:numPr>
        <w:spacing w:after="100"/>
      </w:pPr>
      <w:r>
        <w:t xml:space="preserve">Permite controlar la dirección de giro sin invertir cables manualmente</w:t>
      </w:r>
    </w:p>
    <w:p>
      <w:pPr>
        <w:pStyle w:val="ListParagraph"/>
        <w:numPr>
          <w:ilvl w:val="0"/>
          <w:numId w:val="2"/>
        </w:numPr>
        <w:spacing w:after="100"/>
      </w:pPr>
      <w:r>
        <w:t xml:space="preserve">Combinado con PWM, permite además regular la velocidad</w:t>
      </w:r>
    </w:p>
    <w:p>
      <w:pPr>
        <w:pStyle w:val="ListParagraph"/>
        <w:numPr>
          <w:ilvl w:val="0"/>
          <w:numId w:val="2"/>
        </w:numPr>
        <w:spacing w:after="100"/>
      </w:pPr>
      <w:r>
        <w:t xml:space="preserve">Aísla la parte de control (microcontrolador) de la parte de potencia (motor)</w:t>
      </w:r>
    </w:p>
    <w:p>
      <w:pPr>
        <w:pStyle w:val="ListParagraph"/>
        <w:numPr>
          <w:ilvl w:val="0"/>
          <w:numId w:val="2"/>
        </w:numPr>
        <w:spacing w:after="100"/>
      </w:pPr>
      <w:r>
        <w:t xml:space="preserve">Los circuitos integrados comerciales son económicos y fáciles de conseguir</w:t>
      </w:r>
    </w:p>
    <w:p>
      <w:pPr>
        <w:pStyle w:val="Heading2"/>
        <w:spacing w:after="100" w:before="200"/>
      </w:pPr>
      <w:r>
        <w:t xml:space="preserve">8.2 Limitaciones</w:t>
      </w:r>
    </w:p>
    <w:p>
      <w:pPr>
        <w:pStyle w:val="ListParagraph"/>
        <w:numPr>
          <w:ilvl w:val="0"/>
          <w:numId w:val="2"/>
        </w:numPr>
        <w:spacing w:after="100"/>
      </w:pPr>
      <w:r>
        <w:t xml:space="preserve">Genera calor, especialmente con corrientes altas, por lo que puede requerir disipador</w:t>
      </w:r>
    </w:p>
    <w:p>
      <w:pPr>
        <w:pStyle w:val="ListParagraph"/>
        <w:numPr>
          <w:ilvl w:val="0"/>
          <w:numId w:val="2"/>
        </w:numPr>
        <w:spacing w:after="100"/>
      </w:pPr>
      <w:r>
        <w:t xml:space="preserve">Un error de control (cerrar dos interruptores de la misma rama) puede dañar el circuito</w:t>
      </w:r>
    </w:p>
    <w:p>
      <w:pPr>
        <w:pStyle w:val="ListParagraph"/>
        <w:numPr>
          <w:ilvl w:val="0"/>
          <w:numId w:val="2"/>
        </w:numPr>
        <w:spacing w:after="100"/>
      </w:pPr>
      <w:r>
        <w:t xml:space="preserve">Los módulos integrados tienen límites de corriente y voltaje que deben respetarse</w:t>
      </w:r>
    </w:p>
    <w:p>
      <w:pPr>
        <w:pStyle w:val="Heading1"/>
        <w:spacing w:after="150" w:before="300"/>
      </w:pPr>
      <w:r>
        <w:t xml:space="preserve">9. Conclusión</w:t>
      </w:r>
    </w:p>
    <w:p>
      <w:pPr>
        <w:spacing w:after="150"/>
        <w:jc w:val="both"/>
      </w:pPr>
      <w:r>
        <w:t xml:space="preserve">El puente H es uno de los circuitos más utilizados en electrónica de control de motores debido a su simplicidad conceptual y su versatilidad: con solo cuatro interruptores permite controlar tanto el sentido de giro como, combinado con PWM, la velocidad de un motor DC. Su disponibilidad en circuitos integrados económicos como el L298N lo ha convertido en un componente estándar en proyectos de robótica educativa y en aplicaciones industriales de mayor escala.</w:t>
      </w:r>
    </w:p>
    <w:p>
      <w:pPr>
        <w:pStyle w:val="Heading1"/>
        <w:spacing w:after="150" w:before="300"/>
      </w:pPr>
      <w:r>
        <w:t xml:space="preserve">10. Referencias</w:t>
      </w:r>
    </w:p>
    <w:p>
      <w:pPr>
        <w:spacing w:after="150"/>
        <w:jc w:val="both"/>
      </w:pPr>
      <w:r>
        <w:rPr>
          <w:i/>
          <w:iCs/>
        </w:rPr>
        <w:t xml:space="preserve">Nota: se recomienda completar esta sección con las fuentes específicas consultadas (datasheets de los fabricantes, sitios de electrónica o el material bibliográfico indicado por la cátedra), citándolas según el formato solicitado por el profesor.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2026-09-15T11:57:21.063Z</dcterms:created>
  <dcterms:modified xsi:type="dcterms:W3CDTF">2026-09-15T11:57:21.073Z</dcterms:modified>
</cp:coreProperties>
</file>

<file path=docProps/custom.xml><?xml version="1.0" encoding="utf-8"?>
<Properties xmlns="http://schemas.openxmlformats.org/officeDocument/2006/custom-properties" xmlns:vt="http://schemas.openxmlformats.org/officeDocument/2006/docPropsVTypes"/>
</file>