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25CFC" w14:textId="77777777" w:rsidR="00C44D66" w:rsidRPr="00C44D66" w:rsidRDefault="00C44D66" w:rsidP="00C44D66">
      <w:r w:rsidRPr="00C44D66">
        <w:rPr>
          <w:b/>
          <w:bCs/>
        </w:rPr>
        <w:t>Progetto di Analisi e Digitalizzazione del Processo di Carico Merci</w:t>
      </w:r>
    </w:p>
    <w:p w14:paraId="4D06003F" w14:textId="77777777" w:rsidR="00C44D66" w:rsidRPr="00C44D66" w:rsidRDefault="00C44D66" w:rsidP="00C44D66">
      <w:r w:rsidRPr="00C44D66">
        <w:rPr>
          <w:b/>
          <w:bCs/>
        </w:rPr>
        <w:t>Introduzione</w:t>
      </w:r>
    </w:p>
    <w:p w14:paraId="7A443C69" w14:textId="44725DAD" w:rsidR="00C44D66" w:rsidRPr="00C44D66" w:rsidRDefault="00C44D66" w:rsidP="00C44D66">
      <w:r w:rsidRPr="00C44D66">
        <w:t>La nostra azienda riceve quotidianamente merce da un fornitore. Ogni spedizione è accompagnata da una bolla cartacea contenente il dettaglio degli articoli consegnati, delle relative varianti (ad esempio taglie o colori) e delle quantità.</w:t>
      </w:r>
    </w:p>
    <w:p w14:paraId="26CE8BF2" w14:textId="77777777" w:rsidR="00C44D66" w:rsidRPr="00C44D66" w:rsidRDefault="00C44D66" w:rsidP="00C44D66">
      <w:r w:rsidRPr="00C44D66">
        <w:t>Attualmente il caricamento della merce nel gestionale aziendale viene effettuato manualmente, inserendo ogni singolo articolo riga per riga. Questo processo richiede molto tempo, soprattutto in presenza di consegne numerose, ed è soggetto a possibili errori di inserimento.</w:t>
      </w:r>
    </w:p>
    <w:p w14:paraId="5CDB89DF" w14:textId="77777777" w:rsidR="00C44D66" w:rsidRPr="00C44D66" w:rsidRDefault="00C44D66" w:rsidP="00C44D66">
      <w:r w:rsidRPr="00C44D66">
        <w:t>L’azienda desidera quindi valutare una soluzione informatica che consenta di automatizzare il più possibile il processo di acquisizione e caricamento dei dati.</w:t>
      </w:r>
    </w:p>
    <w:p w14:paraId="6D450A5F" w14:textId="77777777" w:rsidR="00C44D66" w:rsidRPr="00C44D66" w:rsidRDefault="00C44D66" w:rsidP="00C44D66"/>
    <w:p w14:paraId="0CABE0F7" w14:textId="77777777" w:rsidR="00C44D66" w:rsidRPr="00C44D66" w:rsidRDefault="00C44D66" w:rsidP="00C44D66">
      <w:r w:rsidRPr="00C44D66">
        <w:rPr>
          <w:b/>
          <w:bCs/>
        </w:rPr>
        <w:t>Descrizione del Problema</w:t>
      </w:r>
    </w:p>
    <w:p w14:paraId="38E22059" w14:textId="5B44E3CD" w:rsidR="00C44D66" w:rsidRPr="00C44D66" w:rsidRDefault="00C44D66" w:rsidP="00C44D66">
      <w:r w:rsidRPr="00C44D66">
        <w:t xml:space="preserve">Sebbene il fornitore sia sempre lo stesso, le bolle di consegna non presentano un formato unico e standardizzato. </w:t>
      </w:r>
      <w:r w:rsidR="00BB4BC7">
        <w:t>Vengono</w:t>
      </w:r>
      <w:r w:rsidRPr="00C44D66">
        <w:t xml:space="preserve"> utilizzati modelli differenti che rendono difficile un’acquisizione automatica immediata delle informazioni.</w:t>
      </w:r>
    </w:p>
    <w:p w14:paraId="55FFCE26" w14:textId="77777777" w:rsidR="00C44D66" w:rsidRPr="00C44D66" w:rsidRDefault="00C44D66" w:rsidP="00C44D66">
      <w:r w:rsidRPr="00C44D66">
        <w:t>Inoltre, il processo operativo presenta ulteriori complessità:</w:t>
      </w:r>
    </w:p>
    <w:p w14:paraId="51945D26" w14:textId="77777777" w:rsidR="00C44D66" w:rsidRPr="00C44D66" w:rsidRDefault="00C44D66" w:rsidP="00C44D66">
      <w:r w:rsidRPr="00C44D66">
        <w:rPr>
          <w:b/>
          <w:bCs/>
        </w:rPr>
        <w:t>1. Formati differenti delle bolle</w:t>
      </w:r>
    </w:p>
    <w:p w14:paraId="43C6505F" w14:textId="77777777" w:rsidR="00C44D66" w:rsidRPr="00C44D66" w:rsidRDefault="00C44D66" w:rsidP="00C44D66">
      <w:r w:rsidRPr="00C44D66">
        <w:t>Le informazioni sono contenute in documenti cartacei che possono avere impaginazioni e strutture diverse, pur provenendo dallo stesso fornitore.</w:t>
      </w:r>
    </w:p>
    <w:p w14:paraId="2A0636FD" w14:textId="77777777" w:rsidR="00C44D66" w:rsidRPr="00C44D66" w:rsidRDefault="00C44D66" w:rsidP="00C44D66">
      <w:r w:rsidRPr="00C44D66">
        <w:rPr>
          <w:b/>
          <w:bCs/>
        </w:rPr>
        <w:t>2. Suddivisione della merce tra due magazzini</w:t>
      </w:r>
    </w:p>
    <w:p w14:paraId="4B783FA8" w14:textId="77777777" w:rsidR="00C44D66" w:rsidRPr="00C44D66" w:rsidRDefault="00C44D66" w:rsidP="00C44D66">
      <w:r w:rsidRPr="00C44D66">
        <w:t>Prima del caricamento nel gestionale, la merce deve essere assegnata a uno dei due magazzini aziendali. Questa informazione deve essere riportata nel file finale destinato all’importazione.</w:t>
      </w:r>
    </w:p>
    <w:p w14:paraId="5F2EEF43" w14:textId="77777777" w:rsidR="00C44D66" w:rsidRPr="00C44D66" w:rsidRDefault="00C44D66" w:rsidP="00C44D66">
      <w:r w:rsidRPr="00C44D66">
        <w:rPr>
          <w:b/>
          <w:bCs/>
        </w:rPr>
        <w:t>3. Correzioni e integrazioni manuali</w:t>
      </w:r>
    </w:p>
    <w:p w14:paraId="269DD860" w14:textId="77777777" w:rsidR="00C44D66" w:rsidRPr="00C44D66" w:rsidRDefault="00C44D66" w:rsidP="00C44D66">
      <w:r w:rsidRPr="00C44D66">
        <w:t>La bolla ricevuta non sempre corrisponde perfettamente alla merce effettivamente arrivata. Per questo motivo gli operatori possono dover:</w:t>
      </w:r>
    </w:p>
    <w:p w14:paraId="10829818" w14:textId="77777777" w:rsidR="00C44D66" w:rsidRPr="00C44D66" w:rsidRDefault="00C44D66" w:rsidP="00C44D66">
      <w:pPr>
        <w:numPr>
          <w:ilvl w:val="0"/>
          <w:numId w:val="1"/>
        </w:numPr>
      </w:pPr>
      <w:r w:rsidRPr="00C44D66">
        <w:t>eliminare referenze che non devono essere caricate;</w:t>
      </w:r>
    </w:p>
    <w:p w14:paraId="7D11938D" w14:textId="77777777" w:rsidR="00C44D66" w:rsidRPr="00C44D66" w:rsidRDefault="00C44D66" w:rsidP="00C44D66">
      <w:pPr>
        <w:numPr>
          <w:ilvl w:val="0"/>
          <w:numId w:val="1"/>
        </w:numPr>
      </w:pPr>
      <w:r w:rsidRPr="00C44D66">
        <w:t>correggere errori presenti nella documentazione;</w:t>
      </w:r>
    </w:p>
    <w:p w14:paraId="26568953" w14:textId="77777777" w:rsidR="00C44D66" w:rsidRPr="00C44D66" w:rsidRDefault="00C44D66" w:rsidP="00C44D66">
      <w:pPr>
        <w:numPr>
          <w:ilvl w:val="0"/>
          <w:numId w:val="1"/>
        </w:numPr>
      </w:pPr>
      <w:r w:rsidRPr="00C44D66">
        <w:t>modificare quantità ricevute;</w:t>
      </w:r>
    </w:p>
    <w:p w14:paraId="60DF0DCA" w14:textId="77777777" w:rsidR="00C44D66" w:rsidRPr="00C44D66" w:rsidRDefault="00C44D66" w:rsidP="00C44D66">
      <w:pPr>
        <w:numPr>
          <w:ilvl w:val="0"/>
          <w:numId w:val="1"/>
        </w:numPr>
      </w:pPr>
      <w:r w:rsidRPr="00C44D66">
        <w:t>aggiungere manualmente articoli, varianti o quantità quando alcuni colli arrivano privi di documentazione.</w:t>
      </w:r>
    </w:p>
    <w:p w14:paraId="6820FA03" w14:textId="77777777" w:rsidR="00C44D66" w:rsidRPr="00C44D66" w:rsidRDefault="00C44D66" w:rsidP="00C44D66">
      <w:r w:rsidRPr="00C44D66">
        <w:rPr>
          <w:b/>
          <w:bCs/>
        </w:rPr>
        <w:t>4. Inserimento manuale nel gestionale</w:t>
      </w:r>
    </w:p>
    <w:p w14:paraId="54243A0D" w14:textId="77777777" w:rsidR="00C44D66" w:rsidRPr="00C44D66" w:rsidRDefault="00C44D66" w:rsidP="00C44D66">
      <w:r w:rsidRPr="00C44D66">
        <w:lastRenderedPageBreak/>
        <w:t>Dopo tutte le verifiche, ogni articolo viene inserito manualmente nel sistema gestionale compilando i dati necessari per il carico di magazzino.</w:t>
      </w:r>
    </w:p>
    <w:p w14:paraId="0CD3F352" w14:textId="77777777" w:rsidR="00C44D66" w:rsidRPr="00C44D66" w:rsidRDefault="00C44D66" w:rsidP="00C44D66"/>
    <w:p w14:paraId="3A2A4829" w14:textId="77777777" w:rsidR="00C44D66" w:rsidRPr="00C44D66" w:rsidRDefault="00C44D66" w:rsidP="00C44D66">
      <w:r w:rsidRPr="00C44D66">
        <w:rPr>
          <w:b/>
          <w:bCs/>
        </w:rPr>
        <w:t>Obiettivo del Progetto</w:t>
      </w:r>
    </w:p>
    <w:p w14:paraId="031F2FA7" w14:textId="77777777" w:rsidR="00C44D66" w:rsidRPr="00C44D66" w:rsidRDefault="00C44D66" w:rsidP="00C44D66">
      <w:r w:rsidRPr="00C44D66">
        <w:t>L’obiettivo è progettare una soluzione che consenta di acquisire i dati presenti nelle bolle cartacee, permettere eventuali modifiche da parte dell’operatore e generare automaticamente un file Excel utilizzabile per un caricamento massivo nel gestionale aziendale.</w:t>
      </w:r>
    </w:p>
    <w:p w14:paraId="5E73DC94" w14:textId="77777777" w:rsidR="00C44D66" w:rsidRPr="00C44D66" w:rsidRDefault="00C44D66" w:rsidP="00C44D66">
      <w:r w:rsidRPr="00C44D66">
        <w:t>Il file Excel dovrà contenere almeno i seguenti campi:</w:t>
      </w:r>
    </w:p>
    <w:tbl>
      <w:tblPr>
        <w:tblW w:w="956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8"/>
        <w:gridCol w:w="2143"/>
        <w:gridCol w:w="1279"/>
        <w:gridCol w:w="4187"/>
      </w:tblGrid>
      <w:tr w:rsidR="00C44D66" w:rsidRPr="00C44D66" w14:paraId="642C1CBC" w14:textId="77777777" w:rsidTr="00C44D66">
        <w:trPr>
          <w:trHeight w:val="374"/>
        </w:trPr>
        <w:tc>
          <w:tcPr>
            <w:tcW w:w="1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1FB7A" w14:textId="77777777" w:rsidR="00C44D66" w:rsidRPr="00C44D66" w:rsidRDefault="00C44D66" w:rsidP="00C44D66">
            <w:r w:rsidRPr="00C44D66">
              <w:rPr>
                <w:b/>
                <w:bCs/>
              </w:rPr>
              <w:t>Magazzino</w:t>
            </w:r>
          </w:p>
        </w:tc>
        <w:tc>
          <w:tcPr>
            <w:tcW w:w="2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93C69" w14:textId="77777777" w:rsidR="00C44D66" w:rsidRPr="00C44D66" w:rsidRDefault="00C44D66" w:rsidP="00C44D66">
            <w:r w:rsidRPr="00C44D66">
              <w:rPr>
                <w:b/>
                <w:bCs/>
              </w:rPr>
              <w:t>Codice Articolo</w:t>
            </w:r>
          </w:p>
        </w:tc>
        <w:tc>
          <w:tcPr>
            <w:tcW w:w="1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F2764" w14:textId="77777777" w:rsidR="00C44D66" w:rsidRPr="00C44D66" w:rsidRDefault="00C44D66" w:rsidP="00C44D66">
            <w:r w:rsidRPr="00C44D66">
              <w:rPr>
                <w:b/>
                <w:bCs/>
              </w:rPr>
              <w:t>Variante</w:t>
            </w:r>
          </w:p>
        </w:tc>
        <w:tc>
          <w:tcPr>
            <w:tcW w:w="4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6F75B" w14:textId="77777777" w:rsidR="00C44D66" w:rsidRPr="00C44D66" w:rsidRDefault="00C44D66" w:rsidP="00C44D66">
            <w:r w:rsidRPr="00C44D66">
              <w:rPr>
                <w:b/>
                <w:bCs/>
              </w:rPr>
              <w:t>Quantità</w:t>
            </w:r>
          </w:p>
        </w:tc>
      </w:tr>
    </w:tbl>
    <w:p w14:paraId="0B57431C" w14:textId="77777777" w:rsidR="00C44D66" w:rsidRPr="00C44D66" w:rsidRDefault="00C44D66" w:rsidP="00C44D66">
      <w:r w:rsidRPr="00C44D66">
        <w:t>Il risultato finale dovrà essere un file pronto per l’importazione, evitando l’inserimento manuale articolo per articolo.</w:t>
      </w:r>
    </w:p>
    <w:p w14:paraId="3806D57C" w14:textId="77777777" w:rsidR="00C44D66" w:rsidRDefault="00C44D66" w:rsidP="00C44D66">
      <w:pPr>
        <w:rPr>
          <w:b/>
          <w:bCs/>
        </w:rPr>
      </w:pPr>
    </w:p>
    <w:p w14:paraId="5B0E8D8D" w14:textId="2D8A91C4" w:rsidR="00C44D66" w:rsidRPr="00C44D66" w:rsidRDefault="00C44D66" w:rsidP="00C44D66">
      <w:r w:rsidRPr="00C44D66">
        <w:rPr>
          <w:b/>
          <w:bCs/>
        </w:rPr>
        <w:t>Risultato Atteso</w:t>
      </w:r>
    </w:p>
    <w:p w14:paraId="58593BC7" w14:textId="233DC9E3" w:rsidR="00C44D66" w:rsidRPr="00C44D66" w:rsidRDefault="00C44D66" w:rsidP="00C44D66">
      <w:r w:rsidRPr="00C44D66">
        <w:t xml:space="preserve">La soluzione proposta dovrebbe consentire di partire da una bolla cartacea, estrarre automaticamente i dati rilevanti, </w:t>
      </w:r>
      <w:r w:rsidR="00722F22">
        <w:t>tenendo conto di</w:t>
      </w:r>
      <w:r w:rsidRPr="00C44D66">
        <w:t xml:space="preserve"> eventuali correzioni e produrre un file Excel contenente magazzino, codice articolo, variante e quantità, pronto per essere importato nel gestionale aziendale.</w:t>
      </w:r>
    </w:p>
    <w:p w14:paraId="2955366E" w14:textId="5A6D1653" w:rsidR="0040245F" w:rsidRDefault="00C44D66">
      <w:r w:rsidRPr="00C44D66">
        <w:t>L’obiettivo finale è ridurre drasticamente il tempo dedicato al caricamento delle merci e migliorare l’affidabilità dell’intero processo.</w:t>
      </w:r>
    </w:p>
    <w:sectPr w:rsidR="0040245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149AF"/>
    <w:multiLevelType w:val="multilevel"/>
    <w:tmpl w:val="FF04D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ED2519"/>
    <w:multiLevelType w:val="multilevel"/>
    <w:tmpl w:val="EEC2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7209848">
    <w:abstractNumId w:val="1"/>
  </w:num>
  <w:num w:numId="2" w16cid:durableId="189060437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D66"/>
    <w:rsid w:val="00291A40"/>
    <w:rsid w:val="0029507A"/>
    <w:rsid w:val="0040245F"/>
    <w:rsid w:val="005279DC"/>
    <w:rsid w:val="00722F22"/>
    <w:rsid w:val="0082223A"/>
    <w:rsid w:val="00BB4BC7"/>
    <w:rsid w:val="00C44D66"/>
    <w:rsid w:val="00DF1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63EF9"/>
  <w15:chartTrackingRefBased/>
  <w15:docId w15:val="{E6ED2CDF-76FC-498D-96D8-A47B52461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44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44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44D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44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44D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44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44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44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44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44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44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44D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44D6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44D6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44D6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44D6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44D6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44D6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44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44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44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44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44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44D6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44D6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44D6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44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44D6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44D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454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Italia Budomarket</dc:creator>
  <cp:keywords/>
  <dc:description/>
  <cp:lastModifiedBy>Italia Budomarket</cp:lastModifiedBy>
  <cp:revision>4</cp:revision>
  <dcterms:created xsi:type="dcterms:W3CDTF">2026-06-08T08:05:00Z</dcterms:created>
  <dcterms:modified xsi:type="dcterms:W3CDTF">2026-06-08T13:57:00Z</dcterms:modified>
</cp:coreProperties>
</file>