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BE60" w14:textId="77777777" w:rsidR="00720FBF" w:rsidRDefault="00000000">
      <w:pPr>
        <w:spacing w:before="800" w:after="80"/>
        <w:jc w:val="center"/>
      </w:pPr>
      <w:r>
        <w:rPr>
          <w:b/>
          <w:bCs/>
          <w:color w:val="1F4E79"/>
          <w:sz w:val="52"/>
          <w:szCs w:val="52"/>
        </w:rPr>
        <w:t>LE AREE INTERNE DELLA LOMBARDIA</w:t>
      </w:r>
    </w:p>
    <w:p w14:paraId="51325E49" w14:textId="77777777" w:rsidR="00720FBF" w:rsidRDefault="00000000">
      <w:pPr>
        <w:spacing w:after="80"/>
        <w:jc w:val="center"/>
      </w:pPr>
      <w:r>
        <w:rPr>
          <w:b/>
          <w:bCs/>
          <w:color w:val="2E75B6"/>
          <w:sz w:val="28"/>
          <w:szCs w:val="28"/>
        </w:rPr>
        <w:t>Fragilità, abitazioni, redditi, demografia e sistema scolastico</w:t>
      </w:r>
    </w:p>
    <w:p w14:paraId="14580890" w14:textId="77777777" w:rsidR="00720FBF" w:rsidRDefault="00000000">
      <w:pPr>
        <w:spacing w:after="80"/>
        <w:jc w:val="center"/>
      </w:pPr>
      <w:r>
        <w:rPr>
          <w:i/>
          <w:iCs/>
          <w:color w:val="505050"/>
          <w:sz w:val="24"/>
          <w:szCs w:val="24"/>
        </w:rPr>
        <w:t>Rapporto di analisi territoriale</w:t>
      </w:r>
    </w:p>
    <w:p w14:paraId="104D4153" w14:textId="77777777" w:rsidR="00720FBF" w:rsidRDefault="00720FBF">
      <w:pPr>
        <w:pBdr>
          <w:bottom w:val="single" w:sz="8" w:space="1" w:color="1F4E79"/>
        </w:pBdr>
        <w:spacing w:before="200" w:after="300"/>
      </w:pPr>
    </w:p>
    <w:p w14:paraId="7ECFCBCA" w14:textId="77777777" w:rsidR="00720FBF" w:rsidRDefault="00000000">
      <w:pPr>
        <w:spacing w:after="60"/>
      </w:pPr>
      <w:r>
        <w:rPr>
          <w:b/>
          <w:bCs/>
          <w:color w:val="1F4E79"/>
        </w:rPr>
        <w:t>Fonti dei dati</w:t>
      </w:r>
    </w:p>
    <w:p w14:paraId="04C9FEE5" w14:textId="77777777" w:rsidR="00720FBF" w:rsidRDefault="00000000">
      <w:pPr>
        <w:spacing w:after="80"/>
      </w:pPr>
      <w:r>
        <w:rPr>
          <w:color w:val="505050"/>
          <w:sz w:val="20"/>
          <w:szCs w:val="20"/>
        </w:rPr>
        <w:t>ISTAT, Censimento permanente della popolazione: abitazioni occupate e non occupate (2019, 2021, 2023); titolo di godimento delle famiglie (2021); indicatori demografici (2024); Indice composito di Fragilità Comunale (IFC), anni 2018-2022, 12 indicatori elementari per comune.</w:t>
      </w:r>
    </w:p>
    <w:p w14:paraId="54444A11" w14:textId="77777777" w:rsidR="00720FBF" w:rsidRDefault="00000000">
      <w:pPr>
        <w:spacing w:after="80"/>
      </w:pPr>
      <w:r>
        <w:rPr>
          <w:color w:val="505050"/>
          <w:sz w:val="20"/>
          <w:szCs w:val="20"/>
        </w:rPr>
        <w:t>MEF - Dipartimento delle Finanze: dichiarazioni dei redditi per comune, anno di imposta 2024 (redditi percepiti nel 2023).</w:t>
      </w:r>
    </w:p>
    <w:p w14:paraId="5ADA54D4" w14:textId="77777777" w:rsidR="00720FBF" w:rsidRDefault="00000000">
      <w:pPr>
        <w:spacing w:after="80"/>
      </w:pPr>
      <w:r>
        <w:rPr>
          <w:color w:val="505050"/>
          <w:sz w:val="20"/>
          <w:szCs w:val="20"/>
        </w:rPr>
        <w:t>MIUR: Censimento scuole statali e paritarie, anno scolastico 2025/26.</w:t>
      </w:r>
    </w:p>
    <w:p w14:paraId="04F51D04" w14:textId="77777777" w:rsidR="00720FBF" w:rsidRDefault="00000000">
      <w:pPr>
        <w:spacing w:after="80"/>
      </w:pPr>
      <w:r>
        <w:rPr>
          <w:color w:val="505050"/>
          <w:sz w:val="20"/>
          <w:szCs w:val="20"/>
        </w:rPr>
        <w:t xml:space="preserve">Dipartimento per le Politiche di Coesione - </w:t>
      </w:r>
      <w:proofErr w:type="spellStart"/>
      <w:r>
        <w:rPr>
          <w:color w:val="505050"/>
          <w:sz w:val="20"/>
          <w:szCs w:val="20"/>
        </w:rPr>
        <w:t>DPCoe</w:t>
      </w:r>
      <w:proofErr w:type="spellEnd"/>
      <w:r>
        <w:rPr>
          <w:color w:val="505050"/>
          <w:sz w:val="20"/>
          <w:szCs w:val="20"/>
        </w:rPr>
        <w:t>: Elenco comuni SNAI 2014-2020 e 2021-2027, ottobre 2023.</w:t>
      </w:r>
    </w:p>
    <w:p w14:paraId="4A66C751" w14:textId="77777777" w:rsidR="00720FBF" w:rsidRDefault="00000000">
      <w:pPr>
        <w:spacing w:after="80"/>
      </w:pPr>
      <w:r>
        <w:rPr>
          <w:color w:val="505050"/>
          <w:sz w:val="20"/>
          <w:szCs w:val="20"/>
        </w:rPr>
        <w:t>ISTAT, Stat Focus "Si riduce la fragilità dei Comuni italiani ma permangono i divari territoriali", anno 2022 (dicembre 2025).</w:t>
      </w:r>
    </w:p>
    <w:p w14:paraId="63F95659" w14:textId="77777777" w:rsidR="00720FBF" w:rsidRDefault="00000000">
      <w:pPr>
        <w:spacing w:after="80"/>
      </w:pPr>
      <w:r>
        <w:rPr>
          <w:color w:val="505050"/>
          <w:sz w:val="20"/>
          <w:szCs w:val="20"/>
        </w:rPr>
        <w:t xml:space="preserve">Piattaforma </w:t>
      </w:r>
      <w:proofErr w:type="spellStart"/>
      <w:r>
        <w:rPr>
          <w:color w:val="505050"/>
          <w:sz w:val="20"/>
          <w:szCs w:val="20"/>
        </w:rPr>
        <w:t>Chorema</w:t>
      </w:r>
      <w:proofErr w:type="spellEnd"/>
      <w:r>
        <w:rPr>
          <w:color w:val="505050"/>
          <w:sz w:val="20"/>
          <w:szCs w:val="20"/>
        </w:rPr>
        <w:t xml:space="preserve"> / </w:t>
      </w:r>
      <w:proofErr w:type="spellStart"/>
      <w:r>
        <w:rPr>
          <w:color w:val="505050"/>
          <w:sz w:val="20"/>
          <w:szCs w:val="20"/>
        </w:rPr>
        <w:t>hex</w:t>
      </w:r>
      <w:proofErr w:type="spellEnd"/>
      <w:r>
        <w:rPr>
          <w:color w:val="505050"/>
          <w:sz w:val="20"/>
          <w:szCs w:val="20"/>
        </w:rPr>
        <w:t>-intelligence, modulo urban Lombardia.</w:t>
      </w:r>
    </w:p>
    <w:p w14:paraId="6F72920F" w14:textId="77777777" w:rsidR="00720FBF" w:rsidRDefault="00720FBF">
      <w:pPr>
        <w:spacing w:after="80"/>
      </w:pPr>
    </w:p>
    <w:p w14:paraId="195A41B6" w14:textId="77777777" w:rsidR="00720FBF" w:rsidRDefault="00000000">
      <w:pPr>
        <w:spacing w:after="80"/>
      </w:pPr>
      <w:r>
        <w:rPr>
          <w:b/>
          <w:bCs/>
          <w:color w:val="1F4E79"/>
        </w:rPr>
        <w:t>Perimetro di analisi</w:t>
      </w:r>
    </w:p>
    <w:p w14:paraId="3697AB20" w14:textId="77777777" w:rsidR="00720FBF" w:rsidRDefault="00000000">
      <w:pPr>
        <w:spacing w:after="140" w:line="276" w:lineRule="auto"/>
      </w:pPr>
      <w:r>
        <w:rPr>
          <w:color w:val="1A1A1A"/>
        </w:rPr>
        <w:t xml:space="preserve">159 comuni lombardi inseriti in aree SNAI attive o pregresse, ripartiti in sette aree: Alta Valtellina (5 comuni, solo ciclo 2014-2020), Alto Lago di Como e Valli del Lario (41), Appennino Lombardo - Alto </w:t>
      </w:r>
      <w:proofErr w:type="spellStart"/>
      <w:r>
        <w:rPr>
          <w:color w:val="1A1A1A"/>
        </w:rPr>
        <w:t>Oltrepo</w:t>
      </w:r>
      <w:proofErr w:type="spellEnd"/>
      <w:r>
        <w:rPr>
          <w:color w:val="1A1A1A"/>
        </w:rPr>
        <w:t xml:space="preserve"> Pavese (18), Lario </w:t>
      </w:r>
      <w:proofErr w:type="spellStart"/>
      <w:r>
        <w:rPr>
          <w:color w:val="1A1A1A"/>
        </w:rPr>
        <w:t>Intelvese</w:t>
      </w:r>
      <w:proofErr w:type="spellEnd"/>
      <w:r>
        <w:rPr>
          <w:color w:val="1A1A1A"/>
        </w:rPr>
        <w:t xml:space="preserve"> - Lario Ceresio (34), Valcamonica (35), Valchiavenna (12), Valtrompia (14).</w:t>
      </w:r>
    </w:p>
    <w:p w14:paraId="738CB374" w14:textId="77777777" w:rsidR="00720FBF" w:rsidRDefault="00000000">
      <w:pPr>
        <w:pStyle w:val="Titolo1"/>
        <w:pageBreakBefore/>
      </w:pPr>
      <w:r>
        <w:lastRenderedPageBreak/>
        <w:t>1. Quadro generale: le aree interne lombarde nel contesto nazionale</w:t>
      </w:r>
    </w:p>
    <w:p w14:paraId="77CD5842" w14:textId="77777777" w:rsidR="00720FBF" w:rsidRDefault="00000000" w:rsidP="00536DEC">
      <w:pPr>
        <w:spacing w:after="140" w:line="276" w:lineRule="auto"/>
        <w:jc w:val="both"/>
      </w:pPr>
      <w:r>
        <w:rPr>
          <w:color w:val="1A1A1A"/>
        </w:rPr>
        <w:t>Le aree interne italiane sono definite dalla SNAI come i comuni più periferici rispetto all'accesso ai servizi essenziali di salute, istruzione e mobilità. La Lombardia, pur essendo la regione più produttiva del Paese, include 159 comuni in questo perimetro, distribuiti in sette aree SNAI e rappresentativi di realtà alpine, prealpine e appenniniche molto diverse tra loro.</w:t>
      </w:r>
      <w:r>
        <w:rPr>
          <w:i/>
          <w:iCs/>
          <w:color w:val="707070"/>
          <w:sz w:val="18"/>
          <w:szCs w:val="18"/>
        </w:rPr>
        <w:t xml:space="preserve"> (fonte: </w:t>
      </w:r>
      <w:proofErr w:type="spellStart"/>
      <w:r>
        <w:rPr>
          <w:i/>
          <w:iCs/>
          <w:color w:val="707070"/>
          <w:sz w:val="18"/>
          <w:szCs w:val="18"/>
        </w:rPr>
        <w:t>DPCoe</w:t>
      </w:r>
      <w:proofErr w:type="spellEnd"/>
      <w:r>
        <w:rPr>
          <w:i/>
          <w:iCs/>
          <w:color w:val="707070"/>
          <w:sz w:val="18"/>
          <w:szCs w:val="18"/>
        </w:rPr>
        <w:t>)</w:t>
      </w:r>
    </w:p>
    <w:p w14:paraId="1BBFC434" w14:textId="77777777" w:rsidR="00720FBF" w:rsidRDefault="00000000" w:rsidP="00536DEC">
      <w:pPr>
        <w:spacing w:after="140" w:line="276" w:lineRule="auto"/>
        <w:jc w:val="both"/>
      </w:pPr>
      <w:r>
        <w:rPr>
          <w:color w:val="1A1A1A"/>
        </w:rPr>
        <w:t>Il rapporto ISTAT sulla fragilità comunale (dicembre 2025) indica che a livello nazionale il 14,9% dei comuni si colloca nelle due classi di fragilità massima o molto alta (9°-10° decile IFC), ospitando circa l'8% della popolazione. Nelle aree interne lombarde questa quota sale al 17,0%, con 27 comuni su 159 nei decili più critici: un'incidenza superiore alla media nazionale, coerente con il dato ISTAT per i comuni periferici e ultraperiferici (25,7%). Va sottolineato che la Lombardia nel suo complesso è una delle regioni con il miglioramento più consistente dell'IFC nel periodo 2018-2022. Questo miglioramento riguarda però prevalentemente i centri urbani e il fondovalle, non le aree interne. Il rischio è che la media regionale positiva oscuri una polarizzazione interna crescente.</w:t>
      </w:r>
      <w:r>
        <w:rPr>
          <w:i/>
          <w:iCs/>
          <w:color w:val="707070"/>
          <w:sz w:val="18"/>
          <w:szCs w:val="18"/>
        </w:rPr>
        <w:t xml:space="preserve"> (fonte: ISTAT IFC 2022)</w:t>
      </w:r>
    </w:p>
    <w:p w14:paraId="26D6CBD8" w14:textId="77777777" w:rsidR="00720FBF" w:rsidRDefault="00720FBF">
      <w:pPr>
        <w:spacing w:after="80"/>
      </w:pPr>
    </w:p>
    <w:p w14:paraId="1956E5DA" w14:textId="77777777" w:rsidR="00720FBF" w:rsidRDefault="00000000">
      <w:pPr>
        <w:pStyle w:val="Titolo2"/>
        <w:keepNext/>
        <w:spacing w:after="120"/>
      </w:pPr>
      <w:r>
        <w:t>1.1 La geografia delle aree interne: cinque province, sette aree</w:t>
      </w:r>
    </w:p>
    <w:p w14:paraId="35BCA181" w14:textId="77777777" w:rsidR="00720FBF" w:rsidRDefault="00000000">
      <w:pPr>
        <w:spacing w:after="140" w:line="276" w:lineRule="auto"/>
        <w:jc w:val="both"/>
      </w:pPr>
      <w:r>
        <w:rPr>
          <w:color w:val="404040"/>
        </w:rPr>
        <w:t>Le 159 aree interne lombarde ricadono in cinque province: Sondrio, Como, Lecco, Brescia e Pavia. Non si tratta di una distribuzione uniforme: Brescia e Como ospitano ciascuna quasi un terzo del totale (rispettivamente 49 e 50 comuni), mentre Sondrio, Lecco e Pavia ne raccolgono insieme i restanti 60. La distribuzione riflette la geografia fisica della regione: le aree periferiche lombarde sono quasi integralmente alpine e prealpine, con l'unica eccezione dell'Appennino Lombardo in provincia di Pavia. Ciascuna provincia presenta una distanza misurabile tra il dato dell'intero territorio provinciale e quello dei soli comuni SNAI al suo interno.</w:t>
      </w:r>
      <w:r>
        <w:rPr>
          <w:i/>
          <w:iCs/>
          <w:color w:val="707070"/>
          <w:sz w:val="18"/>
          <w:szCs w:val="18"/>
        </w:rPr>
        <w:t xml:space="preserve"> (fonte: </w:t>
      </w:r>
      <w:proofErr w:type="spellStart"/>
      <w:r>
        <w:rPr>
          <w:i/>
          <w:iCs/>
          <w:color w:val="707070"/>
          <w:sz w:val="18"/>
          <w:szCs w:val="18"/>
        </w:rPr>
        <w:t>DPCoe</w:t>
      </w:r>
      <w:proofErr w:type="spellEnd"/>
      <w:r>
        <w:rPr>
          <w:i/>
          <w:iCs/>
          <w:color w:val="707070"/>
          <w:sz w:val="18"/>
          <w:szCs w:val="18"/>
        </w:rPr>
        <w:t>)</w:t>
      </w:r>
    </w:p>
    <w:p w14:paraId="7C0632B3" w14:textId="77777777" w:rsidR="00465065" w:rsidRDefault="00465065">
      <w:pPr>
        <w:spacing w:after="140" w:line="276" w:lineRule="auto"/>
        <w:jc w:val="both"/>
        <w:rPr>
          <w:b/>
          <w:bCs/>
          <w:color w:val="404040"/>
        </w:rPr>
      </w:pPr>
    </w:p>
    <w:p w14:paraId="6077DF04" w14:textId="31474781" w:rsidR="00465065" w:rsidRDefault="00000000">
      <w:pPr>
        <w:spacing w:after="140" w:line="276" w:lineRule="auto"/>
        <w:jc w:val="both"/>
        <w:rPr>
          <w:b/>
          <w:bCs/>
          <w:color w:val="404040"/>
        </w:rPr>
      </w:pPr>
      <w:r w:rsidRPr="00465065">
        <w:rPr>
          <w:b/>
          <w:bCs/>
          <w:color w:val="404040"/>
        </w:rPr>
        <w:t>Provincia di Sondrio</w:t>
      </w:r>
      <w:r w:rsidR="00465065">
        <w:rPr>
          <w:b/>
          <w:bCs/>
          <w:color w:val="404040"/>
        </w:rPr>
        <w:t xml:space="preserve">- </w:t>
      </w:r>
      <w:r w:rsidRPr="00465065">
        <w:rPr>
          <w:b/>
          <w:bCs/>
          <w:color w:val="404040"/>
        </w:rPr>
        <w:t xml:space="preserve">17 comuni SNAI: Alta Valtellina e Valchiavenna </w:t>
      </w:r>
    </w:p>
    <w:p w14:paraId="208CAC61" w14:textId="059FD9EC" w:rsidR="00720FBF" w:rsidRDefault="00000000">
      <w:pPr>
        <w:spacing w:after="140" w:line="276" w:lineRule="auto"/>
        <w:jc w:val="both"/>
      </w:pPr>
      <w:r>
        <w:rPr>
          <w:color w:val="404040"/>
        </w:rPr>
        <w:t xml:space="preserve">La quota di abitazioni non occupate a livello provinciale è già la più alta tra le cinque province (56,1%), quasi il triplo della media lombarda del 20,6%, ma nei soli comuni SNAI sale al 64,0%, con punte superiori all'80% in alcuni comuni della Valchiavenna. Il reddito medio nelle aree interne sondriesi è di 22.304 euro, contro 24.488 euro per l'intera provincia. </w:t>
      </w:r>
      <w:r w:rsidR="00D3603E">
        <w:rPr>
          <w:color w:val="404040"/>
        </w:rPr>
        <w:t xml:space="preserve">Gli abitanti </w:t>
      </w:r>
      <w:r>
        <w:rPr>
          <w:color w:val="404040"/>
        </w:rPr>
        <w:t>over 75 nelle aree interne sondriesi (11,8%) risulta</w:t>
      </w:r>
      <w:r w:rsidR="00471CDC">
        <w:rPr>
          <w:color w:val="404040"/>
        </w:rPr>
        <w:t>no</w:t>
      </w:r>
      <w:r>
        <w:rPr>
          <w:color w:val="404040"/>
        </w:rPr>
        <w:t xml:space="preserve"> inferior</w:t>
      </w:r>
      <w:r w:rsidR="00471CDC">
        <w:rPr>
          <w:color w:val="404040"/>
        </w:rPr>
        <w:t>i</w:t>
      </w:r>
      <w:r>
        <w:rPr>
          <w:color w:val="404040"/>
        </w:rPr>
        <w:t xml:space="preserve"> alla media provinciale (13,0%), probabilmente perché l'Alta Valtellina include comuni con vocazione turistica e una residenzialità relativamente attiva.</w:t>
      </w:r>
      <w:r>
        <w:rPr>
          <w:i/>
          <w:iCs/>
          <w:color w:val="707070"/>
          <w:sz w:val="18"/>
          <w:szCs w:val="18"/>
        </w:rPr>
        <w:t xml:space="preserve"> (fonte: ISTAT Censimento abitazioni 2023; MEF 2024; ISTAT demografici 2024)</w:t>
      </w:r>
    </w:p>
    <w:p w14:paraId="0026A4E6" w14:textId="77777777" w:rsidR="00465065" w:rsidRDefault="00465065">
      <w:pPr>
        <w:spacing w:after="140" w:line="276" w:lineRule="auto"/>
        <w:jc w:val="both"/>
        <w:rPr>
          <w:b/>
          <w:bCs/>
          <w:color w:val="404040"/>
        </w:rPr>
      </w:pPr>
    </w:p>
    <w:p w14:paraId="6E42D743" w14:textId="7F60E93B" w:rsidR="00465065" w:rsidRDefault="00000000">
      <w:pPr>
        <w:spacing w:after="140" w:line="276" w:lineRule="auto"/>
        <w:jc w:val="both"/>
        <w:rPr>
          <w:b/>
          <w:bCs/>
          <w:color w:val="404040"/>
        </w:rPr>
      </w:pPr>
      <w:r w:rsidRPr="00465065">
        <w:rPr>
          <w:b/>
          <w:bCs/>
          <w:color w:val="404040"/>
        </w:rPr>
        <w:t>Provincia di Como</w:t>
      </w:r>
      <w:r w:rsidR="00465065">
        <w:rPr>
          <w:b/>
          <w:bCs/>
          <w:color w:val="404040"/>
        </w:rPr>
        <w:t xml:space="preserve">- </w:t>
      </w:r>
      <w:r w:rsidRPr="00465065">
        <w:rPr>
          <w:b/>
          <w:bCs/>
          <w:color w:val="404040"/>
        </w:rPr>
        <w:t xml:space="preserve">50 comuni SNAI: parte dell'Alto Lago di Como e l'intero Lario </w:t>
      </w:r>
      <w:proofErr w:type="spellStart"/>
      <w:r w:rsidRPr="00465065">
        <w:rPr>
          <w:b/>
          <w:bCs/>
          <w:color w:val="404040"/>
        </w:rPr>
        <w:t>Intelvese</w:t>
      </w:r>
      <w:proofErr w:type="spellEnd"/>
    </w:p>
    <w:p w14:paraId="4FBDC8E6" w14:textId="1549173C" w:rsidR="00720FBF" w:rsidRDefault="00000000">
      <w:pPr>
        <w:spacing w:after="140" w:line="276" w:lineRule="auto"/>
        <w:jc w:val="both"/>
      </w:pPr>
      <w:r>
        <w:rPr>
          <w:color w:val="404040"/>
        </w:rPr>
        <w:t>La quota provinciale di abitazioni non occupate è del 27,4%, ma nei comuni SNAI comaschi raggiunge il 56,2%: più del doppio, con uno scarto interno di 28,8 punti percentuali. Il reddito medio nelle aree interne comasche (23.501 euro) è inferiore di 3.418 euro rispetto al dato provinciale (26.919 euro). Il calo più significativo riguarda il lavoro dipendente: dal 52,8% provinciale al 42,5% nelle aree interne, il calo più marcato tra tutte le province, segnale di un mercato del lavoro locale debole con bassa occupazione formale.</w:t>
      </w:r>
      <w:r>
        <w:rPr>
          <w:i/>
          <w:iCs/>
          <w:color w:val="707070"/>
          <w:sz w:val="18"/>
          <w:szCs w:val="18"/>
        </w:rPr>
        <w:t xml:space="preserve"> (fonte: ISTAT Censimento abitazioni 2023; MEF 2024)</w:t>
      </w:r>
    </w:p>
    <w:p w14:paraId="744979CA" w14:textId="77777777" w:rsidR="00465065" w:rsidRDefault="00465065">
      <w:pPr>
        <w:spacing w:after="140" w:line="276" w:lineRule="auto"/>
        <w:jc w:val="both"/>
        <w:rPr>
          <w:b/>
          <w:bCs/>
          <w:color w:val="404040"/>
        </w:rPr>
      </w:pPr>
    </w:p>
    <w:p w14:paraId="68266D5F" w14:textId="4F5DC913" w:rsidR="00465065" w:rsidRDefault="00000000">
      <w:pPr>
        <w:spacing w:after="140" w:line="276" w:lineRule="auto"/>
        <w:jc w:val="both"/>
        <w:rPr>
          <w:color w:val="404040"/>
        </w:rPr>
      </w:pPr>
      <w:r w:rsidRPr="00465065">
        <w:rPr>
          <w:b/>
          <w:bCs/>
          <w:color w:val="404040"/>
        </w:rPr>
        <w:t>Provincia di Lecco</w:t>
      </w:r>
      <w:r w:rsidR="00465065">
        <w:rPr>
          <w:b/>
          <w:bCs/>
          <w:color w:val="404040"/>
        </w:rPr>
        <w:t xml:space="preserve">- </w:t>
      </w:r>
      <w:r w:rsidRPr="00465065">
        <w:rPr>
          <w:b/>
          <w:bCs/>
          <w:color w:val="404040"/>
        </w:rPr>
        <w:t>25 comuni SNAI: parte dell'Alto Lago di Como</w:t>
      </w:r>
    </w:p>
    <w:p w14:paraId="3ED0FA38" w14:textId="215C2C91" w:rsidR="00720FBF" w:rsidRDefault="00000000">
      <w:pPr>
        <w:spacing w:after="140" w:line="276" w:lineRule="auto"/>
        <w:jc w:val="both"/>
      </w:pPr>
      <w:r>
        <w:rPr>
          <w:color w:val="404040"/>
        </w:rPr>
        <w:lastRenderedPageBreak/>
        <w:t>Lecco è la provincia con il reddito medio più alto tra le cinque (29.232 euro), grazie a un tessuto produttivo e terziario sviluppato nel fondovalle e nel capoluogo. I 25 comuni SNAI lecchesi mostrano tuttavia un reddito medio di 27.159 euro, inferiore di oltre 2.000 euro alla media provinciale. Il divario nella quota di abitazioni non occupate è il più netto in termini assoluti: la provincia è al 30,8%, ma i comuni SNAI lecchesi raggiungono il 65,3%, con uno scarto di 34,5 punti percentuali. Tra questi comuni figurano casi estremi come Morterone (il comune meno popoloso d'Italia) e Parlasco, dove la quota di abitazioni non occupate supera il 90%.</w:t>
      </w:r>
      <w:r>
        <w:rPr>
          <w:i/>
          <w:iCs/>
          <w:color w:val="707070"/>
          <w:sz w:val="18"/>
          <w:szCs w:val="18"/>
        </w:rPr>
        <w:t xml:space="preserve"> (fonte: MEF 2024; ISTAT Censimento abitazioni 2023)</w:t>
      </w:r>
    </w:p>
    <w:p w14:paraId="76C5416B" w14:textId="77777777" w:rsidR="00B73B84" w:rsidRDefault="00B73B84">
      <w:pPr>
        <w:spacing w:after="140" w:line="276" w:lineRule="auto"/>
        <w:jc w:val="both"/>
        <w:rPr>
          <w:b/>
          <w:bCs/>
          <w:color w:val="404040"/>
        </w:rPr>
      </w:pPr>
    </w:p>
    <w:p w14:paraId="3A24E246" w14:textId="795CC382" w:rsidR="00B73B84" w:rsidRPr="00B73B84" w:rsidRDefault="00000000">
      <w:pPr>
        <w:spacing w:after="140" w:line="276" w:lineRule="auto"/>
        <w:jc w:val="both"/>
        <w:rPr>
          <w:b/>
          <w:bCs/>
          <w:color w:val="404040"/>
        </w:rPr>
      </w:pPr>
      <w:r w:rsidRPr="00B73B84">
        <w:rPr>
          <w:b/>
          <w:bCs/>
          <w:color w:val="404040"/>
        </w:rPr>
        <w:t>Provincia di Brescia</w:t>
      </w:r>
      <w:r w:rsidR="00B73B84">
        <w:rPr>
          <w:b/>
          <w:bCs/>
          <w:color w:val="404040"/>
        </w:rPr>
        <w:t xml:space="preserve"> - </w:t>
      </w:r>
      <w:r w:rsidRPr="00B73B84">
        <w:rPr>
          <w:b/>
          <w:bCs/>
          <w:color w:val="404040"/>
        </w:rPr>
        <w:t>49 comuni SNAI: Valcamonica e Valtrompia</w:t>
      </w:r>
    </w:p>
    <w:p w14:paraId="721C07F0" w14:textId="34096A4D" w:rsidR="00720FBF" w:rsidRDefault="00000000">
      <w:pPr>
        <w:spacing w:after="140" w:line="276" w:lineRule="auto"/>
        <w:jc w:val="both"/>
      </w:pPr>
      <w:r>
        <w:rPr>
          <w:color w:val="404040"/>
        </w:rPr>
        <w:t>Brescia ospita il maggior numero di comuni SNAI distribuiti su due aree di carattere molto diverso. La Valtrompia, stretta valle industriale a nord di Brescia, mantiene un tessuto manifatturiero attivo che genera domanda di lavoro stabile: il tasso di occupazione medio è il più alto tra tutte le aree lombarde (71,6%) e la quota di abitazioni non occupate è al 30,3%, la più bassa tra le sette aree. La Valcamonica è più eterogenea: i comuni di fondovalle sono relativamente serviti, mentre quelli ultraperiferici delle valli laterali mostrano quote di non occupazione superiori all'80% e dinamiche di spopolamento pronunciate. Il reddito medio nelle aree interne bresciane (24.592 euro) è inferiore di 1.938 euro alla media provinciale (26.529 euro), il divario assoluto più basso tra le cinque province.</w:t>
      </w:r>
      <w:r>
        <w:rPr>
          <w:i/>
          <w:iCs/>
          <w:color w:val="707070"/>
          <w:sz w:val="18"/>
          <w:szCs w:val="18"/>
        </w:rPr>
        <w:t xml:space="preserve"> (fonte: ISTAT Censimento abitazioni 2023; MEF 2024)</w:t>
      </w:r>
    </w:p>
    <w:p w14:paraId="223F9623" w14:textId="77777777" w:rsidR="00B73B84" w:rsidRDefault="00B73B84">
      <w:pPr>
        <w:spacing w:after="140" w:line="276" w:lineRule="auto"/>
        <w:jc w:val="both"/>
        <w:rPr>
          <w:color w:val="404040"/>
        </w:rPr>
      </w:pPr>
    </w:p>
    <w:p w14:paraId="7B96DD24" w14:textId="65AE9E05" w:rsidR="00B73B84" w:rsidRPr="00B73B84" w:rsidRDefault="00000000">
      <w:pPr>
        <w:spacing w:after="140" w:line="276" w:lineRule="auto"/>
        <w:jc w:val="both"/>
        <w:rPr>
          <w:b/>
          <w:bCs/>
          <w:color w:val="404040"/>
        </w:rPr>
      </w:pPr>
      <w:r w:rsidRPr="00B73B84">
        <w:rPr>
          <w:b/>
          <w:bCs/>
          <w:color w:val="404040"/>
        </w:rPr>
        <w:t>Provincia di Pavia</w:t>
      </w:r>
      <w:r w:rsidR="00B73B84" w:rsidRPr="00B73B84">
        <w:rPr>
          <w:b/>
          <w:bCs/>
          <w:color w:val="404040"/>
        </w:rPr>
        <w:t xml:space="preserve">- </w:t>
      </w:r>
      <w:r w:rsidRPr="00B73B84">
        <w:rPr>
          <w:b/>
          <w:bCs/>
          <w:color w:val="404040"/>
        </w:rPr>
        <w:t>18 comuni SNAI: Appennino Lombardo – Alto Oltrepò Pavese</w:t>
      </w:r>
    </w:p>
    <w:p w14:paraId="38697AF9" w14:textId="78A4B158" w:rsidR="00720FBF" w:rsidRDefault="00000000">
      <w:pPr>
        <w:spacing w:after="140" w:line="276" w:lineRule="auto"/>
        <w:jc w:val="both"/>
      </w:pPr>
      <w:r>
        <w:rPr>
          <w:color w:val="404040"/>
        </w:rPr>
        <w:t xml:space="preserve">Pavia ospita l'unica area SNAI lombarda di natura appenninica. L'Oltrepò non ha vocazione turistica montana né tessuto manifatturiero di vallata: il suo sistema economico si è storicamente </w:t>
      </w:r>
      <w:r w:rsidR="00B73B84">
        <w:rPr>
          <w:color w:val="404040"/>
        </w:rPr>
        <w:t>retto</w:t>
      </w:r>
      <w:r>
        <w:rPr>
          <w:color w:val="404040"/>
        </w:rPr>
        <w:t xml:space="preserve"> sull'agricoltura e su una piccola industria agro-alimentare, entrambe in declino. Il risultato è il quadro demografico più critico dell'intero perimetro SNAI lombardo: </w:t>
      </w:r>
      <w:r w:rsidR="00B73B84">
        <w:rPr>
          <w:color w:val="404040"/>
        </w:rPr>
        <w:t xml:space="preserve">gli </w:t>
      </w:r>
      <w:r>
        <w:rPr>
          <w:color w:val="404040"/>
        </w:rPr>
        <w:t>over 75 raggiung</w:t>
      </w:r>
      <w:r w:rsidR="00B73B84">
        <w:rPr>
          <w:color w:val="404040"/>
        </w:rPr>
        <w:t>ono</w:t>
      </w:r>
      <w:r>
        <w:rPr>
          <w:color w:val="404040"/>
        </w:rPr>
        <w:t xml:space="preserve"> il 21,5% nelle aree interne (contro 14,3% a livello provinciale), i bambini 0-4 anni scendono all'1,8% (contro 3,1% provinciale), e la quota di pensionati tra i contribuenti è al 36,9%, la più alta tra le cinque province. La quota di abitazioni non occupate nelle aree interne pavesi è del 59,6%, quasi tre volte il dato provinciale (21,2%). Il reddito medio (24.105 euro) è inferiore di 2.469 euro alla media provinciale (26.575 euro). Pavia è l'unica provincia in cui la distanza demografica tra il dato provinciale e le aree interne segnala condizioni strutturalmente difficili da invertire senza interventi attivi: in molti comuni la catena demografica minima per sostenere i servizi di base è già interrotta.</w:t>
      </w:r>
      <w:r>
        <w:rPr>
          <w:i/>
          <w:iCs/>
          <w:color w:val="707070"/>
          <w:sz w:val="18"/>
          <w:szCs w:val="18"/>
        </w:rPr>
        <w:t xml:space="preserve"> (fonte: ISTAT demografici 2024; MEF 2024; ISTAT Censimento abitazioni 2023)</w:t>
      </w:r>
    </w:p>
    <w:p w14:paraId="6D705ACF" w14:textId="77777777" w:rsidR="003A6A76" w:rsidRDefault="00000000" w:rsidP="003A6A76">
      <w:pPr>
        <w:spacing w:before="60" w:after="120" w:line="276" w:lineRule="auto"/>
        <w:jc w:val="both"/>
        <w:rPr>
          <w:i/>
          <w:iCs/>
          <w:color w:val="707070"/>
          <w:sz w:val="18"/>
          <w:szCs w:val="18"/>
        </w:rPr>
      </w:pPr>
      <w:r>
        <w:rPr>
          <w:i/>
          <w:iCs/>
          <w:color w:val="707070"/>
          <w:sz w:val="18"/>
          <w:szCs w:val="18"/>
        </w:rPr>
        <w:t>Nota metodologica: i dati sulle abitazioni non occupate a livello provinciale provengono dal Censimento permanente della popolazione ISTAT (31/12/2023); i dati delle sole aree interne sono calcolati aggregando i valori comunali dei 159 comuni SNAI. I dati sul reddito provengono dal dataset MEF, anno di imposta 2024, aggregati separatamente per l'intera provincia e per i soli comuni SNAI. I dati demografici provengono da ISTAT, Indicatori demografici comunali 2024; il dato per le aree interne è una media semplice per comune. Tre comuni (Esino Lario, Trezzone, Temù) non sono presenti nel dataset MEF per insufficienza di contribuenti.</w:t>
      </w:r>
    </w:p>
    <w:p w14:paraId="076CC895" w14:textId="77777777" w:rsidR="003A6A76" w:rsidRDefault="003A6A76" w:rsidP="003A6A76">
      <w:pPr>
        <w:spacing w:before="60" w:after="120" w:line="276" w:lineRule="auto"/>
        <w:jc w:val="both"/>
        <w:rPr>
          <w:i/>
          <w:iCs/>
          <w:color w:val="707070"/>
          <w:sz w:val="18"/>
          <w:szCs w:val="18"/>
        </w:rPr>
      </w:pPr>
    </w:p>
    <w:p w14:paraId="1D50CE37" w14:textId="0A58B036" w:rsidR="00720FBF" w:rsidRDefault="00000000" w:rsidP="003A6A76">
      <w:pPr>
        <w:pStyle w:val="Titolo1"/>
      </w:pPr>
      <w:r>
        <w:t>2. L'Indice composito di Fragilità Comunale: distribuzione e tendenza 2018-2022</w:t>
      </w:r>
    </w:p>
    <w:p w14:paraId="4003E37B" w14:textId="77777777" w:rsidR="00720FBF" w:rsidRDefault="00000000" w:rsidP="009479C0">
      <w:pPr>
        <w:spacing w:after="140" w:line="276" w:lineRule="auto"/>
        <w:jc w:val="both"/>
      </w:pPr>
      <w:r>
        <w:rPr>
          <w:color w:val="1A1A1A"/>
        </w:rPr>
        <w:t xml:space="preserve">L'IFC misura l'esposizione multidimensionale dei comuni a fattori di rischio naturale e antropico, combinandoli con indicatori di debolezza demografica, economica e infrastrutturale. Il valore è espresso in decili della distribuzione nazionale al 2018, dove il </w:t>
      </w:r>
      <w:proofErr w:type="gramStart"/>
      <w:r>
        <w:rPr>
          <w:color w:val="1A1A1A"/>
        </w:rPr>
        <w:t>10°</w:t>
      </w:r>
      <w:proofErr w:type="gramEnd"/>
      <w:r>
        <w:rPr>
          <w:color w:val="1A1A1A"/>
        </w:rPr>
        <w:t xml:space="preserve"> decile indica la massima fragilità. </w:t>
      </w:r>
      <w:r>
        <w:rPr>
          <w:color w:val="1A1A1A"/>
        </w:rPr>
        <w:lastRenderedPageBreak/>
        <w:t>I dati coprono quattro anni (2018, 2019, 2021, 2022) e consentono una lettura di tendenza.</w:t>
      </w:r>
      <w:r>
        <w:rPr>
          <w:i/>
          <w:iCs/>
          <w:color w:val="707070"/>
          <w:sz w:val="18"/>
          <w:szCs w:val="18"/>
        </w:rPr>
        <w:t xml:space="preserve"> (fonte: ISTAT IFC 2022)</w:t>
      </w:r>
    </w:p>
    <w:p w14:paraId="703AB4CE" w14:textId="0FEE2903" w:rsidR="00720FBF" w:rsidRDefault="00000000" w:rsidP="009479C0">
      <w:pPr>
        <w:spacing w:after="140" w:line="276" w:lineRule="auto"/>
        <w:jc w:val="both"/>
      </w:pPr>
      <w:r>
        <w:rPr>
          <w:color w:val="1A1A1A"/>
        </w:rPr>
        <w:t xml:space="preserve">Nelle aree interne lombarde il valore medio IFC 2022 è 5,2, </w:t>
      </w:r>
      <w:r w:rsidR="009479C0">
        <w:rPr>
          <w:color w:val="1A1A1A"/>
        </w:rPr>
        <w:t>migliorato</w:t>
      </w:r>
      <w:r>
        <w:rPr>
          <w:color w:val="1A1A1A"/>
        </w:rPr>
        <w:t xml:space="preserve"> rispetto al 5,6 del 2018, con un delta medio di -0,4 decili. Il miglioramento è modesto è disomogeneo: 32 comuni su 159 (20,1%) hanno peggiorato il proprio posizionamento nel quadriennio, circa il doppio della quota nazionale (10,6%). Le correlazioni con gli indicatori del tasso di occupazione (media 68,1%), l'indice di dipendenza demografica (75,2) e il tempo di accesso ai servizi essenziali (47,8 minuti in media) confermano un quadro di perifericità strutturale.</w:t>
      </w:r>
      <w:r>
        <w:rPr>
          <w:i/>
          <w:iCs/>
          <w:color w:val="707070"/>
          <w:sz w:val="18"/>
          <w:szCs w:val="18"/>
        </w:rPr>
        <w:t xml:space="preserve"> (fonte: ISTAT IFC 2022)</w:t>
      </w:r>
    </w:p>
    <w:p w14:paraId="17373BD9" w14:textId="77777777" w:rsidR="00720FBF" w:rsidRDefault="00720FBF">
      <w:pPr>
        <w:spacing w:after="80"/>
      </w:pPr>
    </w:p>
    <w:p w14:paraId="3CFFB4CC" w14:textId="77777777" w:rsidR="00720FBF" w:rsidRDefault="00000000">
      <w:pPr>
        <w:pStyle w:val="Titolo2"/>
      </w:pPr>
      <w:r>
        <w:t>2.1 Distribuzione per classi e analisi per area SNAI</w:t>
      </w:r>
    </w:p>
    <w:p w14:paraId="38C7BC18" w14:textId="77777777" w:rsidR="00720FBF" w:rsidRDefault="00000000">
      <w:pPr>
        <w:pStyle w:val="Paragrafoelenco"/>
        <w:numPr>
          <w:ilvl w:val="0"/>
          <w:numId w:val="2"/>
        </w:numPr>
        <w:spacing w:after="100"/>
      </w:pPr>
      <w:r>
        <w:rPr>
          <w:color w:val="1A1A1A"/>
        </w:rPr>
        <w:t>Fragilità massima o molto alta (decile 9-10): 27 comuni, 17,0% del totale.</w:t>
      </w:r>
    </w:p>
    <w:p w14:paraId="6187B138" w14:textId="77777777" w:rsidR="00720FBF" w:rsidRDefault="00000000">
      <w:pPr>
        <w:pStyle w:val="Paragrafoelenco"/>
        <w:numPr>
          <w:ilvl w:val="0"/>
          <w:numId w:val="2"/>
        </w:numPr>
        <w:spacing w:after="100"/>
      </w:pPr>
      <w:r>
        <w:rPr>
          <w:color w:val="1A1A1A"/>
        </w:rPr>
        <w:t>Fragilità moderata o alta (decile 5-8): 62 comuni, 39,0% del totale.</w:t>
      </w:r>
    </w:p>
    <w:p w14:paraId="2DA69CA4" w14:textId="77777777" w:rsidR="00720FBF" w:rsidRDefault="00000000">
      <w:pPr>
        <w:pStyle w:val="Paragrafoelenco"/>
        <w:numPr>
          <w:ilvl w:val="0"/>
          <w:numId w:val="2"/>
        </w:numPr>
        <w:spacing w:after="100"/>
      </w:pPr>
      <w:r>
        <w:rPr>
          <w:color w:val="1A1A1A"/>
        </w:rPr>
        <w:t>Fragilità bassa o minima (decile 1-4): 70 comuni, 44,0% del totale.</w:t>
      </w:r>
    </w:p>
    <w:p w14:paraId="6BD41D9C" w14:textId="77777777" w:rsidR="00720FBF" w:rsidRDefault="00720FBF">
      <w:pPr>
        <w:spacing w:after="80"/>
      </w:pPr>
    </w:p>
    <w:p w14:paraId="4380E84D" w14:textId="77777777" w:rsidR="00720FBF" w:rsidRDefault="00000000">
      <w:pPr>
        <w:spacing w:after="140" w:line="276" w:lineRule="auto"/>
      </w:pPr>
      <w:r>
        <w:rPr>
          <w:color w:val="1A1A1A"/>
        </w:rPr>
        <w:t xml:space="preserve">La tabella riassume tutti gli indicatori principali per area SNAI. I valori </w:t>
      </w:r>
      <w:proofErr w:type="gramStart"/>
      <w:r>
        <w:rPr>
          <w:color w:val="1A1A1A"/>
        </w:rPr>
        <w:t>sono medie comunali non ponderate</w:t>
      </w:r>
      <w:proofErr w:type="gramEnd"/>
      <w:r>
        <w:rPr>
          <w:color w:val="1A1A1A"/>
        </w:rPr>
        <w:t xml:space="preserve"> per popolazione.</w:t>
      </w:r>
    </w:p>
    <w:p w14:paraId="435CAAEA" w14:textId="77777777" w:rsidR="00720FBF" w:rsidRDefault="00720FBF">
      <w:pPr>
        <w:spacing w:after="80"/>
      </w:pPr>
    </w:p>
    <w:tbl>
      <w:tblPr>
        <w:tblW w:w="1091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617"/>
        <w:gridCol w:w="643"/>
        <w:gridCol w:w="643"/>
        <w:gridCol w:w="685"/>
        <w:gridCol w:w="992"/>
        <w:gridCol w:w="928"/>
        <w:gridCol w:w="759"/>
        <w:gridCol w:w="938"/>
        <w:gridCol w:w="759"/>
        <w:gridCol w:w="970"/>
        <w:gridCol w:w="770"/>
        <w:gridCol w:w="850"/>
      </w:tblGrid>
      <w:tr w:rsidR="00720FBF" w14:paraId="32A7C63B" w14:textId="77777777" w:rsidTr="00E40475">
        <w:tblPrEx>
          <w:tblCellMar>
            <w:top w:w="0" w:type="dxa"/>
            <w:bottom w:w="0" w:type="dxa"/>
          </w:tblCellMar>
        </w:tblPrEx>
        <w:trPr>
          <w:tblHeader/>
        </w:trPr>
        <w:tc>
          <w:tcPr>
            <w:tcW w:w="13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5159DC9" w14:textId="77777777" w:rsidR="00720FBF" w:rsidRDefault="00000000">
            <w:r>
              <w:rPr>
                <w:b/>
                <w:bCs/>
                <w:color w:val="FFFFFF"/>
                <w:sz w:val="19"/>
                <w:szCs w:val="19"/>
              </w:rPr>
              <w:t>Area SNAI</w:t>
            </w:r>
          </w:p>
        </w:tc>
        <w:tc>
          <w:tcPr>
            <w:tcW w:w="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9530C80" w14:textId="1170EC25" w:rsidR="00E40475" w:rsidRPr="00E40475" w:rsidRDefault="00E40475" w:rsidP="00E40475">
            <w:pPr>
              <w:rPr>
                <w:b/>
                <w:bCs/>
                <w:color w:val="FFFFFF"/>
                <w:sz w:val="19"/>
                <w:szCs w:val="19"/>
              </w:rPr>
            </w:pPr>
            <w:r>
              <w:rPr>
                <w:b/>
                <w:bCs/>
                <w:color w:val="FFFFFF"/>
                <w:sz w:val="19"/>
                <w:szCs w:val="19"/>
              </w:rPr>
              <w:t xml:space="preserve">N </w:t>
            </w:r>
            <w:proofErr w:type="spellStart"/>
            <w:r>
              <w:rPr>
                <w:b/>
                <w:bCs/>
                <w:color w:val="FFFFFF"/>
                <w:sz w:val="19"/>
                <w:szCs w:val="19"/>
              </w:rPr>
              <w:t>com</w:t>
            </w:r>
            <w:proofErr w:type="spellEnd"/>
          </w:p>
        </w:tc>
        <w:tc>
          <w:tcPr>
            <w:tcW w:w="4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213543B" w14:textId="77777777" w:rsidR="00720FBF" w:rsidRDefault="00000000">
            <w:r>
              <w:rPr>
                <w:b/>
                <w:bCs/>
                <w:color w:val="FFFFFF"/>
                <w:sz w:val="19"/>
                <w:szCs w:val="19"/>
              </w:rPr>
              <w:t>IFC 2018</w:t>
            </w:r>
          </w:p>
        </w:tc>
        <w:tc>
          <w:tcPr>
            <w:tcW w:w="6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A932B14" w14:textId="77777777" w:rsidR="00720FBF" w:rsidRDefault="00000000">
            <w:r>
              <w:rPr>
                <w:b/>
                <w:bCs/>
                <w:color w:val="FFFFFF"/>
                <w:sz w:val="19"/>
                <w:szCs w:val="19"/>
              </w:rPr>
              <w:t>IFC 2022</w:t>
            </w:r>
          </w:p>
        </w:tc>
        <w:tc>
          <w:tcPr>
            <w:tcW w:w="6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AE8A1B0" w14:textId="77777777" w:rsidR="00720FBF" w:rsidRDefault="00000000">
            <w:r>
              <w:rPr>
                <w:b/>
                <w:bCs/>
                <w:color w:val="FFFFFF"/>
                <w:sz w:val="19"/>
                <w:szCs w:val="19"/>
              </w:rPr>
              <w:t>Delta IFC</w:t>
            </w:r>
          </w:p>
        </w:tc>
        <w:tc>
          <w:tcPr>
            <w:tcW w:w="9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98FCDDB" w14:textId="77777777" w:rsidR="00720FBF" w:rsidRDefault="00000000">
            <w:r>
              <w:rPr>
                <w:b/>
                <w:bCs/>
                <w:color w:val="FFFFFF"/>
                <w:sz w:val="19"/>
                <w:szCs w:val="19"/>
              </w:rPr>
              <w:t>Vacancy 2023</w:t>
            </w:r>
          </w:p>
        </w:tc>
        <w:tc>
          <w:tcPr>
            <w:tcW w:w="9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D91A35" w14:textId="77777777" w:rsidR="00720FBF" w:rsidRDefault="00000000">
            <w:r>
              <w:rPr>
                <w:b/>
                <w:bCs/>
                <w:color w:val="FFFFFF"/>
                <w:sz w:val="19"/>
                <w:szCs w:val="19"/>
              </w:rPr>
              <w:t>Reddito medio</w:t>
            </w:r>
          </w:p>
        </w:tc>
        <w:tc>
          <w:tcPr>
            <w:tcW w:w="7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FCF4051" w14:textId="77777777" w:rsidR="00720FBF" w:rsidRDefault="00000000">
            <w:r>
              <w:rPr>
                <w:b/>
                <w:bCs/>
                <w:color w:val="FFFFFF"/>
                <w:sz w:val="19"/>
                <w:szCs w:val="19"/>
              </w:rPr>
              <w:t xml:space="preserve">% </w:t>
            </w:r>
            <w:proofErr w:type="spellStart"/>
            <w:r>
              <w:rPr>
                <w:b/>
                <w:bCs/>
                <w:color w:val="FFFFFF"/>
                <w:sz w:val="19"/>
                <w:szCs w:val="19"/>
              </w:rPr>
              <w:t>Pens</w:t>
            </w:r>
            <w:proofErr w:type="spellEnd"/>
            <w:r>
              <w:rPr>
                <w:b/>
                <w:bCs/>
                <w:color w:val="FFFFFF"/>
                <w:sz w:val="19"/>
                <w:szCs w:val="19"/>
              </w:rPr>
              <w:t>.</w:t>
            </w:r>
          </w:p>
        </w:tc>
        <w:tc>
          <w:tcPr>
            <w:tcW w:w="9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CE32DD4" w14:textId="77777777" w:rsidR="00720FBF" w:rsidRDefault="00000000">
            <w:r>
              <w:rPr>
                <w:b/>
                <w:bCs/>
                <w:color w:val="FFFFFF"/>
                <w:sz w:val="19"/>
                <w:szCs w:val="19"/>
              </w:rPr>
              <w:t xml:space="preserve">% </w:t>
            </w:r>
            <w:proofErr w:type="spellStart"/>
            <w:r>
              <w:rPr>
                <w:b/>
                <w:bCs/>
                <w:color w:val="FFFFFF"/>
                <w:sz w:val="19"/>
                <w:szCs w:val="19"/>
              </w:rPr>
              <w:t>Lav.dip</w:t>
            </w:r>
            <w:proofErr w:type="spellEnd"/>
            <w:r>
              <w:rPr>
                <w:b/>
                <w:bCs/>
                <w:color w:val="FFFFFF"/>
                <w:sz w:val="19"/>
                <w:szCs w:val="19"/>
              </w:rPr>
              <w:t>.</w:t>
            </w:r>
          </w:p>
        </w:tc>
        <w:tc>
          <w:tcPr>
            <w:tcW w:w="7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2620604" w14:textId="77777777" w:rsidR="00720FBF" w:rsidRDefault="00000000">
            <w:r>
              <w:rPr>
                <w:b/>
                <w:bCs/>
                <w:color w:val="FFFFFF"/>
                <w:sz w:val="19"/>
                <w:szCs w:val="19"/>
              </w:rPr>
              <w:t>Over 75+</w:t>
            </w:r>
          </w:p>
        </w:tc>
        <w:tc>
          <w:tcPr>
            <w:tcW w:w="9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58DA5C9" w14:textId="77777777" w:rsidR="00720FBF" w:rsidRDefault="00000000">
            <w:r>
              <w:rPr>
                <w:b/>
                <w:bCs/>
                <w:color w:val="FFFFFF"/>
                <w:sz w:val="19"/>
                <w:szCs w:val="19"/>
              </w:rPr>
              <w:t>Bambini 0-4</w:t>
            </w:r>
          </w:p>
        </w:tc>
        <w:tc>
          <w:tcPr>
            <w:tcW w:w="7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61E042A" w14:textId="77777777" w:rsidR="00720FBF" w:rsidRDefault="00000000">
            <w:r>
              <w:rPr>
                <w:b/>
                <w:bCs/>
                <w:color w:val="FFFFFF"/>
                <w:sz w:val="19"/>
                <w:szCs w:val="19"/>
              </w:rPr>
              <w:t>Tasso Occ.</w:t>
            </w:r>
          </w:p>
        </w:tc>
        <w:tc>
          <w:tcPr>
            <w:tcW w:w="10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8926133" w14:textId="77777777" w:rsidR="00720FBF" w:rsidRDefault="00000000">
            <w:r>
              <w:rPr>
                <w:b/>
                <w:bCs/>
                <w:color w:val="FFFFFF"/>
                <w:sz w:val="19"/>
                <w:szCs w:val="19"/>
              </w:rPr>
              <w:t>Acc. (min)</w:t>
            </w:r>
          </w:p>
        </w:tc>
      </w:tr>
      <w:tr w:rsidR="00720FBF" w14:paraId="496D8422"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6CA411" w14:textId="77777777" w:rsidR="00720FBF" w:rsidRDefault="00000000">
            <w:r>
              <w:rPr>
                <w:sz w:val="19"/>
                <w:szCs w:val="19"/>
              </w:rPr>
              <w:t>Alta Valtellina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DF09D4" w14:textId="77777777" w:rsidR="00720FBF" w:rsidRDefault="00000000">
            <w:r>
              <w:rPr>
                <w:sz w:val="19"/>
                <w:szCs w:val="19"/>
              </w:rPr>
              <w:t>5</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88C1D7" w14:textId="77777777" w:rsidR="00720FBF" w:rsidRDefault="00000000">
            <w:r>
              <w:rPr>
                <w:sz w:val="19"/>
                <w:szCs w:val="19"/>
              </w:rPr>
              <w:t>2,8</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8114F2" w14:textId="77777777" w:rsidR="00720FBF" w:rsidRDefault="00000000">
            <w:r>
              <w:rPr>
                <w:sz w:val="19"/>
                <w:szCs w:val="19"/>
              </w:rPr>
              <w:t>2,2</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0D5877"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D078AD2" w14:textId="77777777" w:rsidR="00720FBF" w:rsidRDefault="00000000">
            <w:r>
              <w:rPr>
                <w:sz w:val="19"/>
                <w:szCs w:val="19"/>
              </w:rPr>
              <w:t>68,5%</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657FF8" w14:textId="77777777" w:rsidR="00720FBF" w:rsidRDefault="00000000">
            <w:r>
              <w:rPr>
                <w:sz w:val="19"/>
                <w:szCs w:val="19"/>
              </w:rPr>
              <w:t>22.304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EB133B" w14:textId="77777777" w:rsidR="00720FBF" w:rsidRDefault="00000000">
            <w:r>
              <w:rPr>
                <w:sz w:val="19"/>
                <w:szCs w:val="19"/>
              </w:rPr>
              <w:t>35,2%</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4D7282" w14:textId="77777777" w:rsidR="00720FBF" w:rsidRDefault="00000000">
            <w:r>
              <w:rPr>
                <w:sz w:val="19"/>
                <w:szCs w:val="19"/>
              </w:rPr>
              <w:t>54,4%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2EC849" w14:textId="77777777" w:rsidR="00720FBF" w:rsidRDefault="00000000">
            <w:r>
              <w:rPr>
                <w:sz w:val="19"/>
                <w:szCs w:val="19"/>
              </w:rPr>
              <w:t>12,3%</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C650F1" w14:textId="77777777" w:rsidR="00720FBF" w:rsidRDefault="00000000">
            <w:r>
              <w:rPr>
                <w:sz w:val="19"/>
                <w:szCs w:val="19"/>
              </w:rPr>
              <w:t>3,2%</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1BFEC6" w14:textId="77777777" w:rsidR="00720FBF" w:rsidRDefault="00000000">
            <w:r>
              <w:rPr>
                <w:sz w:val="19"/>
                <w:szCs w:val="19"/>
              </w:rPr>
              <w:t>67,7%</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909D642" w14:textId="77777777" w:rsidR="00720FBF" w:rsidRDefault="00000000">
            <w:r>
              <w:rPr>
                <w:sz w:val="19"/>
                <w:szCs w:val="19"/>
              </w:rPr>
              <w:t>64,8</w:t>
            </w:r>
          </w:p>
        </w:tc>
      </w:tr>
      <w:tr w:rsidR="00720FBF" w14:paraId="6F6F4B26"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72E43F" w14:textId="77777777" w:rsidR="00720FBF" w:rsidRDefault="00000000">
            <w:r>
              <w:rPr>
                <w:sz w:val="19"/>
                <w:szCs w:val="19"/>
              </w:rPr>
              <w:t>Alto Lago di Como</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AAFAD6" w14:textId="77777777" w:rsidR="00720FBF" w:rsidRDefault="00000000">
            <w:r>
              <w:rPr>
                <w:sz w:val="19"/>
                <w:szCs w:val="19"/>
              </w:rPr>
              <w:t>41</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65B531" w14:textId="77777777" w:rsidR="00720FBF" w:rsidRDefault="00000000">
            <w:r>
              <w:rPr>
                <w:sz w:val="19"/>
                <w:szCs w:val="19"/>
              </w:rPr>
              <w:t>5,1</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9E4DD48" w14:textId="77777777" w:rsidR="00720FBF" w:rsidRDefault="00000000">
            <w:r>
              <w:rPr>
                <w:sz w:val="19"/>
                <w:szCs w:val="19"/>
              </w:rPr>
              <w:t>4,7</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C0A141B" w14:textId="77777777" w:rsidR="00720FBF" w:rsidRDefault="00000000">
            <w:r>
              <w:rPr>
                <w:sz w:val="19"/>
                <w:szCs w:val="19"/>
              </w:rPr>
              <w:t>-0,4</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B240E1" w14:textId="77777777" w:rsidR="00720FBF" w:rsidRDefault="00000000">
            <w:r>
              <w:rPr>
                <w:sz w:val="19"/>
                <w:szCs w:val="19"/>
              </w:rPr>
              <w:t>63,6%</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66FAEE3" w14:textId="77777777" w:rsidR="00720FBF" w:rsidRDefault="00000000">
            <w:r>
              <w:rPr>
                <w:sz w:val="19"/>
                <w:szCs w:val="19"/>
              </w:rPr>
              <w:t>24.304</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950850" w14:textId="77777777" w:rsidR="00720FBF" w:rsidRDefault="00000000">
            <w:r>
              <w:rPr>
                <w:sz w:val="19"/>
                <w:szCs w:val="19"/>
              </w:rPr>
              <w:t>40,1%</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6CDAB3" w14:textId="77777777" w:rsidR="00720FBF" w:rsidRDefault="00000000">
            <w:r>
              <w:rPr>
                <w:sz w:val="19"/>
                <w:szCs w:val="19"/>
              </w:rPr>
              <w:t>46,5%</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0EE59C" w14:textId="77777777" w:rsidR="00720FBF" w:rsidRDefault="00000000">
            <w:r>
              <w:rPr>
                <w:sz w:val="19"/>
                <w:szCs w:val="19"/>
              </w:rPr>
              <w:t>14,8%</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8B70AE" w14:textId="77777777" w:rsidR="00720FBF" w:rsidRDefault="00000000">
            <w:r>
              <w:rPr>
                <w:sz w:val="19"/>
                <w:szCs w:val="19"/>
              </w:rPr>
              <w:t>3,1%</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6EA956" w14:textId="77777777" w:rsidR="00720FBF" w:rsidRDefault="00000000">
            <w:r>
              <w:rPr>
                <w:sz w:val="19"/>
                <w:szCs w:val="19"/>
              </w:rPr>
              <w:t>68,9%</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E63382F" w14:textId="77777777" w:rsidR="00720FBF" w:rsidRDefault="00000000">
            <w:r>
              <w:rPr>
                <w:sz w:val="19"/>
                <w:szCs w:val="19"/>
              </w:rPr>
              <w:t>37,0</w:t>
            </w:r>
          </w:p>
        </w:tc>
      </w:tr>
      <w:tr w:rsidR="00720FBF" w14:paraId="195C61B4"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A2D62F"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FF99C5" w14:textId="77777777" w:rsidR="00720FBF" w:rsidRDefault="00000000">
            <w:r>
              <w:rPr>
                <w:sz w:val="19"/>
                <w:szCs w:val="19"/>
              </w:rPr>
              <w:t>18</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8BB0C74" w14:textId="77777777" w:rsidR="00720FBF" w:rsidRDefault="00000000">
            <w:r>
              <w:rPr>
                <w:sz w:val="19"/>
                <w:szCs w:val="19"/>
              </w:rPr>
              <w:t>7,4</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D9C1F1" w14:textId="77777777" w:rsidR="00720FBF" w:rsidRDefault="00000000">
            <w:r>
              <w:rPr>
                <w:sz w:val="19"/>
                <w:szCs w:val="19"/>
              </w:rPr>
              <w:t>7,0</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EF20182" w14:textId="77777777" w:rsidR="00720FBF" w:rsidRDefault="00000000">
            <w:r>
              <w:rPr>
                <w:sz w:val="19"/>
                <w:szCs w:val="19"/>
              </w:rPr>
              <w:t>-0,4</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530B297" w14:textId="77777777" w:rsidR="00720FBF" w:rsidRDefault="00000000">
            <w:r>
              <w:rPr>
                <w:sz w:val="19"/>
                <w:szCs w:val="19"/>
              </w:rPr>
              <w:t>59,6%</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4026F2" w14:textId="77777777" w:rsidR="00720FBF" w:rsidRDefault="00000000">
            <w:r>
              <w:rPr>
                <w:sz w:val="19"/>
                <w:szCs w:val="19"/>
              </w:rPr>
              <w:t>24.105</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22CE75" w14:textId="77777777" w:rsidR="00720FBF" w:rsidRDefault="00000000">
            <w:r>
              <w:rPr>
                <w:sz w:val="19"/>
                <w:szCs w:val="19"/>
              </w:rPr>
              <w:t>47,4%</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572F5B" w14:textId="77777777" w:rsidR="00720FBF" w:rsidRDefault="00000000">
            <w:r>
              <w:rPr>
                <w:sz w:val="19"/>
                <w:szCs w:val="19"/>
              </w:rPr>
              <w:t>42,0%</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5C06929" w14:textId="77777777" w:rsidR="00720FBF" w:rsidRDefault="00000000">
            <w:r>
              <w:rPr>
                <w:sz w:val="19"/>
                <w:szCs w:val="19"/>
              </w:rPr>
              <w:t>21,5%</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18F1F17" w14:textId="77777777" w:rsidR="00720FBF" w:rsidRDefault="00000000">
            <w:r>
              <w:rPr>
                <w:sz w:val="19"/>
                <w:szCs w:val="19"/>
              </w:rPr>
              <w:t>1,8%</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A87CFC" w14:textId="77777777" w:rsidR="00720FBF" w:rsidRDefault="00000000">
            <w:r>
              <w:rPr>
                <w:sz w:val="19"/>
                <w:szCs w:val="19"/>
              </w:rPr>
              <w:t>68,5%</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CCFC244" w14:textId="77777777" w:rsidR="00720FBF" w:rsidRDefault="00000000">
            <w:r>
              <w:rPr>
                <w:sz w:val="19"/>
                <w:szCs w:val="19"/>
              </w:rPr>
              <w:t>33,0</w:t>
            </w:r>
          </w:p>
        </w:tc>
      </w:tr>
      <w:tr w:rsidR="00720FBF" w14:paraId="254410ED"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81CF64F" w14:textId="77777777" w:rsidR="00720FBF" w:rsidRDefault="00000000">
            <w:r>
              <w:rPr>
                <w:sz w:val="19"/>
                <w:szCs w:val="19"/>
              </w:rPr>
              <w:t xml:space="preserve">Lario </w:t>
            </w:r>
            <w:proofErr w:type="spellStart"/>
            <w:r>
              <w:rPr>
                <w:sz w:val="19"/>
                <w:szCs w:val="19"/>
              </w:rPr>
              <w:t>Intelvese</w:t>
            </w:r>
            <w:proofErr w:type="spellEnd"/>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21E5DA" w14:textId="77777777" w:rsidR="00720FBF" w:rsidRDefault="00000000">
            <w:r>
              <w:rPr>
                <w:sz w:val="19"/>
                <w:szCs w:val="19"/>
              </w:rPr>
              <w:t>34</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7BBC07" w14:textId="77777777" w:rsidR="00720FBF" w:rsidRDefault="00000000">
            <w:r>
              <w:rPr>
                <w:sz w:val="19"/>
                <w:szCs w:val="19"/>
              </w:rPr>
              <w:t>6,6</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E93E98" w14:textId="77777777" w:rsidR="00720FBF" w:rsidRDefault="00000000">
            <w:r>
              <w:rPr>
                <w:sz w:val="19"/>
                <w:szCs w:val="19"/>
              </w:rPr>
              <w:t>6,0</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133632"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12E1FF" w14:textId="77777777" w:rsidR="00720FBF" w:rsidRDefault="00000000">
            <w:r>
              <w:rPr>
                <w:sz w:val="19"/>
                <w:szCs w:val="19"/>
              </w:rPr>
              <w:t>54,4%</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74D891" w14:textId="77777777" w:rsidR="00720FBF" w:rsidRDefault="00000000">
            <w:r>
              <w:rPr>
                <w:sz w:val="19"/>
                <w:szCs w:val="19"/>
              </w:rPr>
              <w:t>23.501</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A4FFDB" w14:textId="77777777" w:rsidR="00720FBF" w:rsidRDefault="00000000">
            <w:r>
              <w:rPr>
                <w:sz w:val="19"/>
                <w:szCs w:val="19"/>
              </w:rPr>
              <w:t>40,0%</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9F82B7B" w14:textId="77777777" w:rsidR="00720FBF" w:rsidRDefault="00000000">
            <w:r>
              <w:rPr>
                <w:sz w:val="19"/>
                <w:szCs w:val="19"/>
              </w:rPr>
              <w:t>38,7%</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A8ECFD" w14:textId="77777777" w:rsidR="00720FBF" w:rsidRDefault="00000000">
            <w:r>
              <w:rPr>
                <w:sz w:val="19"/>
                <w:szCs w:val="19"/>
              </w:rPr>
              <w:t>15,3%</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98A7EA" w14:textId="77777777" w:rsidR="00720FBF" w:rsidRDefault="00000000">
            <w:r>
              <w:rPr>
                <w:sz w:val="19"/>
                <w:szCs w:val="19"/>
              </w:rPr>
              <w:t>3,0%</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6E752E" w14:textId="77777777" w:rsidR="00720FBF" w:rsidRDefault="00000000">
            <w:r>
              <w:rPr>
                <w:sz w:val="19"/>
                <w:szCs w:val="19"/>
              </w:rPr>
              <w:t>65,0%</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922FE5" w14:textId="77777777" w:rsidR="00720FBF" w:rsidRDefault="00000000">
            <w:r>
              <w:rPr>
                <w:sz w:val="19"/>
                <w:szCs w:val="19"/>
              </w:rPr>
              <w:t>45,9</w:t>
            </w:r>
          </w:p>
        </w:tc>
      </w:tr>
      <w:tr w:rsidR="00720FBF" w14:paraId="2C5C2F8D"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4A186F" w14:textId="77777777" w:rsidR="00720FBF" w:rsidRDefault="00000000">
            <w:r>
              <w:rPr>
                <w:sz w:val="19"/>
                <w:szCs w:val="19"/>
              </w:rPr>
              <w:t>Valcamonica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89826FB" w14:textId="77777777" w:rsidR="00720FBF" w:rsidRDefault="00000000">
            <w:r>
              <w:rPr>
                <w:sz w:val="19"/>
                <w:szCs w:val="19"/>
              </w:rPr>
              <w:t>35</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01C17B1" w14:textId="77777777" w:rsidR="00720FBF" w:rsidRDefault="00000000">
            <w:r>
              <w:rPr>
                <w:sz w:val="19"/>
                <w:szCs w:val="19"/>
              </w:rPr>
              <w:t>4,4</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0C5B717" w14:textId="77777777" w:rsidR="00720FBF" w:rsidRDefault="00000000">
            <w:r>
              <w:rPr>
                <w:sz w:val="19"/>
                <w:szCs w:val="19"/>
              </w:rPr>
              <w:t>4,3</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C0DECBB" w14:textId="77777777" w:rsidR="00720FBF" w:rsidRDefault="00000000">
            <w:r>
              <w:rPr>
                <w:sz w:val="19"/>
                <w:szCs w:val="19"/>
              </w:rPr>
              <w:t>-0,1</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D3FBA0B" w14:textId="77777777" w:rsidR="00720FBF" w:rsidRDefault="00000000">
            <w:r>
              <w:rPr>
                <w:sz w:val="19"/>
                <w:szCs w:val="19"/>
              </w:rPr>
              <w:t>53,3%</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D1186E" w14:textId="77777777" w:rsidR="00720FBF" w:rsidRDefault="00000000">
            <w:r>
              <w:rPr>
                <w:sz w:val="19"/>
                <w:szCs w:val="19"/>
              </w:rPr>
              <w:t>24.592</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A3051C" w14:textId="77777777" w:rsidR="00720FBF" w:rsidRDefault="00000000">
            <w:r>
              <w:rPr>
                <w:sz w:val="19"/>
                <w:szCs w:val="19"/>
              </w:rPr>
              <w:t>37,4%</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07D225" w14:textId="77777777" w:rsidR="00720FBF" w:rsidRDefault="00000000">
            <w:r>
              <w:rPr>
                <w:sz w:val="19"/>
                <w:szCs w:val="19"/>
              </w:rPr>
              <w:t>53,5%</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C15C084" w14:textId="77777777" w:rsidR="00720FBF" w:rsidRDefault="00000000">
            <w:r>
              <w:rPr>
                <w:sz w:val="19"/>
                <w:szCs w:val="19"/>
              </w:rPr>
              <w:t>13,7%</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9875129" w14:textId="77777777" w:rsidR="00720FBF" w:rsidRDefault="00000000">
            <w:r>
              <w:rPr>
                <w:sz w:val="19"/>
                <w:szCs w:val="19"/>
              </w:rPr>
              <w:t>3,1%</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415721" w14:textId="77777777" w:rsidR="00720FBF" w:rsidRDefault="00000000">
            <w:r>
              <w:rPr>
                <w:sz w:val="19"/>
                <w:szCs w:val="19"/>
              </w:rPr>
              <w:t>71,3%</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B86089" w14:textId="77777777" w:rsidR="00720FBF" w:rsidRDefault="00000000">
            <w:r>
              <w:rPr>
                <w:sz w:val="19"/>
                <w:szCs w:val="19"/>
              </w:rPr>
              <w:t>66,4</w:t>
            </w:r>
          </w:p>
        </w:tc>
      </w:tr>
      <w:tr w:rsidR="00720FBF" w14:paraId="596B69E7"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990E82" w14:textId="77777777" w:rsidR="00720FBF" w:rsidRDefault="00000000">
            <w:r>
              <w:rPr>
                <w:sz w:val="19"/>
                <w:szCs w:val="19"/>
              </w:rPr>
              <w:t>Valchiavenna</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5CE8CB5" w14:textId="77777777" w:rsidR="00720FBF" w:rsidRDefault="00000000">
            <w:r>
              <w:rPr>
                <w:sz w:val="19"/>
                <w:szCs w:val="19"/>
              </w:rPr>
              <w:t>12</w:t>
            </w:r>
          </w:p>
        </w:tc>
        <w:tc>
          <w:tcPr>
            <w:tcW w:w="4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FF8E2C9" w14:textId="77777777" w:rsidR="00720FBF" w:rsidRDefault="00000000">
            <w:r>
              <w:rPr>
                <w:sz w:val="19"/>
                <w:szCs w:val="19"/>
              </w:rPr>
              <w:t>6,2</w:t>
            </w:r>
          </w:p>
        </w:tc>
        <w:tc>
          <w:tcPr>
            <w:tcW w:w="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20E334" w14:textId="77777777" w:rsidR="00720FBF" w:rsidRDefault="00000000">
            <w:r>
              <w:rPr>
                <w:sz w:val="19"/>
                <w:szCs w:val="19"/>
              </w:rPr>
              <w:t>5,8</w:t>
            </w:r>
          </w:p>
        </w:tc>
        <w:tc>
          <w:tcPr>
            <w:tcW w:w="68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B925D8" w14:textId="77777777" w:rsidR="00720FBF" w:rsidRDefault="00000000">
            <w:r>
              <w:rPr>
                <w:sz w:val="19"/>
                <w:szCs w:val="19"/>
              </w:rPr>
              <w:t>-0,3</w:t>
            </w:r>
          </w:p>
        </w:tc>
        <w:tc>
          <w:tcPr>
            <w:tcW w:w="99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EDB525" w14:textId="77777777" w:rsidR="00720FBF" w:rsidRDefault="00000000">
            <w:r>
              <w:rPr>
                <w:sz w:val="19"/>
                <w:szCs w:val="19"/>
              </w:rPr>
              <w:t>59,9%</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4B38F1" w14:textId="77777777" w:rsidR="00720FBF" w:rsidRDefault="00000000">
            <w:r>
              <w:rPr>
                <w:sz w:val="19"/>
                <w:szCs w:val="19"/>
              </w:rPr>
              <w:t>22.304</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5D4299F" w14:textId="77777777" w:rsidR="00720FBF" w:rsidRDefault="00000000">
            <w:r>
              <w:rPr>
                <w:sz w:val="19"/>
                <w:szCs w:val="19"/>
              </w:rPr>
              <w:t>35,9%</w:t>
            </w:r>
          </w:p>
        </w:tc>
        <w:tc>
          <w:tcPr>
            <w:tcW w:w="9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4DC22E" w14:textId="77777777" w:rsidR="00720FBF" w:rsidRDefault="00000000">
            <w:r>
              <w:rPr>
                <w:sz w:val="19"/>
                <w:szCs w:val="19"/>
              </w:rPr>
              <w:t>48,6%</w:t>
            </w:r>
          </w:p>
        </w:tc>
        <w:tc>
          <w:tcPr>
            <w:tcW w:w="7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D1F3DA6" w14:textId="77777777" w:rsidR="00720FBF" w:rsidRDefault="00000000">
            <w:r>
              <w:rPr>
                <w:sz w:val="19"/>
                <w:szCs w:val="19"/>
              </w:rPr>
              <w:t>11,6%</w:t>
            </w:r>
          </w:p>
        </w:tc>
        <w:tc>
          <w:tcPr>
            <w:tcW w:w="9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28CC21A" w14:textId="77777777" w:rsidR="00720FBF" w:rsidRDefault="00000000">
            <w:r>
              <w:rPr>
                <w:sz w:val="19"/>
                <w:szCs w:val="19"/>
              </w:rPr>
              <w:t>3,7%</w:t>
            </w:r>
          </w:p>
        </w:tc>
        <w:tc>
          <w:tcPr>
            <w:tcW w:w="77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CFF2D26" w14:textId="77777777" w:rsidR="00720FBF" w:rsidRDefault="00000000">
            <w:r>
              <w:rPr>
                <w:sz w:val="19"/>
                <w:szCs w:val="19"/>
              </w:rPr>
              <w:t>60,5%</w:t>
            </w:r>
          </w:p>
        </w:tc>
        <w:tc>
          <w:tcPr>
            <w:tcW w:w="1035"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473CC25" w14:textId="77777777" w:rsidR="00720FBF" w:rsidRDefault="00000000">
            <w:r>
              <w:rPr>
                <w:sz w:val="19"/>
                <w:szCs w:val="19"/>
              </w:rPr>
              <w:t>53,9</w:t>
            </w:r>
          </w:p>
        </w:tc>
      </w:tr>
      <w:tr w:rsidR="00720FBF" w14:paraId="782FC423" w14:textId="77777777" w:rsidTr="00E40475">
        <w:tblPrEx>
          <w:tblCellMar>
            <w:top w:w="0" w:type="dxa"/>
            <w:bottom w:w="0" w:type="dxa"/>
          </w:tblCellMar>
        </w:tblPrEx>
        <w:tc>
          <w:tcPr>
            <w:tcW w:w="136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CAA12E" w14:textId="77777777" w:rsidR="00720FBF" w:rsidRDefault="00000000">
            <w:r>
              <w:rPr>
                <w:sz w:val="19"/>
                <w:szCs w:val="19"/>
              </w:rPr>
              <w:t>Valtrompia</w:t>
            </w:r>
          </w:p>
        </w:tc>
        <w:tc>
          <w:tcPr>
            <w:tcW w:w="62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962884" w14:textId="77777777" w:rsidR="00720FBF" w:rsidRDefault="00000000">
            <w:r>
              <w:rPr>
                <w:sz w:val="19"/>
                <w:szCs w:val="19"/>
              </w:rPr>
              <w:t>14</w:t>
            </w:r>
          </w:p>
        </w:tc>
        <w:tc>
          <w:tcPr>
            <w:tcW w:w="4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9D42BD" w14:textId="77777777" w:rsidR="00720FBF" w:rsidRDefault="00000000">
            <w:r>
              <w:rPr>
                <w:sz w:val="19"/>
                <w:szCs w:val="19"/>
              </w:rPr>
              <w:t>5,6</w:t>
            </w:r>
          </w:p>
        </w:tc>
        <w:tc>
          <w:tcPr>
            <w:tcW w:w="64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16575A" w14:textId="77777777" w:rsidR="00720FBF" w:rsidRDefault="00000000">
            <w:r>
              <w:rPr>
                <w:sz w:val="19"/>
                <w:szCs w:val="19"/>
              </w:rPr>
              <w:t>5,1</w:t>
            </w:r>
          </w:p>
        </w:tc>
        <w:tc>
          <w:tcPr>
            <w:tcW w:w="68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321F9EE" w14:textId="77777777" w:rsidR="00720FBF" w:rsidRDefault="00000000">
            <w:r>
              <w:rPr>
                <w:sz w:val="19"/>
                <w:szCs w:val="19"/>
              </w:rPr>
              <w:t>-0,6</w:t>
            </w:r>
          </w:p>
        </w:tc>
        <w:tc>
          <w:tcPr>
            <w:tcW w:w="99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97DD7F5" w14:textId="77777777" w:rsidR="00720FBF" w:rsidRDefault="00000000">
            <w:r>
              <w:rPr>
                <w:sz w:val="19"/>
                <w:szCs w:val="19"/>
              </w:rPr>
              <w:t>30,3%</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D2AA32" w14:textId="77777777" w:rsidR="00720FBF" w:rsidRDefault="00000000">
            <w:r>
              <w:rPr>
                <w:sz w:val="19"/>
                <w:szCs w:val="19"/>
              </w:rPr>
              <w:t>24.592</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D828FD" w14:textId="77777777" w:rsidR="00720FBF" w:rsidRDefault="00000000">
            <w:r>
              <w:rPr>
                <w:sz w:val="19"/>
                <w:szCs w:val="19"/>
              </w:rPr>
              <w:t>38,0%</w:t>
            </w:r>
          </w:p>
        </w:tc>
        <w:tc>
          <w:tcPr>
            <w:tcW w:w="9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A95040" w14:textId="77777777" w:rsidR="00720FBF" w:rsidRDefault="00000000">
            <w:r>
              <w:rPr>
                <w:sz w:val="19"/>
                <w:szCs w:val="19"/>
              </w:rPr>
              <w:t>54,4%</w:t>
            </w:r>
          </w:p>
        </w:tc>
        <w:tc>
          <w:tcPr>
            <w:tcW w:w="75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784EAA" w14:textId="77777777" w:rsidR="00720FBF" w:rsidRDefault="00000000">
            <w:r>
              <w:rPr>
                <w:sz w:val="19"/>
                <w:szCs w:val="19"/>
              </w:rPr>
              <w:t>13,0%</w:t>
            </w:r>
          </w:p>
        </w:tc>
        <w:tc>
          <w:tcPr>
            <w:tcW w:w="9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6E9810" w14:textId="77777777" w:rsidR="00720FBF" w:rsidRDefault="00000000">
            <w:r>
              <w:rPr>
                <w:sz w:val="19"/>
                <w:szCs w:val="19"/>
              </w:rPr>
              <w:t>3,3%</w:t>
            </w:r>
          </w:p>
        </w:tc>
        <w:tc>
          <w:tcPr>
            <w:tcW w:w="77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CC8285" w14:textId="77777777" w:rsidR="00720FBF" w:rsidRDefault="00000000">
            <w:r>
              <w:rPr>
                <w:sz w:val="19"/>
                <w:szCs w:val="19"/>
              </w:rPr>
              <w:t>71,6%</w:t>
            </w:r>
          </w:p>
        </w:tc>
        <w:tc>
          <w:tcPr>
            <w:tcW w:w="1035"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B7E097" w14:textId="77777777" w:rsidR="00720FBF" w:rsidRDefault="00000000">
            <w:r>
              <w:rPr>
                <w:sz w:val="19"/>
                <w:szCs w:val="19"/>
              </w:rPr>
              <w:t>44,7</w:t>
            </w:r>
          </w:p>
        </w:tc>
      </w:tr>
    </w:tbl>
    <w:p w14:paraId="5B847743" w14:textId="77777777" w:rsidR="00720FBF" w:rsidRDefault="00720FBF">
      <w:pPr>
        <w:spacing w:after="80"/>
      </w:pPr>
    </w:p>
    <w:p w14:paraId="03E02B9F" w14:textId="77777777" w:rsidR="00720FBF" w:rsidRDefault="00000000" w:rsidP="00E40475">
      <w:pPr>
        <w:spacing w:after="100"/>
        <w:jc w:val="both"/>
      </w:pPr>
      <w:r>
        <w:rPr>
          <w:i/>
          <w:iCs/>
          <w:color w:val="707070"/>
          <w:sz w:val="18"/>
          <w:szCs w:val="18"/>
        </w:rPr>
        <w:t xml:space="preserve">Legenda: IFC = decile 2018/2022 (1=minima fragilità, 10=massima); Delta IFC = variazione 2018-2022; Non occupazione = % abitazioni non occupate al 31/12/2023; Reddito = euro medi per contribuente (anno imposta 2024); % </w:t>
      </w:r>
      <w:proofErr w:type="spellStart"/>
      <w:r>
        <w:rPr>
          <w:i/>
          <w:iCs/>
          <w:color w:val="707070"/>
          <w:sz w:val="18"/>
          <w:szCs w:val="18"/>
        </w:rPr>
        <w:t>Pens</w:t>
      </w:r>
      <w:proofErr w:type="spellEnd"/>
      <w:r>
        <w:rPr>
          <w:i/>
          <w:iCs/>
          <w:color w:val="707070"/>
          <w:sz w:val="18"/>
          <w:szCs w:val="18"/>
        </w:rPr>
        <w:t xml:space="preserve">. = quota contribuenti con reddito da pensione; % </w:t>
      </w:r>
      <w:proofErr w:type="spellStart"/>
      <w:r>
        <w:rPr>
          <w:i/>
          <w:iCs/>
          <w:color w:val="707070"/>
          <w:sz w:val="18"/>
          <w:szCs w:val="18"/>
        </w:rPr>
        <w:t>Lav.dip</w:t>
      </w:r>
      <w:proofErr w:type="spellEnd"/>
      <w:r>
        <w:rPr>
          <w:i/>
          <w:iCs/>
          <w:color w:val="707070"/>
          <w:sz w:val="18"/>
          <w:szCs w:val="18"/>
        </w:rPr>
        <w:t>. = quota con reddito da lavoro dipendente; Over 75+ = % pop. 2024; Bambini 0-4 = % pop. 2024; Tasso Occ. = occupazione 20-64 anni 2022; Acc. = minuti medi di percorrenza al polo più vicino 2022.</w:t>
      </w:r>
    </w:p>
    <w:p w14:paraId="49F623EA" w14:textId="77777777" w:rsidR="00720FBF" w:rsidRDefault="00720FBF">
      <w:pPr>
        <w:spacing w:after="80"/>
      </w:pPr>
    </w:p>
    <w:p w14:paraId="02CCA7D8" w14:textId="77777777" w:rsidR="00720FBF" w:rsidRDefault="00000000" w:rsidP="00E40475">
      <w:pPr>
        <w:spacing w:after="140" w:line="276" w:lineRule="auto"/>
        <w:jc w:val="both"/>
      </w:pPr>
      <w:r>
        <w:rPr>
          <w:color w:val="1A1A1A"/>
        </w:rPr>
        <w:t xml:space="preserve">L'Appennino Lombardo - Alto </w:t>
      </w:r>
      <w:proofErr w:type="spellStart"/>
      <w:r>
        <w:rPr>
          <w:color w:val="1A1A1A"/>
        </w:rPr>
        <w:t>Oltrepo</w:t>
      </w:r>
      <w:proofErr w:type="spellEnd"/>
      <w:r>
        <w:rPr>
          <w:color w:val="1A1A1A"/>
        </w:rPr>
        <w:t xml:space="preserve"> Pavese è il caso più critico su quasi tutti gli assi: IFC medio 7,0, quasi metà dei contribuenti pensionata (47,4%), lavoro dipendente al 42,0% (il più basso tra tutte le aree), invecchiamento estremo (21,5% di over 75, indice di dipendenza 92,3). La Valcamonica registra il miglioramento dell'IFC più ridotto nel quadriennio (-0,1 decili), con alcuni comuni che peggiorano significativamente. La Valtrompia è l'unica area con quota di abitazioni non occupate al 30,3%, inferiore alla media nazionale e il tasso di occupazione più alto (71,6%), grazie al tessuto manifatturiero bresciano.</w:t>
      </w:r>
    </w:p>
    <w:p w14:paraId="004FC929" w14:textId="77777777" w:rsidR="00720FBF" w:rsidRDefault="00720FBF">
      <w:pPr>
        <w:spacing w:after="80"/>
      </w:pPr>
    </w:p>
    <w:p w14:paraId="0FE4EC83" w14:textId="77777777" w:rsidR="00720FBF" w:rsidRDefault="00000000">
      <w:pPr>
        <w:pStyle w:val="Titolo2"/>
      </w:pPr>
      <w:r>
        <w:t>2.2 I comuni più fragili (IFC decile 9-10 nel 2022)</w:t>
      </w:r>
    </w:p>
    <w:p w14:paraId="5C52140E" w14:textId="77777777" w:rsidR="00720FBF" w:rsidRDefault="00000000">
      <w:pPr>
        <w:spacing w:after="140" w:line="276" w:lineRule="auto"/>
      </w:pPr>
      <w:r>
        <w:rPr>
          <w:color w:val="1A1A1A"/>
        </w:rPr>
        <w:lastRenderedPageBreak/>
        <w:t>Dei 27 comuni nelle classi di fragilità massima o molto alta, la tabella seguente riporta quelli con IFC al decile 10 o che hanno registrato il peggioramento più marcato, con i dati incrociati su quota di non occupazione è reddito.</w:t>
      </w:r>
      <w:r>
        <w:rPr>
          <w:i/>
          <w:iCs/>
          <w:color w:val="707070"/>
          <w:sz w:val="18"/>
          <w:szCs w:val="18"/>
        </w:rPr>
        <w:t xml:space="preserve"> (fonte: ISTAT IFC 2022)</w:t>
      </w:r>
    </w:p>
    <w:p w14:paraId="53D84F0D" w14:textId="77777777" w:rsidR="00720FBF" w:rsidRDefault="00720FBF">
      <w:pPr>
        <w:spacing w:after="80"/>
      </w:pPr>
    </w:p>
    <w:tbl>
      <w:tblPr>
        <w:tblW w:w="7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1371"/>
        <w:gridCol w:w="897"/>
        <w:gridCol w:w="643"/>
        <w:gridCol w:w="643"/>
        <w:gridCol w:w="685"/>
        <w:gridCol w:w="992"/>
        <w:gridCol w:w="938"/>
      </w:tblGrid>
      <w:tr w:rsidR="00720FBF" w14:paraId="76A1370D" w14:textId="77777777" w:rsidTr="00302BE1">
        <w:tblPrEx>
          <w:tblCellMar>
            <w:top w:w="0" w:type="dxa"/>
            <w:bottom w:w="0" w:type="dxa"/>
          </w:tblCellMar>
        </w:tblPrEx>
        <w:trPr>
          <w:tblHeade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5D8A21" w14:textId="77777777" w:rsidR="00720FBF" w:rsidRDefault="00000000">
            <w:r>
              <w:rPr>
                <w:b/>
                <w:bCs/>
                <w:color w:val="FFFFFF"/>
                <w:sz w:val="19"/>
                <w:szCs w:val="19"/>
              </w:rPr>
              <w:t>Comune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B88D6C0" w14:textId="77777777" w:rsidR="00720FBF" w:rsidRDefault="00000000">
            <w:r>
              <w:rPr>
                <w:b/>
                <w:bCs/>
                <w:color w:val="FFFFFF"/>
                <w:sz w:val="19"/>
                <w:szCs w:val="19"/>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BA35784" w14:textId="77777777" w:rsidR="00720FBF" w:rsidRDefault="00000000">
            <w:proofErr w:type="spellStart"/>
            <w:r>
              <w:rPr>
                <w:b/>
                <w:bCs/>
                <w:color w:val="FFFFFF"/>
                <w:sz w:val="19"/>
                <w:szCs w:val="19"/>
              </w:rPr>
              <w:t>Classif</w:t>
            </w:r>
            <w:proofErr w:type="spellEnd"/>
            <w:r>
              <w:rPr>
                <w:b/>
                <w:bCs/>
                <w:color w:val="FFFFFF"/>
                <w:sz w:val="19"/>
                <w:szCs w:val="19"/>
              </w:rPr>
              <w:t>.</w:t>
            </w:r>
          </w:p>
        </w:tc>
        <w:tc>
          <w:tcPr>
            <w:tcW w:w="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4616600" w14:textId="77777777" w:rsidR="00720FBF" w:rsidRDefault="00000000">
            <w:r>
              <w:rPr>
                <w:b/>
                <w:bCs/>
                <w:color w:val="FFFFFF"/>
                <w:sz w:val="19"/>
                <w:szCs w:val="19"/>
              </w:rPr>
              <w:t>IFC 2018</w:t>
            </w:r>
          </w:p>
        </w:tc>
        <w:tc>
          <w:tcPr>
            <w:tcW w:w="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793025D" w14:textId="77777777" w:rsidR="00720FBF" w:rsidRDefault="00000000">
            <w:r>
              <w:rPr>
                <w:b/>
                <w:bCs/>
                <w:color w:val="FFFFFF"/>
                <w:sz w:val="19"/>
                <w:szCs w:val="19"/>
              </w:rPr>
              <w:t>IFC 2022</w:t>
            </w:r>
          </w:p>
        </w:tc>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DCE8712" w14:textId="77777777" w:rsidR="00720FBF" w:rsidRDefault="00000000">
            <w:r>
              <w:rPr>
                <w:b/>
                <w:bCs/>
                <w:color w:val="FFFFFF"/>
                <w:sz w:val="19"/>
                <w:szCs w:val="19"/>
              </w:rPr>
              <w:t>Delta</w:t>
            </w:r>
          </w:p>
        </w:tc>
        <w:tc>
          <w:tcPr>
            <w:tcW w:w="8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7209CD9" w14:textId="77777777" w:rsidR="00720FBF" w:rsidRDefault="00000000">
            <w:r>
              <w:rPr>
                <w:b/>
                <w:bCs/>
                <w:color w:val="FFFFFF"/>
                <w:sz w:val="19"/>
                <w:szCs w:val="19"/>
              </w:rPr>
              <w:t>Vacancy 2023</w:t>
            </w:r>
          </w:p>
        </w:tc>
        <w:tc>
          <w:tcPr>
            <w:tcW w:w="9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92E0C77" w14:textId="77777777" w:rsidR="00720FBF" w:rsidRDefault="00000000">
            <w:r>
              <w:rPr>
                <w:b/>
                <w:bCs/>
                <w:color w:val="FFFFFF"/>
                <w:sz w:val="19"/>
                <w:szCs w:val="19"/>
              </w:rPr>
              <w:t>Reddito medio</w:t>
            </w:r>
          </w:p>
        </w:tc>
      </w:tr>
      <w:tr w:rsidR="00720FBF" w14:paraId="3760D70E"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C9D773" w14:textId="77777777" w:rsidR="00720FBF" w:rsidRDefault="00000000">
            <w:r>
              <w:rPr>
                <w:sz w:val="19"/>
                <w:szCs w:val="19"/>
              </w:rPr>
              <w:t>Cavargna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5B15A4"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5A1DA0" w14:textId="77777777" w:rsidR="00720FBF" w:rsidRDefault="00000000">
            <w:r>
              <w:rPr>
                <w:sz w:val="19"/>
                <w:szCs w:val="19"/>
              </w:rPr>
              <w:t>F - Ultra</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2F764B"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FD9D5B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E7B4DB"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11E8F6" w14:textId="77777777" w:rsidR="00720FBF" w:rsidRDefault="00000000">
            <w:r>
              <w:rPr>
                <w:sz w:val="19"/>
                <w:szCs w:val="19"/>
              </w:rPr>
              <w:t>70,1%</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22F012" w14:textId="77777777" w:rsidR="00720FBF" w:rsidRDefault="00000000">
            <w:r>
              <w:rPr>
                <w:sz w:val="19"/>
                <w:szCs w:val="19"/>
              </w:rPr>
              <w:t>8.497</w:t>
            </w:r>
          </w:p>
        </w:tc>
      </w:tr>
      <w:tr w:rsidR="00720FBF" w14:paraId="7FC74CBF"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26F8DF" w14:textId="77777777" w:rsidR="00720FBF" w:rsidRDefault="00000000">
            <w:r>
              <w:rPr>
                <w:sz w:val="19"/>
                <w:szCs w:val="19"/>
              </w:rPr>
              <w:t>Corrido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726531D"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44F39AD"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64A040"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564A18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09474B6"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4E08FD" w14:textId="77777777" w:rsidR="00720FBF" w:rsidRDefault="00000000">
            <w:r>
              <w:rPr>
                <w:sz w:val="19"/>
                <w:szCs w:val="19"/>
              </w:rPr>
              <w:t>45,4%</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EBBA574" w14:textId="77777777" w:rsidR="00720FBF" w:rsidRDefault="00000000">
            <w:r>
              <w:rPr>
                <w:sz w:val="19"/>
                <w:szCs w:val="19"/>
              </w:rPr>
              <w:t>14.441</w:t>
            </w:r>
          </w:p>
        </w:tc>
      </w:tr>
      <w:tr w:rsidR="00720FBF" w14:paraId="2A948F88"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D83419" w14:textId="77777777" w:rsidR="00720FBF" w:rsidRDefault="00000000">
            <w:r>
              <w:rPr>
                <w:sz w:val="19"/>
                <w:szCs w:val="19"/>
              </w:rPr>
              <w:t>S. Bartolomeo Val Cav.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536E89"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BC4543D"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E0732A"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AEE548"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69EB887"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19BD75" w14:textId="77777777" w:rsidR="00720FBF" w:rsidRDefault="00000000">
            <w:r>
              <w:rPr>
                <w:sz w:val="19"/>
                <w:szCs w:val="19"/>
              </w:rPr>
              <w:t>53,5%</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85DDA4" w14:textId="77777777" w:rsidR="00720FBF" w:rsidRDefault="00000000">
            <w:r>
              <w:rPr>
                <w:sz w:val="19"/>
                <w:szCs w:val="19"/>
              </w:rPr>
              <w:t>12.845</w:t>
            </w:r>
          </w:p>
        </w:tc>
      </w:tr>
      <w:tr w:rsidR="00720FBF" w14:paraId="13210C3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531BAB" w14:textId="77777777" w:rsidR="00720FBF" w:rsidRDefault="00000000">
            <w:r>
              <w:rPr>
                <w:sz w:val="19"/>
                <w:szCs w:val="19"/>
              </w:rPr>
              <w:t>S. Nazzaro Val Cav.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F592422" w14:textId="77777777" w:rsidR="00720FBF" w:rsidRDefault="00000000">
            <w:r>
              <w:rPr>
                <w:sz w:val="19"/>
                <w:szCs w:val="19"/>
              </w:rPr>
              <w:t xml:space="preserve">Lario </w:t>
            </w:r>
            <w:proofErr w:type="spellStart"/>
            <w:r>
              <w:rPr>
                <w:sz w:val="19"/>
                <w:szCs w:val="19"/>
              </w:rPr>
              <w:t>Intelvese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CC069B"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32626C2"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A9DCBF"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4865BC9"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7C0409" w14:textId="77777777" w:rsidR="00720FBF" w:rsidRDefault="00000000">
            <w:r>
              <w:rPr>
                <w:sz w:val="19"/>
                <w:szCs w:val="19"/>
              </w:rPr>
              <w:t>55,6%</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DB3BB31" w14:textId="77777777" w:rsidR="00720FBF" w:rsidRDefault="00000000">
            <w:r>
              <w:rPr>
                <w:sz w:val="19"/>
                <w:szCs w:val="19"/>
              </w:rPr>
              <w:t>13.270</w:t>
            </w:r>
          </w:p>
        </w:tc>
      </w:tr>
      <w:tr w:rsidR="00720FBF" w14:paraId="595396F7"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DD488E" w14:textId="77777777" w:rsidR="00720FBF" w:rsidRDefault="00000000">
            <w:r>
              <w:rPr>
                <w:sz w:val="19"/>
                <w:szCs w:val="19"/>
              </w:rPr>
              <w:t>Garzeno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35557D"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A1D7773"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7C44DA"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6A4361"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8A78E18"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030EDA" w14:textId="77777777" w:rsidR="00720FBF" w:rsidRDefault="00000000">
            <w:r>
              <w:rPr>
                <w:sz w:val="19"/>
                <w:szCs w:val="19"/>
              </w:rPr>
              <w:t>75,5%</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5D9CC2" w14:textId="77777777" w:rsidR="00720FBF" w:rsidRDefault="00000000">
            <w:proofErr w:type="spellStart"/>
            <w:r>
              <w:rPr>
                <w:sz w:val="19"/>
                <w:szCs w:val="19"/>
              </w:rPr>
              <w:t>n.d.</w:t>
            </w:r>
            <w:proofErr w:type="spellEnd"/>
          </w:p>
        </w:tc>
      </w:tr>
      <w:tr w:rsidR="00720FBF" w14:paraId="00EDD70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D36F6C" w14:textId="77777777" w:rsidR="00720FBF" w:rsidRDefault="00000000">
            <w:r>
              <w:rPr>
                <w:sz w:val="19"/>
                <w:szCs w:val="19"/>
              </w:rPr>
              <w:t>Parlasco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667F71"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F33D99B" w14:textId="77777777" w:rsidR="00720FBF" w:rsidRDefault="00000000">
            <w:r>
              <w:rPr>
                <w:sz w:val="19"/>
                <w:szCs w:val="19"/>
              </w:rPr>
              <w:t>C - Cintura</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2FFB0F"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BF29B7"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AB04552"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7604497" w14:textId="77777777" w:rsidR="00720FBF" w:rsidRDefault="00000000">
            <w:r>
              <w:rPr>
                <w:sz w:val="19"/>
                <w:szCs w:val="19"/>
              </w:rPr>
              <w:t>90,3%</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341A9E" w14:textId="77777777" w:rsidR="00720FBF" w:rsidRDefault="00000000">
            <w:proofErr w:type="spellStart"/>
            <w:r>
              <w:rPr>
                <w:sz w:val="19"/>
                <w:szCs w:val="19"/>
              </w:rPr>
              <w:t>n.d.</w:t>
            </w:r>
            <w:proofErr w:type="spellEnd"/>
          </w:p>
        </w:tc>
      </w:tr>
      <w:tr w:rsidR="00720FBF" w14:paraId="0325614E"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5DC5F0" w14:textId="77777777" w:rsidR="00720FBF" w:rsidRDefault="00000000">
            <w:r>
              <w:rPr>
                <w:sz w:val="19"/>
                <w:szCs w:val="19"/>
              </w:rPr>
              <w:t>Borgoratto Mormorolo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7F55BC"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08D3F5" w14:textId="77777777" w:rsidR="00720FBF" w:rsidRDefault="00000000">
            <w:r>
              <w:rPr>
                <w:sz w:val="19"/>
                <w:szCs w:val="19"/>
              </w:rPr>
              <w:t>C - Cintura</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B81C80" w14:textId="77777777" w:rsidR="00720FBF" w:rsidRDefault="00000000">
            <w:r>
              <w:rPr>
                <w:sz w:val="19"/>
                <w:szCs w:val="19"/>
              </w:rPr>
              <w:t>10</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29FA58"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F75E361" w14:textId="77777777" w:rsidR="00720FBF" w:rsidRDefault="00000000">
            <w:r>
              <w:rPr>
                <w:sz w:val="19"/>
                <w:szCs w:val="19"/>
              </w:rPr>
              <w:t>0</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A0C450" w14:textId="77777777" w:rsidR="00720FBF" w:rsidRDefault="00000000">
            <w:r>
              <w:rPr>
                <w:sz w:val="19"/>
                <w:szCs w:val="19"/>
              </w:rPr>
              <w:t>62,3%</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97F883" w14:textId="77777777" w:rsidR="00720FBF" w:rsidRDefault="00000000">
            <w:proofErr w:type="spellStart"/>
            <w:r>
              <w:rPr>
                <w:sz w:val="19"/>
                <w:szCs w:val="19"/>
              </w:rPr>
              <w:t>n.d.</w:t>
            </w:r>
            <w:proofErr w:type="spellEnd"/>
          </w:p>
        </w:tc>
      </w:tr>
      <w:tr w:rsidR="00720FBF" w14:paraId="47E64D3D"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C12AB27" w14:textId="77777777" w:rsidR="00720FBF" w:rsidRDefault="00000000">
            <w:r>
              <w:rPr>
                <w:sz w:val="19"/>
                <w:szCs w:val="19"/>
              </w:rPr>
              <w:t>Paisco Loveno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33CCB65" w14:textId="77777777" w:rsidR="00720FBF" w:rsidRDefault="00000000">
            <w:r>
              <w:rPr>
                <w:sz w:val="19"/>
                <w:szCs w:val="19"/>
              </w:rPr>
              <w:t>Valcamonica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E538C1A" w14:textId="77777777" w:rsidR="00720FBF" w:rsidRDefault="00000000">
            <w:r>
              <w:rPr>
                <w:sz w:val="19"/>
                <w:szCs w:val="19"/>
              </w:rPr>
              <w:t>F - Ultra</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3293F1"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6274DF"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2A4D48"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2E37476" w14:textId="77777777" w:rsidR="00720FBF" w:rsidRDefault="00000000">
            <w:r>
              <w:rPr>
                <w:sz w:val="19"/>
                <w:szCs w:val="19"/>
              </w:rPr>
              <w:t>84,4%</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F79A46" w14:textId="77777777" w:rsidR="00720FBF" w:rsidRDefault="00000000">
            <w:proofErr w:type="spellStart"/>
            <w:r>
              <w:rPr>
                <w:sz w:val="19"/>
                <w:szCs w:val="19"/>
              </w:rPr>
              <w:t>n.d.</w:t>
            </w:r>
            <w:proofErr w:type="spellEnd"/>
          </w:p>
        </w:tc>
      </w:tr>
      <w:tr w:rsidR="00720FBF" w14:paraId="68496890"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2E06E2" w14:textId="77777777" w:rsidR="00720FBF" w:rsidRDefault="00000000">
            <w:r>
              <w:rPr>
                <w:sz w:val="19"/>
                <w:szCs w:val="19"/>
              </w:rPr>
              <w:t>Pagnona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CAF142"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962CB1" w14:textId="77777777" w:rsidR="00720FBF" w:rsidRDefault="00000000">
            <w:r>
              <w:rPr>
                <w:sz w:val="19"/>
                <w:szCs w:val="19"/>
              </w:rPr>
              <w:t>E - Perif.</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3D7997"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6E4FEC"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FD082B"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2F47FE" w14:textId="77777777" w:rsidR="00720FBF" w:rsidRDefault="00000000">
            <w:r>
              <w:rPr>
                <w:sz w:val="19"/>
                <w:szCs w:val="19"/>
              </w:rPr>
              <w:t>82,2%</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E9A41A" w14:textId="77777777" w:rsidR="00720FBF" w:rsidRDefault="00000000">
            <w:proofErr w:type="spellStart"/>
            <w:r>
              <w:rPr>
                <w:sz w:val="19"/>
                <w:szCs w:val="19"/>
              </w:rPr>
              <w:t>n.d.</w:t>
            </w:r>
            <w:proofErr w:type="spellEnd"/>
          </w:p>
        </w:tc>
      </w:tr>
      <w:tr w:rsidR="00720FBF" w14:paraId="37192E56"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33D4476" w14:textId="77777777" w:rsidR="00720FBF" w:rsidRDefault="00000000">
            <w:r>
              <w:rPr>
                <w:sz w:val="19"/>
                <w:szCs w:val="19"/>
              </w:rPr>
              <w:t>Trezzone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0784F24" w14:textId="77777777" w:rsidR="00720FBF" w:rsidRDefault="00000000">
            <w:r>
              <w:rPr>
                <w:sz w:val="19"/>
                <w:szCs w:val="19"/>
              </w:rPr>
              <w:t>Alto Lago di Como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80DD9C" w14:textId="77777777" w:rsidR="00720FBF" w:rsidRDefault="00000000">
            <w:r>
              <w:rPr>
                <w:sz w:val="19"/>
                <w:szCs w:val="19"/>
              </w:rPr>
              <w:t>D - Inter.</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C29918"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77E504"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A99A63D"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8B5F8F" w14:textId="77777777" w:rsidR="00720FBF" w:rsidRDefault="00000000">
            <w:r>
              <w:rPr>
                <w:sz w:val="19"/>
                <w:szCs w:val="19"/>
              </w:rPr>
              <w:t>79,5%</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4DDABEB" w14:textId="77777777" w:rsidR="00720FBF" w:rsidRDefault="00000000">
            <w:proofErr w:type="spellStart"/>
            <w:r>
              <w:rPr>
                <w:sz w:val="19"/>
                <w:szCs w:val="19"/>
              </w:rPr>
              <w:t>n.d.</w:t>
            </w:r>
            <w:proofErr w:type="spellEnd"/>
          </w:p>
        </w:tc>
      </w:tr>
      <w:tr w:rsidR="00720FBF" w14:paraId="12CC5112" w14:textId="77777777" w:rsidTr="00302BE1">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137C85" w14:textId="77777777" w:rsidR="00720FBF" w:rsidRDefault="00000000">
            <w:r>
              <w:rPr>
                <w:sz w:val="19"/>
                <w:szCs w:val="19"/>
              </w:rPr>
              <w:t>Montesegale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29CEE01"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9638797" w14:textId="77777777" w:rsidR="00720FBF" w:rsidRDefault="00000000">
            <w:r>
              <w:rPr>
                <w:sz w:val="19"/>
                <w:szCs w:val="19"/>
              </w:rPr>
              <w:t>D - Inter.</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A555CA2" w14:textId="77777777" w:rsidR="00720FBF" w:rsidRDefault="00000000">
            <w:r>
              <w:rPr>
                <w:sz w:val="19"/>
                <w:szCs w:val="19"/>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CF9635" w14:textId="77777777" w:rsidR="00720FBF" w:rsidRDefault="00000000">
            <w:r>
              <w:rPr>
                <w:sz w:val="19"/>
                <w:szCs w:val="19"/>
              </w:rPr>
              <w:t>10</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1C2438D" w14:textId="77777777" w:rsidR="00720FBF" w:rsidRDefault="00000000">
            <w:r>
              <w:rPr>
                <w:sz w:val="19"/>
                <w:szCs w:val="19"/>
              </w:rPr>
              <w:t>+2</w:t>
            </w:r>
          </w:p>
        </w:tc>
        <w:tc>
          <w:tcPr>
            <w:tcW w:w="82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A638F7" w14:textId="77777777" w:rsidR="00720FBF" w:rsidRDefault="00000000">
            <w:r>
              <w:rPr>
                <w:sz w:val="19"/>
                <w:szCs w:val="19"/>
              </w:rPr>
              <w:t>73,8%</w:t>
            </w:r>
          </w:p>
        </w:tc>
        <w:tc>
          <w:tcPr>
            <w:tcW w:w="9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E40CD0" w14:textId="77777777" w:rsidR="00720FBF" w:rsidRDefault="00000000">
            <w:proofErr w:type="spellStart"/>
            <w:r>
              <w:rPr>
                <w:sz w:val="19"/>
                <w:szCs w:val="19"/>
              </w:rPr>
              <w:t>n.d.</w:t>
            </w:r>
            <w:proofErr w:type="spellEnd"/>
          </w:p>
        </w:tc>
      </w:tr>
    </w:tbl>
    <w:p w14:paraId="434EDA48" w14:textId="77777777" w:rsidR="00720FBF" w:rsidRDefault="00720FBF">
      <w:pPr>
        <w:spacing w:after="80"/>
      </w:pPr>
    </w:p>
    <w:p w14:paraId="4318E595" w14:textId="12C777EC" w:rsidR="00720FBF" w:rsidRDefault="00000000" w:rsidP="001C26D4">
      <w:pPr>
        <w:spacing w:after="100"/>
        <w:jc w:val="both"/>
      </w:pPr>
      <w:r>
        <w:rPr>
          <w:i/>
          <w:iCs/>
          <w:color w:val="707070"/>
          <w:sz w:val="18"/>
          <w:szCs w:val="18"/>
        </w:rPr>
        <w:t>Reddito "</w:t>
      </w:r>
      <w:proofErr w:type="spellStart"/>
      <w:r>
        <w:rPr>
          <w:i/>
          <w:iCs/>
          <w:color w:val="707070"/>
          <w:sz w:val="18"/>
          <w:szCs w:val="18"/>
        </w:rPr>
        <w:t>n.d.</w:t>
      </w:r>
      <w:proofErr w:type="spellEnd"/>
      <w:r>
        <w:rPr>
          <w:i/>
          <w:iCs/>
          <w:color w:val="707070"/>
          <w:sz w:val="18"/>
          <w:szCs w:val="18"/>
        </w:rPr>
        <w:t>" per comuni con numero di contribuenti molto ridotto (sotto le 50 unita), dove la media e statisticamente instabile. Il dato è calcolato al 31/12/2023. Il totale di comuni in IFC 9-10 e 27.</w:t>
      </w:r>
      <w:r w:rsidR="001C26D4">
        <w:rPr>
          <w:i/>
          <w:iCs/>
          <w:color w:val="707070"/>
          <w:sz w:val="18"/>
          <w:szCs w:val="18"/>
        </w:rPr>
        <w:t xml:space="preserve"> La dicitura “Vacancy” rappresenta la percentuale di abitazioni non occupate.</w:t>
      </w:r>
    </w:p>
    <w:p w14:paraId="2D2C4E69" w14:textId="77777777" w:rsidR="00720FBF" w:rsidRDefault="00720FBF">
      <w:pPr>
        <w:spacing w:after="80"/>
      </w:pPr>
    </w:p>
    <w:p w14:paraId="17C8DE59" w14:textId="77777777" w:rsidR="00720FBF" w:rsidRDefault="00000000" w:rsidP="00890CF3">
      <w:pPr>
        <w:spacing w:after="140" w:line="276" w:lineRule="auto"/>
        <w:jc w:val="both"/>
      </w:pPr>
      <w:r>
        <w:rPr>
          <w:color w:val="1A1A1A"/>
        </w:rPr>
        <w:t>Cavargna (Val Cavargna, Como) è il caso estremo: IFC al massimo decile dal 2018, reddito medio 8.497 euro, 63% di pensionati, 71% di contribuenti sotto i 15.000 euro. Si tratta di un comune con circa 160 abitanti dove il tessuto economico attivo è di fatto scomparso. Il quadro è analogo per i comuni limitrofi della stessa valle (Val Rezzo, San Bartolomeo, San Nazzaro), configurando un cluster di fragilità estrema nella Val Cavargna.</w:t>
      </w:r>
      <w:r>
        <w:rPr>
          <w:i/>
          <w:iCs/>
          <w:color w:val="707070"/>
          <w:sz w:val="18"/>
          <w:szCs w:val="18"/>
        </w:rPr>
        <w:t xml:space="preserve"> (fonte: MEF 2024)</w:t>
      </w:r>
    </w:p>
    <w:p w14:paraId="1006CBC2" w14:textId="77777777" w:rsidR="00720FBF" w:rsidRDefault="00720FBF">
      <w:pPr>
        <w:spacing w:after="80"/>
      </w:pPr>
    </w:p>
    <w:p w14:paraId="6FC399A1" w14:textId="77777777" w:rsidR="00720FBF" w:rsidRDefault="00000000">
      <w:pPr>
        <w:pStyle w:val="Titolo2"/>
      </w:pPr>
      <w:r>
        <w:t>2.3 I comuni che peggiorano</w:t>
      </w:r>
    </w:p>
    <w:p w14:paraId="3DE9B29E" w14:textId="13CB45E2" w:rsidR="00720FBF" w:rsidRDefault="00000000" w:rsidP="00952919">
      <w:pPr>
        <w:spacing w:after="140" w:line="276" w:lineRule="auto"/>
        <w:jc w:val="both"/>
      </w:pPr>
      <w:r>
        <w:rPr>
          <w:color w:val="1A1A1A"/>
        </w:rPr>
        <w:t>Trentadue comuni hanno aumentato il proprio decile IFC tra il 2018 e il 2022. I dieci con il peggioramento più marcato sono</w:t>
      </w:r>
      <w:r>
        <w:rPr>
          <w:i/>
          <w:iCs/>
          <w:color w:val="707070"/>
          <w:sz w:val="18"/>
          <w:szCs w:val="18"/>
        </w:rPr>
        <w:t xml:space="preserve"> (fonte: ISTAT IFC 2022)</w:t>
      </w:r>
      <w:r w:rsidR="00952919">
        <w:rPr>
          <w:i/>
          <w:iCs/>
          <w:color w:val="707070"/>
          <w:sz w:val="18"/>
          <w:szCs w:val="18"/>
        </w:rPr>
        <w:t>:</w:t>
      </w:r>
    </w:p>
    <w:p w14:paraId="49763E6D" w14:textId="77777777" w:rsidR="00720FBF" w:rsidRDefault="00720FBF">
      <w:pPr>
        <w:spacing w:after="80"/>
      </w:pPr>
    </w:p>
    <w:tbl>
      <w:tblPr>
        <w:tblW w:w="7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666"/>
        <w:gridCol w:w="1547"/>
        <w:gridCol w:w="830"/>
        <w:gridCol w:w="830"/>
        <w:gridCol w:w="1171"/>
      </w:tblGrid>
      <w:tr w:rsidR="00720FBF" w14:paraId="581AECE0" w14:textId="77777777" w:rsidTr="00952919">
        <w:tblPrEx>
          <w:tblCellMar>
            <w:top w:w="0" w:type="dxa"/>
            <w:bottom w:w="0" w:type="dxa"/>
          </w:tblCellMar>
        </w:tblPrEx>
        <w:trPr>
          <w:tblHeade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845AC12" w14:textId="77777777" w:rsidR="00720FBF" w:rsidRDefault="00000000">
            <w:r>
              <w:rPr>
                <w:b/>
                <w:bCs/>
                <w:color w:val="FFFFFF"/>
                <w:sz w:val="19"/>
                <w:szCs w:val="19"/>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3E70B87" w14:textId="77777777" w:rsidR="00720FBF" w:rsidRDefault="00000000">
            <w:r>
              <w:rPr>
                <w:b/>
                <w:bCs/>
                <w:color w:val="FFFFFF"/>
                <w:sz w:val="19"/>
                <w:szCs w:val="19"/>
              </w:rPr>
              <w:t>Area</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1B1FD7A" w14:textId="77777777" w:rsidR="00720FBF" w:rsidRDefault="00000000">
            <w:proofErr w:type="spellStart"/>
            <w:r>
              <w:rPr>
                <w:b/>
                <w:bCs/>
                <w:color w:val="FFFFFF"/>
                <w:sz w:val="19"/>
                <w:szCs w:val="19"/>
              </w:rPr>
              <w:t>Classif</w:t>
            </w:r>
            <w:proofErr w:type="spellEnd"/>
            <w:r>
              <w:rPr>
                <w:b/>
                <w:bCs/>
                <w:color w:val="FFFFFF"/>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4561D71" w14:textId="77777777" w:rsidR="00720FBF" w:rsidRDefault="00000000">
            <w:r>
              <w:rPr>
                <w:b/>
                <w:bCs/>
                <w:color w:val="FFFFFF"/>
                <w:sz w:val="19"/>
                <w:szCs w:val="19"/>
              </w:rPr>
              <w:t>IFC 2018</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6B45602" w14:textId="77777777" w:rsidR="00720FBF" w:rsidRDefault="00000000">
            <w:r>
              <w:rPr>
                <w:b/>
                <w:bCs/>
                <w:color w:val="FFFFFF"/>
                <w:sz w:val="19"/>
                <w:szCs w:val="19"/>
              </w:rPr>
              <w:t>IFC 2022</w:t>
            </w:r>
          </w:p>
        </w:tc>
        <w:tc>
          <w:tcPr>
            <w:tcW w:w="7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F548263" w14:textId="77777777" w:rsidR="00720FBF" w:rsidRDefault="00000000">
            <w:r>
              <w:rPr>
                <w:b/>
                <w:bCs/>
                <w:color w:val="FFFFFF"/>
                <w:sz w:val="19"/>
                <w:szCs w:val="19"/>
              </w:rPr>
              <w:t>Variazione</w:t>
            </w:r>
          </w:p>
        </w:tc>
      </w:tr>
      <w:tr w:rsidR="00720FBF" w14:paraId="232A5251"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FE3035" w14:textId="77777777" w:rsidR="00720FBF" w:rsidRDefault="00000000">
            <w:r>
              <w:rPr>
                <w:sz w:val="19"/>
                <w:szCs w:val="19"/>
              </w:rPr>
              <w:t>Cedegolo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18C2B23"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5F94EF"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2E19001" w14:textId="77777777" w:rsidR="00720FBF" w:rsidRDefault="00000000">
            <w:r>
              <w:rPr>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5E736C" w14:textId="77777777" w:rsidR="00720FBF" w:rsidRDefault="00000000">
            <w:r>
              <w:rPr>
                <w:sz w:val="19"/>
                <w:szCs w:val="19"/>
              </w:rPr>
              <w:t>6</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C7EAFC7" w14:textId="77777777" w:rsidR="00720FBF" w:rsidRDefault="00000000">
            <w:r>
              <w:rPr>
                <w:sz w:val="19"/>
                <w:szCs w:val="19"/>
              </w:rPr>
              <w:t>+4 decili</w:t>
            </w:r>
          </w:p>
        </w:tc>
      </w:tr>
      <w:tr w:rsidR="00720FBF" w14:paraId="727234ED"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A4C2EC" w14:textId="77777777" w:rsidR="00720FBF" w:rsidRDefault="00000000">
            <w:proofErr w:type="spellStart"/>
            <w:r>
              <w:rPr>
                <w:sz w:val="19"/>
                <w:szCs w:val="19"/>
              </w:rPr>
              <w:lastRenderedPageBreak/>
              <w:t>Livo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D694E1"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1A379B"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FD4142C" w14:textId="77777777" w:rsidR="00720FBF" w:rsidRDefault="00000000">
            <w:r>
              <w:rPr>
                <w:sz w:val="19"/>
                <w:szCs w:val="19"/>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168DD0"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A4B3663" w14:textId="77777777" w:rsidR="00720FBF" w:rsidRDefault="00000000">
            <w:r>
              <w:rPr>
                <w:sz w:val="19"/>
                <w:szCs w:val="19"/>
              </w:rPr>
              <w:t>+3 decili</w:t>
            </w:r>
          </w:p>
        </w:tc>
      </w:tr>
      <w:tr w:rsidR="00720FBF" w14:paraId="20CB64A6"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2655472" w14:textId="77777777" w:rsidR="00720FBF" w:rsidRDefault="00000000">
            <w:r>
              <w:rPr>
                <w:sz w:val="19"/>
                <w:szCs w:val="19"/>
              </w:rPr>
              <w:t>Peglio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656611"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1096D0B"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1A93B27" w14:textId="77777777" w:rsidR="00720FBF" w:rsidRDefault="00000000">
            <w:r>
              <w:rPr>
                <w:sz w:val="19"/>
                <w:szCs w:val="19"/>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4F2030"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927CD2" w14:textId="77777777" w:rsidR="00720FBF" w:rsidRDefault="00000000">
            <w:r>
              <w:rPr>
                <w:sz w:val="19"/>
                <w:szCs w:val="19"/>
              </w:rPr>
              <w:t>+3 decili</w:t>
            </w:r>
          </w:p>
        </w:tc>
      </w:tr>
      <w:tr w:rsidR="00720FBF" w14:paraId="287ED96D"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5E0FE69" w14:textId="77777777" w:rsidR="00720FBF" w:rsidRDefault="00000000">
            <w:r>
              <w:rPr>
                <w:sz w:val="19"/>
                <w:szCs w:val="19"/>
              </w:rPr>
              <w:t>Paisco Loveno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8CCE46"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D21BE3"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6849FBD"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8F1126B"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5C56E8" w14:textId="77777777" w:rsidR="00720FBF" w:rsidRDefault="00000000">
            <w:r>
              <w:rPr>
                <w:sz w:val="19"/>
                <w:szCs w:val="19"/>
              </w:rPr>
              <w:t>+2 decili</w:t>
            </w:r>
          </w:p>
        </w:tc>
      </w:tr>
      <w:tr w:rsidR="00720FBF" w14:paraId="4A917BB7"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67E797" w14:textId="77777777" w:rsidR="00720FBF" w:rsidRDefault="00000000">
            <w:r>
              <w:rPr>
                <w:sz w:val="19"/>
                <w:szCs w:val="19"/>
              </w:rPr>
              <w:t>Pagnona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E2C6027"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7178E8" w14:textId="77777777" w:rsidR="00720FBF" w:rsidRDefault="00000000">
            <w:r>
              <w:rPr>
                <w:sz w:val="19"/>
                <w:szCs w:val="19"/>
              </w:rPr>
              <w:t>E - 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3833B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251912"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43FB1B6" w14:textId="77777777" w:rsidR="00720FBF" w:rsidRDefault="00000000">
            <w:r>
              <w:rPr>
                <w:sz w:val="19"/>
                <w:szCs w:val="19"/>
              </w:rPr>
              <w:t>+2 decili</w:t>
            </w:r>
          </w:p>
        </w:tc>
      </w:tr>
      <w:tr w:rsidR="00720FBF" w14:paraId="530DCA5B"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A440B33" w14:textId="77777777" w:rsidR="00720FBF" w:rsidRDefault="00000000">
            <w:r>
              <w:rPr>
                <w:sz w:val="19"/>
                <w:szCs w:val="19"/>
              </w:rPr>
              <w:t>Trezzone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F6E76B3" w14:textId="77777777" w:rsidR="00720FBF" w:rsidRDefault="00000000">
            <w:r>
              <w:rPr>
                <w:sz w:val="19"/>
                <w:szCs w:val="19"/>
              </w:rPr>
              <w:t>Alto Lago di Como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BCC7C55"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ECA916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393C64"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CE9A9A" w14:textId="77777777" w:rsidR="00720FBF" w:rsidRDefault="00000000">
            <w:r>
              <w:rPr>
                <w:sz w:val="19"/>
                <w:szCs w:val="19"/>
              </w:rPr>
              <w:t>+2 decili</w:t>
            </w:r>
          </w:p>
        </w:tc>
      </w:tr>
      <w:tr w:rsidR="00720FBF" w14:paraId="20FE6A2F"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318D8AD" w14:textId="77777777" w:rsidR="00720FBF" w:rsidRDefault="00000000">
            <w:r>
              <w:rPr>
                <w:sz w:val="19"/>
                <w:szCs w:val="19"/>
              </w:rPr>
              <w:t>Montesegale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3D59F5"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B10888"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A14569" w14:textId="77777777" w:rsidR="00720FBF" w:rsidRDefault="00000000">
            <w:r>
              <w:rPr>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F0BEA9" w14:textId="77777777" w:rsidR="00720FBF" w:rsidRDefault="00000000">
            <w:r>
              <w:rPr>
                <w:sz w:val="19"/>
                <w:szCs w:val="19"/>
              </w:rPr>
              <w:t>10</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8CF3A5A" w14:textId="77777777" w:rsidR="00720FBF" w:rsidRDefault="00000000">
            <w:r>
              <w:rPr>
                <w:sz w:val="19"/>
                <w:szCs w:val="19"/>
              </w:rPr>
              <w:t>+2 decili</w:t>
            </w:r>
          </w:p>
        </w:tc>
      </w:tr>
      <w:tr w:rsidR="00720FBF" w14:paraId="39E9E3F4"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3C5E98" w14:textId="77777777" w:rsidR="00720FBF" w:rsidRDefault="00000000">
            <w:r>
              <w:rPr>
                <w:sz w:val="19"/>
                <w:szCs w:val="19"/>
              </w:rPr>
              <w:t>Fortunago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605DF09"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4A32BD" w14:textId="77777777" w:rsidR="00720FBF" w:rsidRDefault="00000000">
            <w:r>
              <w:rPr>
                <w:sz w:val="19"/>
                <w:szCs w:val="19"/>
              </w:rPr>
              <w:t>C - Cintura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B8947AA" w14:textId="77777777" w:rsidR="00720FBF" w:rsidRDefault="00000000">
            <w:r>
              <w:rPr>
                <w:sz w:val="19"/>
                <w:szCs w:val="19"/>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C8F17C7" w14:textId="77777777" w:rsidR="00720FBF" w:rsidRDefault="00000000">
            <w:r>
              <w:rPr>
                <w:sz w:val="19"/>
                <w:szCs w:val="19"/>
              </w:rPr>
              <w:t>9</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901106" w14:textId="77777777" w:rsidR="00720FBF" w:rsidRDefault="00000000">
            <w:r>
              <w:rPr>
                <w:sz w:val="19"/>
                <w:szCs w:val="19"/>
              </w:rPr>
              <w:t>+2 decili</w:t>
            </w:r>
          </w:p>
        </w:tc>
      </w:tr>
      <w:tr w:rsidR="00720FBF" w14:paraId="1F5F4E12"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CDADA23" w14:textId="77777777" w:rsidR="00720FBF" w:rsidRDefault="00000000">
            <w:r>
              <w:rPr>
                <w:sz w:val="19"/>
                <w:szCs w:val="19"/>
              </w:rPr>
              <w:t>Ossimo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2EF4A07" w14:textId="77777777" w:rsidR="00720FBF" w:rsidRDefault="00000000">
            <w:r>
              <w:rPr>
                <w:sz w:val="19"/>
                <w:szCs w:val="19"/>
              </w:rPr>
              <w:t>Valcamonica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F7DC2A" w14:textId="77777777" w:rsidR="00720FBF" w:rsidRDefault="00000000">
            <w:r>
              <w:rPr>
                <w:sz w:val="19"/>
                <w:szCs w:val="19"/>
              </w:rPr>
              <w:t>F - Ultraperiferico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FC60721" w14:textId="77777777" w:rsidR="00720FBF" w:rsidRDefault="00000000">
            <w:r>
              <w:rPr>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0C6EF4" w14:textId="77777777" w:rsidR="00720FBF" w:rsidRDefault="00000000">
            <w:r>
              <w:rPr>
                <w:sz w:val="19"/>
                <w:szCs w:val="19"/>
              </w:rPr>
              <w:t>7</w:t>
            </w:r>
          </w:p>
        </w:tc>
        <w:tc>
          <w:tcPr>
            <w:tcW w:w="7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096B1E" w14:textId="77777777" w:rsidR="00720FBF" w:rsidRDefault="00000000">
            <w:r>
              <w:rPr>
                <w:sz w:val="19"/>
                <w:szCs w:val="19"/>
              </w:rPr>
              <w:t>+2 decili</w:t>
            </w:r>
          </w:p>
        </w:tc>
      </w:tr>
      <w:tr w:rsidR="00720FBF" w14:paraId="40F8C7E3" w14:textId="77777777" w:rsidTr="00952919">
        <w:tblPrEx>
          <w:tblCellMar>
            <w:top w:w="0" w:type="dxa"/>
            <w:bottom w:w="0" w:type="dxa"/>
          </w:tblCellMar>
        </w:tblPrEx>
        <w:trPr>
          <w:jc w:val="center"/>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642B8CB" w14:textId="77777777" w:rsidR="00720FBF" w:rsidRDefault="00000000">
            <w:r>
              <w:rPr>
                <w:sz w:val="19"/>
                <w:szCs w:val="19"/>
              </w:rPr>
              <w:t>Dizzasco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B81CAF" w14:textId="77777777" w:rsidR="00720FBF" w:rsidRDefault="00000000">
            <w:r>
              <w:rPr>
                <w:sz w:val="19"/>
                <w:szCs w:val="19"/>
              </w:rPr>
              <w:t xml:space="preserve">Lario </w:t>
            </w:r>
            <w:proofErr w:type="spellStart"/>
            <w:r>
              <w:rPr>
                <w:sz w:val="19"/>
                <w:szCs w:val="19"/>
              </w:rPr>
              <w:t>Intelvese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A3156B6" w14:textId="77777777" w:rsidR="00720FBF" w:rsidRDefault="00000000">
            <w:r>
              <w:rPr>
                <w:sz w:val="19"/>
                <w:szCs w:val="19"/>
              </w:rPr>
              <w:t>D - Intermedio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D88EF5" w14:textId="77777777" w:rsidR="00720FBF" w:rsidRDefault="00000000">
            <w:r>
              <w:rPr>
                <w:sz w:val="19"/>
                <w:szCs w:val="19"/>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BF13D2B" w14:textId="77777777" w:rsidR="00720FBF" w:rsidRDefault="00000000">
            <w:r>
              <w:rPr>
                <w:sz w:val="19"/>
                <w:szCs w:val="19"/>
              </w:rPr>
              <w:t>6</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0C49799" w14:textId="77777777" w:rsidR="00720FBF" w:rsidRDefault="00000000">
            <w:r>
              <w:rPr>
                <w:sz w:val="19"/>
                <w:szCs w:val="19"/>
              </w:rPr>
              <w:t>+2 decili</w:t>
            </w:r>
          </w:p>
        </w:tc>
      </w:tr>
    </w:tbl>
    <w:p w14:paraId="23191A52" w14:textId="77777777" w:rsidR="00720FBF" w:rsidRDefault="00720FBF">
      <w:pPr>
        <w:spacing w:after="80"/>
      </w:pPr>
    </w:p>
    <w:p w14:paraId="4E45F626" w14:textId="77777777" w:rsidR="00153FE4" w:rsidRDefault="00000000" w:rsidP="00153FE4">
      <w:pPr>
        <w:spacing w:after="140" w:line="276" w:lineRule="auto"/>
        <w:jc w:val="both"/>
        <w:rPr>
          <w:i/>
          <w:iCs/>
          <w:color w:val="707070"/>
          <w:sz w:val="18"/>
          <w:szCs w:val="18"/>
        </w:rPr>
      </w:pPr>
      <w:r>
        <w:rPr>
          <w:color w:val="1A1A1A"/>
        </w:rPr>
        <w:t xml:space="preserve">Cedegolo (Valcamonica) è il caso più significativo: passa dal </w:t>
      </w:r>
      <w:proofErr w:type="gramStart"/>
      <w:r>
        <w:rPr>
          <w:color w:val="1A1A1A"/>
        </w:rPr>
        <w:t>2°</w:t>
      </w:r>
      <w:proofErr w:type="gramEnd"/>
      <w:r>
        <w:rPr>
          <w:color w:val="1A1A1A"/>
        </w:rPr>
        <w:t xml:space="preserve"> al </w:t>
      </w:r>
      <w:proofErr w:type="gramStart"/>
      <w:r>
        <w:rPr>
          <w:color w:val="1A1A1A"/>
        </w:rPr>
        <w:t>6°</w:t>
      </w:r>
      <w:proofErr w:type="gramEnd"/>
      <w:r>
        <w:rPr>
          <w:color w:val="1A1A1A"/>
        </w:rPr>
        <w:t xml:space="preserve"> decile in quattro anni. </w:t>
      </w:r>
      <w:proofErr w:type="spellStart"/>
      <w:r>
        <w:rPr>
          <w:color w:val="1A1A1A"/>
        </w:rPr>
        <w:t>Livo</w:t>
      </w:r>
      <w:proofErr w:type="spellEnd"/>
      <w:r>
        <w:rPr>
          <w:color w:val="1A1A1A"/>
        </w:rPr>
        <w:t xml:space="preserve"> e Peglio (Alto Lago di Como) perdono tre decili ciascuno. Da segnalare che nei micro-comuni dell'Appennino Pavese (Cecima, Menconico, Fortunago) l'indicatore "incidenza delle migrazioni nette" dell'IFC mostra valori molto alti e positivi (200-260 per mille), che appaiono controintuitivi rispetto al contesto di declino demografico. Questo fenomeno è probabilmente riconducibile a </w:t>
      </w:r>
      <w:proofErr w:type="spellStart"/>
      <w:r>
        <w:rPr>
          <w:color w:val="1A1A1A"/>
        </w:rPr>
        <w:t>ri</w:t>
      </w:r>
      <w:proofErr w:type="spellEnd"/>
      <w:r>
        <w:rPr>
          <w:color w:val="1A1A1A"/>
        </w:rPr>
        <w:t>-registrazioni anagrafiche (piccoli flussi di iscrizioni o rientri che incidono fortemente su popolazioni residenti esigue, inferiori a 300 abitanti). L'IFC interpreta i flussi migratori positivi come fattore di riduzione della fragilità, ma in contesti così estremi questo indicatore va letto con cautela.</w:t>
      </w:r>
      <w:r>
        <w:rPr>
          <w:i/>
          <w:iCs/>
          <w:color w:val="707070"/>
          <w:sz w:val="18"/>
          <w:szCs w:val="18"/>
        </w:rPr>
        <w:t xml:space="preserve"> (fonte: ISTAT IFC 2022)</w:t>
      </w:r>
    </w:p>
    <w:p w14:paraId="54FF4869" w14:textId="77777777" w:rsidR="00153FE4" w:rsidRDefault="00153FE4" w:rsidP="00153FE4">
      <w:pPr>
        <w:spacing w:after="140" w:line="276" w:lineRule="auto"/>
        <w:jc w:val="both"/>
        <w:rPr>
          <w:i/>
          <w:iCs/>
          <w:color w:val="707070"/>
          <w:sz w:val="18"/>
          <w:szCs w:val="18"/>
        </w:rPr>
      </w:pPr>
    </w:p>
    <w:p w14:paraId="2843D6FC" w14:textId="6D00DBDB" w:rsidR="00720FBF" w:rsidRDefault="00000000" w:rsidP="003A6A76">
      <w:pPr>
        <w:pStyle w:val="Titolo1"/>
      </w:pPr>
      <w:r>
        <w:t>3. Disagio abitativo: il patrimonio non occupato</w:t>
      </w:r>
    </w:p>
    <w:p w14:paraId="4D9B5192" w14:textId="77777777" w:rsidR="00720FBF" w:rsidRDefault="00000000" w:rsidP="003A6A76">
      <w:pPr>
        <w:spacing w:after="140" w:line="276" w:lineRule="auto"/>
        <w:jc w:val="both"/>
      </w:pPr>
      <w:r>
        <w:rPr>
          <w:color w:val="1A1A1A"/>
        </w:rPr>
        <w:t>La quota di abitazioni non occupate è l'indicatore più diretto del disagio abitativo strutturale. La media ponderata delle aree interne lombarde è del 54,9% nel 2023, valore 2,7 volte superiore alla media regionale (20,6%) e 2,0 volte alla media nazionale (26,8%). Questa distanza è rimasta sostanzialmente stabile nel quadriennio 2019-2023 (-0,3 punti percentuali di media), mentre Italia e Lombardia hanno registrato riduzioni di circa 1 punto percentuale ciascuna. Il divario non si sta riducendo.</w:t>
      </w:r>
      <w:r>
        <w:rPr>
          <w:i/>
          <w:iCs/>
          <w:color w:val="707070"/>
          <w:sz w:val="18"/>
          <w:szCs w:val="18"/>
        </w:rPr>
        <w:t xml:space="preserve"> (fonte: ISTAT Censimento abitazioni 2023)</w:t>
      </w:r>
    </w:p>
    <w:p w14:paraId="5A952794" w14:textId="77777777" w:rsidR="00720FBF" w:rsidRDefault="00000000">
      <w:pPr>
        <w:spacing w:before="120" w:after="80"/>
        <w:jc w:val="center"/>
      </w:pPr>
      <w:r>
        <w:lastRenderedPageBreak/>
        <w:t xml:space="preserve"> </w:t>
      </w:r>
      <w:r>
        <w:rPr>
          <w:noProof/>
        </w:rPr>
        <w:drawing>
          <wp:inline distT="0" distB="0" distL="0" distR="0" wp14:anchorId="16043643" wp14:editId="3AA264F5">
            <wp:extent cx="5715000" cy="2907455"/>
            <wp:effectExtent l="0" t="0" r="0" b="0"/>
            <wp:docPr id="10" name="vacancy_per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cancy_per_area"/>
                    <pic:cNvPicPr/>
                  </pic:nvPicPr>
                  <pic:blipFill>
                    <a:blip r:embed="rId7"/>
                    <a:stretch>
                      <a:fillRect/>
                    </a:stretch>
                  </pic:blipFill>
                  <pic:spPr>
                    <a:xfrm>
                      <a:off x="0" y="0"/>
                      <a:ext cx="5715000" cy="2907455"/>
                    </a:xfrm>
                    <a:prstGeom prst="rect">
                      <a:avLst/>
                    </a:prstGeom>
                  </pic:spPr>
                </pic:pic>
              </a:graphicData>
            </a:graphic>
          </wp:inline>
        </w:drawing>
      </w:r>
    </w:p>
    <w:p w14:paraId="271C34EE" w14:textId="77777777" w:rsidR="00720FBF" w:rsidRDefault="00000000">
      <w:pPr>
        <w:spacing w:before="40" w:after="200"/>
        <w:jc w:val="center"/>
      </w:pPr>
      <w:r>
        <w:rPr>
          <w:i/>
          <w:iCs/>
          <w:color w:val="707070"/>
          <w:sz w:val="20"/>
          <w:szCs w:val="20"/>
        </w:rPr>
        <w:t>Figura 2 – Quota di abitazioni non occupate per area SNAI (2023). Le linee tratteggiate indicano i riferimenti nazionali e regionali (fonte: ISTAT Censimento permanente).</w:t>
      </w:r>
    </w:p>
    <w:p w14:paraId="002751FA" w14:textId="39875EFC" w:rsidR="00720FBF" w:rsidRDefault="00000000" w:rsidP="00E053BE">
      <w:pPr>
        <w:spacing w:after="140" w:line="276" w:lineRule="auto"/>
        <w:jc w:val="both"/>
      </w:pPr>
      <w:r>
        <w:rPr>
          <w:color w:val="1A1A1A"/>
        </w:rPr>
        <w:t xml:space="preserve">Una cautela metodologica necessaria: nelle aree lacuali e alpine (Alto Lago di Como, Valchiavenna, Alta Valtellina), una parte delle abitazioni non occupate corrisponde a seconde case e </w:t>
      </w:r>
      <w:r w:rsidR="00E053BE">
        <w:rPr>
          <w:color w:val="1A1A1A"/>
        </w:rPr>
        <w:t>proprietà</w:t>
      </w:r>
      <w:r>
        <w:rPr>
          <w:color w:val="1A1A1A"/>
        </w:rPr>
        <w:t xml:space="preserve"> a uso stagionale, non a spopolamento in senso stretto. Nell'Appennino Lombardo, dove la non occupazione si associa a invecchiamento estremo e migrazioni demografiche effettivamente negative, il fenomeno </w:t>
      </w:r>
      <w:r w:rsidR="00E053BE">
        <w:rPr>
          <w:color w:val="1A1A1A"/>
        </w:rPr>
        <w:t>è</w:t>
      </w:r>
      <w:r>
        <w:rPr>
          <w:color w:val="1A1A1A"/>
        </w:rPr>
        <w:t xml:space="preserve"> invece prevalentemente riconducibile ad abbandono strutturale.</w:t>
      </w:r>
      <w:r>
        <w:rPr>
          <w:i/>
          <w:iCs/>
          <w:color w:val="707070"/>
          <w:sz w:val="18"/>
          <w:szCs w:val="18"/>
        </w:rPr>
        <w:t xml:space="preserve"> (fonte: ISTAT Censimento abitazioni 2023)</w:t>
      </w:r>
    </w:p>
    <w:p w14:paraId="7F808A2E" w14:textId="77777777" w:rsidR="00720FBF" w:rsidRDefault="00000000" w:rsidP="00E053BE">
      <w:pPr>
        <w:spacing w:after="140" w:line="276" w:lineRule="auto"/>
        <w:jc w:val="both"/>
      </w:pPr>
      <w:r>
        <w:rPr>
          <w:color w:val="1A1A1A"/>
        </w:rPr>
        <w:t>Le correlazioni con gli altri indicatori sono significative: la quota di abitazioni non occupate è positivamente associata all'invecchiamento demografico (r=0,32), negativamente alla quota di famiglie in affitto (r=-0,44) e positivamente all'IFC (r=~0,40). I comuni con più abitazioni occupate tendono ad avere mercati locativi attivi, che segnalano vitalità demografica e produttiva.</w:t>
      </w:r>
      <w:r>
        <w:rPr>
          <w:i/>
          <w:iCs/>
          <w:color w:val="707070"/>
          <w:sz w:val="18"/>
          <w:szCs w:val="18"/>
        </w:rPr>
        <w:t xml:space="preserve"> (fonte: ISTAT Censimento abitazioni 2023)</w:t>
      </w:r>
    </w:p>
    <w:p w14:paraId="014206EB" w14:textId="77777777" w:rsidR="00720FBF" w:rsidRDefault="00720FBF">
      <w:pPr>
        <w:spacing w:after="80"/>
      </w:pPr>
    </w:p>
    <w:p w14:paraId="5D101F24" w14:textId="685E3CAB" w:rsidR="00720FBF" w:rsidRDefault="00000000">
      <w:pPr>
        <w:pStyle w:val="Titolo2"/>
      </w:pPr>
      <w:r>
        <w:t xml:space="preserve">3.1 Struttura della </w:t>
      </w:r>
      <w:r w:rsidR="005A2B23">
        <w:t>proprietà</w:t>
      </w:r>
    </w:p>
    <w:p w14:paraId="6CDB90F8" w14:textId="77777777" w:rsidR="005A2B23" w:rsidRDefault="00000000" w:rsidP="005A2B23">
      <w:pPr>
        <w:spacing w:after="140" w:line="276" w:lineRule="auto"/>
        <w:jc w:val="both"/>
        <w:rPr>
          <w:i/>
          <w:iCs/>
          <w:color w:val="707070"/>
          <w:sz w:val="18"/>
          <w:szCs w:val="18"/>
        </w:rPr>
      </w:pPr>
      <w:r>
        <w:rPr>
          <w:color w:val="1A1A1A"/>
        </w:rPr>
        <w:t xml:space="preserve">Il dato sul titolo di godimento (2021) conferma una struttura abitativa rigida. La quota media di famiglie in affitto nelle aree interne lombarde e del 12,3%, contro il 19,4% nazionale e il 20,9% lombardo. La </w:t>
      </w:r>
      <w:r w:rsidR="005A2B23">
        <w:rPr>
          <w:color w:val="1A1A1A"/>
        </w:rPr>
        <w:t>proprietà</w:t>
      </w:r>
      <w:r>
        <w:rPr>
          <w:color w:val="1A1A1A"/>
        </w:rPr>
        <w:t xml:space="preserve"> domina in tutte le sette aree (tra il 74,6% della Valtrompia e l'81,8% della Valchiavenna). La bassa quota di affitto segnala un mercato locativo formale poco sviluppato, che è una barriera all'attrazione di nuovi residenti in età attiva. In molti casi la </w:t>
      </w:r>
      <w:r w:rsidR="005A2B23">
        <w:rPr>
          <w:color w:val="1A1A1A"/>
        </w:rPr>
        <w:t>proprietà</w:t>
      </w:r>
      <w:r>
        <w:rPr>
          <w:color w:val="1A1A1A"/>
        </w:rPr>
        <w:t xml:space="preserve"> è il risultato di trasmissioni ereditarie in contesti di scarso dinamismo immobiliare, non un segnale di benessere: patrimonio cristallizzato in mani di residenti o eredi non residenti che non lo abitano e non lo mettono sul mercato.</w:t>
      </w:r>
      <w:r>
        <w:rPr>
          <w:i/>
          <w:iCs/>
          <w:color w:val="707070"/>
          <w:sz w:val="18"/>
          <w:szCs w:val="18"/>
        </w:rPr>
        <w:t xml:space="preserve"> (fonte: ISTAT Censimento famiglie 2021)</w:t>
      </w:r>
    </w:p>
    <w:p w14:paraId="6F083586" w14:textId="77777777" w:rsidR="005A2B23" w:rsidRDefault="005A2B23" w:rsidP="005A2B23">
      <w:pPr>
        <w:spacing w:after="140" w:line="276" w:lineRule="auto"/>
        <w:jc w:val="both"/>
        <w:rPr>
          <w:i/>
          <w:iCs/>
          <w:color w:val="707070"/>
          <w:sz w:val="18"/>
          <w:szCs w:val="18"/>
        </w:rPr>
      </w:pPr>
    </w:p>
    <w:p w14:paraId="3FD20E88" w14:textId="3E557221" w:rsidR="00720FBF" w:rsidRDefault="00000000" w:rsidP="005A2B23">
      <w:pPr>
        <w:pStyle w:val="Titolo1"/>
      </w:pPr>
      <w:r>
        <w:t>4. Redditi: doppio divario e polarizzazione interna</w:t>
      </w:r>
    </w:p>
    <w:p w14:paraId="78845D15" w14:textId="77777777" w:rsidR="00720FBF" w:rsidRDefault="00000000" w:rsidP="0039336A">
      <w:pPr>
        <w:spacing w:after="140" w:line="276" w:lineRule="auto"/>
        <w:jc w:val="both"/>
      </w:pPr>
      <w:r>
        <w:rPr>
          <w:color w:val="1A1A1A"/>
        </w:rPr>
        <w:t xml:space="preserve">Il reddito medio dei contribuenti nelle aree interne lombarde è di 24.304 euro (anno di imposta 2024, redditi 2023), inferiore del 17,4% alla media lombarda (29.421 euro) e del 3,3% alla media nazionale (25.125 euro). Le aree interne lombarde non sono solo più povere della Lombardia, sono più povere </w:t>
      </w:r>
      <w:r>
        <w:rPr>
          <w:color w:val="1A1A1A"/>
        </w:rPr>
        <w:lastRenderedPageBreak/>
        <w:t>anche dell'Italia nel suo complesso, a dispetto del contesto regionale ad alto reddito che le circonda.</w:t>
      </w:r>
      <w:r>
        <w:rPr>
          <w:i/>
          <w:iCs/>
          <w:color w:val="707070"/>
          <w:sz w:val="18"/>
          <w:szCs w:val="18"/>
        </w:rPr>
        <w:t xml:space="preserve"> (fonte: MEF 2024)</w:t>
      </w:r>
    </w:p>
    <w:p w14:paraId="08F3DB21" w14:textId="249784A7" w:rsidR="00720FBF" w:rsidRDefault="00000000" w:rsidP="0039336A">
      <w:pPr>
        <w:spacing w:after="140" w:line="276" w:lineRule="auto"/>
        <w:jc w:val="both"/>
      </w:pPr>
      <w:r>
        <w:rPr>
          <w:color w:val="1A1A1A"/>
        </w:rPr>
        <w:t xml:space="preserve">Il reddito qui calcolato è il rapporto tra reddito complessivo dichiarato e numero di contribuenti con reddito positivo. Non </w:t>
      </w:r>
      <w:r w:rsidR="0086270F">
        <w:rPr>
          <w:color w:val="1A1A1A"/>
        </w:rPr>
        <w:t>è</w:t>
      </w:r>
      <w:r>
        <w:rPr>
          <w:color w:val="1A1A1A"/>
        </w:rPr>
        <w:t xml:space="preserve"> una media pro capite ma una media per dichiarante. Tende a sovrastimare il disagio relativo in comuni con forte presenza stagionale (dove i dichiaranti residenti sono un sottoinsieme della popolazione effettiva) e a sottostimare i redditi reali nelle fasce più anziane. Va letto come proxy della capacità reddituale del contribuente stabilmente residente.</w:t>
      </w:r>
    </w:p>
    <w:p w14:paraId="0E2A3511" w14:textId="77777777" w:rsidR="00720FBF" w:rsidRDefault="00720FBF">
      <w:pPr>
        <w:spacing w:after="80"/>
      </w:pPr>
    </w:p>
    <w:p w14:paraId="044289DF" w14:textId="77777777" w:rsidR="00720FBF" w:rsidRDefault="00000000">
      <w:pPr>
        <w:pStyle w:val="Titolo2"/>
      </w:pPr>
      <w:r>
        <w:t>4.1 Struttura delle fonti di reddito</w:t>
      </w:r>
    </w:p>
    <w:p w14:paraId="07AFE870" w14:textId="69641DEF" w:rsidR="00720FBF" w:rsidRDefault="00000000" w:rsidP="008B3D33">
      <w:pPr>
        <w:spacing w:after="140" w:line="276" w:lineRule="auto"/>
        <w:jc w:val="both"/>
      </w:pPr>
      <w:r>
        <w:rPr>
          <w:color w:val="1A1A1A"/>
        </w:rPr>
        <w:t>Il dato strutturalmente più rilevante è la composizione per fonte. Il 36,9% dei contribuenti dichiara un reddito da pensione come fonte principale, contro il 33,9% nazionale e il 33,2% lombardo. La quota di lavoro dipendente e al 46,9%, contro il 56,4% nazionale. Questa forbice segnala un mercato del lavoro locale sempre meno capace di trattenere lavoratori in età attiva. La pensione sta diventando la principale infrastruttura economica del territorio in molte di queste aree: non un complemento di reddito, ma la fonte primaria di liquidit</w:t>
      </w:r>
      <w:r w:rsidR="003B5CC3">
        <w:rPr>
          <w:color w:val="1A1A1A"/>
        </w:rPr>
        <w:t>à</w:t>
      </w:r>
      <w:r>
        <w:rPr>
          <w:color w:val="1A1A1A"/>
        </w:rPr>
        <w:t xml:space="preserve"> per l'intero sistema locale, un equilibrio fragile esposto ai cambiamenti della struttura previdenziale.</w:t>
      </w:r>
      <w:r>
        <w:rPr>
          <w:i/>
          <w:iCs/>
          <w:color w:val="707070"/>
          <w:sz w:val="18"/>
          <w:szCs w:val="18"/>
        </w:rPr>
        <w:t xml:space="preserve"> (fonte: MEF 2024)</w:t>
      </w:r>
    </w:p>
    <w:p w14:paraId="0274BB8D" w14:textId="77777777" w:rsidR="00720FBF" w:rsidRDefault="00720FB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78"/>
        <w:gridCol w:w="2280"/>
        <w:gridCol w:w="2280"/>
      </w:tblGrid>
      <w:tr w:rsidR="00720FBF" w14:paraId="1A9156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34BBFCD" w14:textId="77777777" w:rsidR="00720FBF" w:rsidRDefault="00000000">
            <w:r>
              <w:rPr>
                <w:b/>
                <w:bCs/>
                <w:color w:val="FFFFFF"/>
                <w:sz w:val="19"/>
                <w:szCs w:val="19"/>
              </w:rPr>
              <w:t>Fascia di reddito</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C0A026E" w14:textId="77777777" w:rsidR="00720FBF" w:rsidRDefault="00000000">
            <w:r>
              <w:rPr>
                <w:b/>
                <w:bCs/>
                <w:color w:val="FFFFFF"/>
                <w:sz w:val="19"/>
                <w:szCs w:val="19"/>
              </w:rPr>
              <w:t>Aree interne LO</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70BF01B" w14:textId="77777777" w:rsidR="00720FBF" w:rsidRDefault="00000000">
            <w:r>
              <w:rPr>
                <w:b/>
                <w:bCs/>
                <w:color w:val="FFFFFF"/>
                <w:sz w:val="19"/>
                <w:szCs w:val="19"/>
              </w:rPr>
              <w:t>Italia</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00713DA" w14:textId="77777777" w:rsidR="00720FBF" w:rsidRDefault="00000000">
            <w:r>
              <w:rPr>
                <w:b/>
                <w:bCs/>
                <w:color w:val="FFFFFF"/>
                <w:sz w:val="19"/>
                <w:szCs w:val="19"/>
              </w:rPr>
              <w:t>Lombardia</w:t>
            </w:r>
          </w:p>
        </w:tc>
      </w:tr>
      <w:tr w:rsidR="00720FBF" w14:paraId="1B670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A02CD5" w14:textId="77777777" w:rsidR="00720FBF" w:rsidRDefault="00000000">
            <w:r>
              <w:rPr>
                <w:sz w:val="19"/>
                <w:szCs w:val="19"/>
              </w:rPr>
              <w:t>0 - 10.000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FE4D2FA" w14:textId="77777777" w:rsidR="00720FBF" w:rsidRDefault="00000000">
            <w:r>
              <w:rPr>
                <w:sz w:val="19"/>
                <w:szCs w:val="19"/>
              </w:rPr>
              <w:t>22,1%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7E945E" w14:textId="77777777" w:rsidR="00720FBF" w:rsidRDefault="00000000">
            <w:r>
              <w:rPr>
                <w:sz w:val="19"/>
                <w:szCs w:val="19"/>
              </w:rPr>
              <w:t>23,1%</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0EA1EF" w14:textId="77777777" w:rsidR="00720FBF" w:rsidRDefault="00000000">
            <w:r>
              <w:rPr>
                <w:sz w:val="19"/>
                <w:szCs w:val="19"/>
              </w:rPr>
              <w:t>18,2%</w:t>
            </w:r>
          </w:p>
        </w:tc>
      </w:tr>
      <w:tr w:rsidR="00720FBF" w14:paraId="026E06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9BAF7DE" w14:textId="77777777" w:rsidR="00720FBF" w:rsidRDefault="00000000">
            <w:r>
              <w:rPr>
                <w:sz w:val="19"/>
                <w:szCs w:val="19"/>
              </w:rPr>
              <w:t>10.001 - 15.000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C3E6AC" w14:textId="77777777" w:rsidR="00720FBF" w:rsidRDefault="00000000">
            <w:r>
              <w:rPr>
                <w:sz w:val="19"/>
                <w:szCs w:val="19"/>
              </w:rPr>
              <w:t>10,2%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754B53" w14:textId="77777777" w:rsidR="00720FBF" w:rsidRDefault="00000000">
            <w:r>
              <w:rPr>
                <w:sz w:val="19"/>
                <w:szCs w:val="19"/>
              </w:rPr>
              <w:t>11,0%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D765ED" w14:textId="77777777" w:rsidR="00720FBF" w:rsidRDefault="00000000">
            <w:r>
              <w:rPr>
                <w:sz w:val="19"/>
                <w:szCs w:val="19"/>
              </w:rPr>
              <w:t>9,0%</w:t>
            </w:r>
          </w:p>
        </w:tc>
      </w:tr>
      <w:tr w:rsidR="00720FBF" w14:paraId="50A57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FB0D79" w14:textId="77777777" w:rsidR="00720FBF" w:rsidRDefault="00000000">
            <w:r>
              <w:rPr>
                <w:sz w:val="19"/>
                <w:szCs w:val="19"/>
              </w:rPr>
              <w:t>15.001 - 26.000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40B9AC" w14:textId="77777777" w:rsidR="00720FBF" w:rsidRDefault="00000000">
            <w:r>
              <w:rPr>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91FB660" w14:textId="77777777" w:rsidR="00720FBF" w:rsidRDefault="00000000">
            <w:r>
              <w:rPr>
                <w:sz w:val="19"/>
                <w:szCs w:val="19"/>
              </w:rPr>
              <w:t>27,5%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0A4783C" w14:textId="77777777" w:rsidR="00720FBF" w:rsidRDefault="00000000">
            <w:r>
              <w:rPr>
                <w:sz w:val="19"/>
                <w:szCs w:val="19"/>
              </w:rPr>
              <w:t>27,6%</w:t>
            </w:r>
          </w:p>
        </w:tc>
      </w:tr>
      <w:tr w:rsidR="00720FBF" w14:paraId="2F43F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7C3BA59" w14:textId="77777777" w:rsidR="00720FBF" w:rsidRDefault="00000000">
            <w:r>
              <w:rPr>
                <w:sz w:val="19"/>
                <w:szCs w:val="19"/>
              </w:rPr>
              <w:t>26.001 - 55.000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D0D2F5" w14:textId="77777777" w:rsidR="00720FBF" w:rsidRDefault="00000000">
            <w:r>
              <w:rPr>
                <w:sz w:val="19"/>
                <w:szCs w:val="19"/>
              </w:rPr>
              <w:t>31,3%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39C6C4" w14:textId="77777777" w:rsidR="00720FBF" w:rsidRDefault="00000000">
            <w:r>
              <w:rPr>
                <w:sz w:val="19"/>
                <w:szCs w:val="19"/>
              </w:rPr>
              <w:t>31,9%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B8B04CD" w14:textId="77777777" w:rsidR="00720FBF" w:rsidRDefault="00000000">
            <w:r>
              <w:rPr>
                <w:sz w:val="19"/>
                <w:szCs w:val="19"/>
              </w:rPr>
              <w:t>36,3%</w:t>
            </w:r>
          </w:p>
        </w:tc>
      </w:tr>
      <w:tr w:rsidR="00720FBF" w14:paraId="70CEC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E6B4B7A" w14:textId="77777777" w:rsidR="00720FBF" w:rsidRDefault="00000000">
            <w:r>
              <w:rPr>
                <w:sz w:val="19"/>
                <w:szCs w:val="19"/>
              </w:rPr>
              <w:t>55.001 - 75.000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53B6A26" w14:textId="77777777" w:rsidR="00720FBF" w:rsidRDefault="00000000">
            <w:r>
              <w:rPr>
                <w:sz w:val="19"/>
                <w:szCs w:val="19"/>
              </w:rPr>
              <w:t>2,5%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364240C" w14:textId="77777777" w:rsidR="00720FBF" w:rsidRDefault="00000000">
            <w:r>
              <w:rPr>
                <w:sz w:val="19"/>
                <w:szCs w:val="19"/>
              </w:rPr>
              <w:t>3,0%</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3C7BDF3" w14:textId="77777777" w:rsidR="00720FBF" w:rsidRDefault="00000000">
            <w:r>
              <w:rPr>
                <w:sz w:val="19"/>
                <w:szCs w:val="19"/>
              </w:rPr>
              <w:t>4,0%</w:t>
            </w:r>
          </w:p>
        </w:tc>
      </w:tr>
      <w:tr w:rsidR="00720FBF" w14:paraId="4F767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6EB1473" w14:textId="77777777" w:rsidR="00720FBF" w:rsidRDefault="00000000">
            <w:r>
              <w:rPr>
                <w:sz w:val="19"/>
                <w:szCs w:val="19"/>
              </w:rPr>
              <w:t>75.001 - 120.000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37C60CF" w14:textId="77777777" w:rsidR="00720FBF" w:rsidRDefault="00000000">
            <w:r>
              <w:rPr>
                <w:sz w:val="19"/>
                <w:szCs w:val="19"/>
              </w:rPr>
              <w:t>1,7%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59AC7A8" w14:textId="77777777" w:rsidR="00720FBF" w:rsidRDefault="00000000">
            <w:r>
              <w:rPr>
                <w:sz w:val="19"/>
                <w:szCs w:val="19"/>
              </w:rPr>
              <w:t>2,2%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EA456E" w14:textId="77777777" w:rsidR="00720FBF" w:rsidRDefault="00000000">
            <w:r>
              <w:rPr>
                <w:sz w:val="19"/>
                <w:szCs w:val="19"/>
              </w:rPr>
              <w:t>3,0%</w:t>
            </w:r>
          </w:p>
        </w:tc>
      </w:tr>
      <w:tr w:rsidR="00720FBF" w14:paraId="37A09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FF8CE1E" w14:textId="77777777" w:rsidR="00720FBF" w:rsidRDefault="00000000">
            <w:r>
              <w:rPr>
                <w:sz w:val="19"/>
                <w:szCs w:val="19"/>
              </w:rPr>
              <w:t>Oltre 120.000 euro</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080B4C" w14:textId="77777777" w:rsidR="00720FBF" w:rsidRDefault="00000000">
            <w:r>
              <w:rPr>
                <w:sz w:val="19"/>
                <w:szCs w:val="19"/>
              </w:rPr>
              <w:t>0,7%</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A63780" w14:textId="77777777" w:rsidR="00720FBF" w:rsidRDefault="00000000">
            <w:r>
              <w:rPr>
                <w:sz w:val="19"/>
                <w:szCs w:val="19"/>
              </w:rPr>
              <w:t>0,9%</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5AC21FD" w14:textId="77777777" w:rsidR="00720FBF" w:rsidRDefault="00000000">
            <w:r>
              <w:rPr>
                <w:sz w:val="19"/>
                <w:szCs w:val="19"/>
              </w:rPr>
              <w:t>1,4%</w:t>
            </w:r>
          </w:p>
        </w:tc>
      </w:tr>
    </w:tbl>
    <w:p w14:paraId="27C29477" w14:textId="77777777" w:rsidR="00720FBF" w:rsidRDefault="00720FBF">
      <w:pPr>
        <w:spacing w:after="80"/>
      </w:pPr>
    </w:p>
    <w:p w14:paraId="6EC6673A" w14:textId="77777777" w:rsidR="00720FBF" w:rsidRDefault="00000000">
      <w:pPr>
        <w:spacing w:after="100"/>
      </w:pPr>
      <w:r>
        <w:rPr>
          <w:i/>
          <w:iCs/>
          <w:color w:val="707070"/>
          <w:sz w:val="18"/>
          <w:szCs w:val="18"/>
        </w:rPr>
        <w:t>Fonte: MEF - Dipartimento delle Finanze, dichiarazioni dei redditi per comune, anno di imposta 2024. Calcolo aggregato su tutti i 159 comuni SNAI lombardi (somme pesate per numero di contribuenti).</w:t>
      </w:r>
    </w:p>
    <w:p w14:paraId="4C731FA5" w14:textId="77777777" w:rsidR="00720FBF" w:rsidRDefault="00720FBF">
      <w:pPr>
        <w:spacing w:after="80"/>
      </w:pPr>
    </w:p>
    <w:p w14:paraId="7791D547" w14:textId="77777777" w:rsidR="00720FBF" w:rsidRDefault="00000000">
      <w:pPr>
        <w:spacing w:before="120" w:after="80"/>
        <w:jc w:val="center"/>
      </w:pPr>
      <w:r>
        <w:rPr>
          <w:noProof/>
        </w:rPr>
        <w:drawing>
          <wp:inline distT="0" distB="0" distL="0" distR="0" wp14:anchorId="0307E2D3" wp14:editId="78F3FD51">
            <wp:extent cx="5713703" cy="2661385"/>
            <wp:effectExtent l="0" t="0" r="1905" b="5715"/>
            <wp:docPr id="6197" name="redditi_fa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 name="redditi_fasce"/>
                    <pic:cNvPicPr/>
                  </pic:nvPicPr>
                  <pic:blipFill>
                    <a:blip r:embed="rId8"/>
                    <a:stretch>
                      <a:fillRect/>
                    </a:stretch>
                  </pic:blipFill>
                  <pic:spPr>
                    <a:xfrm>
                      <a:off x="0" y="0"/>
                      <a:ext cx="5725347" cy="2666809"/>
                    </a:xfrm>
                    <a:prstGeom prst="rect">
                      <a:avLst/>
                    </a:prstGeom>
                  </pic:spPr>
                </pic:pic>
              </a:graphicData>
            </a:graphic>
          </wp:inline>
        </w:drawing>
      </w:r>
    </w:p>
    <w:p w14:paraId="30B00AEA" w14:textId="77777777" w:rsidR="00720FBF" w:rsidRDefault="00000000">
      <w:pPr>
        <w:spacing w:before="40" w:after="200"/>
        <w:jc w:val="center"/>
      </w:pPr>
      <w:r>
        <w:rPr>
          <w:i/>
          <w:iCs/>
          <w:color w:val="707070"/>
          <w:sz w:val="20"/>
          <w:szCs w:val="20"/>
        </w:rPr>
        <w:t>Figura 3 – Distribuzione dei redditi per fascia: confronto aree interne lombarde, Italia e Lombardia (fonte: MEF 2024).</w:t>
      </w:r>
    </w:p>
    <w:p w14:paraId="6C9F923D" w14:textId="77777777" w:rsidR="00720FBF" w:rsidRDefault="00000000" w:rsidP="003B5CC3">
      <w:pPr>
        <w:spacing w:after="140" w:line="276" w:lineRule="auto"/>
        <w:jc w:val="both"/>
      </w:pPr>
      <w:r>
        <w:rPr>
          <w:color w:val="1A1A1A"/>
        </w:rPr>
        <w:lastRenderedPageBreak/>
        <w:t>La fascia 26.000-55.000 euro (classe media) e sottorappresentata nelle aree interne (31,3%) rispetto alla Lombardia (36,3%). La quota di contribuenti sopra i 55.000 euro e al 4,9%, contro l'8,2% lombardo. L'assenza di redditi da lavoro qualificato indica un mercato del lavoro locale incapace di generare occupazione stabile e ben remunerata, con incentivi strutturali all'emigrazione delle fasce più formate.</w:t>
      </w:r>
    </w:p>
    <w:p w14:paraId="40BA2931" w14:textId="77777777" w:rsidR="00720FBF" w:rsidRDefault="00720FBF">
      <w:pPr>
        <w:spacing w:after="80"/>
      </w:pPr>
    </w:p>
    <w:p w14:paraId="40CB2088" w14:textId="77777777" w:rsidR="00720FBF" w:rsidRDefault="00000000">
      <w:pPr>
        <w:pStyle w:val="Titolo2"/>
      </w:pPr>
      <w:r>
        <w:t>4.2 I casi estremi: la polarizzazione interna</w:t>
      </w:r>
    </w:p>
    <w:p w14:paraId="4BABD22E" w14:textId="77777777" w:rsidR="00720FBF" w:rsidRDefault="00000000" w:rsidP="006E3660">
      <w:pPr>
        <w:spacing w:after="140" w:line="276" w:lineRule="auto"/>
        <w:jc w:val="both"/>
      </w:pPr>
      <w:r>
        <w:rPr>
          <w:color w:val="1A1A1A"/>
        </w:rPr>
        <w:t>La tabella confronta i cinque comuni con reddito più alto e i cinque con reddito più basso, incrociando con l'IFC. I comuni lacuali con reddito elevato (Moltrasio, Cernobbio, Varenna, Carate Urio) non sono "prosperosi" in senso produttivo: la loro ricchezza è residenziale, generata da pendolari verso Como e Milano o da proprietari di seconde case. Non producono tessuto economico locale.</w:t>
      </w:r>
      <w:r>
        <w:rPr>
          <w:i/>
          <w:iCs/>
          <w:color w:val="707070"/>
          <w:sz w:val="18"/>
          <w:szCs w:val="18"/>
        </w:rPr>
        <w:t xml:space="preserve"> (fonte: MEF 2024)</w:t>
      </w:r>
    </w:p>
    <w:p w14:paraId="19AB0136" w14:textId="77777777" w:rsidR="00720FBF" w:rsidRDefault="00720FBF">
      <w:pPr>
        <w:spacing w:after="80"/>
      </w:pPr>
    </w:p>
    <w:tbl>
      <w:tblPr>
        <w:tblW w:w="8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730"/>
        <w:gridCol w:w="1156"/>
        <w:gridCol w:w="848"/>
        <w:gridCol w:w="1094"/>
        <w:gridCol w:w="916"/>
        <w:gridCol w:w="1051"/>
      </w:tblGrid>
      <w:tr w:rsidR="00720FBF" w14:paraId="1A4724EA" w14:textId="77777777" w:rsidTr="006E3660">
        <w:tblPrEx>
          <w:tblCellMar>
            <w:top w:w="0" w:type="dxa"/>
            <w:bottom w:w="0" w:type="dxa"/>
          </w:tblCellMar>
        </w:tblPrEx>
        <w:trPr>
          <w:trHeight w:val="664"/>
          <w:tblHeader/>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05A2791" w14:textId="77777777" w:rsidR="00720FBF" w:rsidRDefault="00000000">
            <w:r>
              <w:rPr>
                <w:b/>
                <w:bCs/>
                <w:color w:val="FFFFFF"/>
                <w:sz w:val="19"/>
                <w:szCs w:val="19"/>
              </w:rPr>
              <w:t>Comune</w:t>
            </w:r>
          </w:p>
        </w:tc>
        <w:tc>
          <w:tcPr>
            <w:tcW w:w="17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DACD34C" w14:textId="77777777" w:rsidR="00720FBF" w:rsidRDefault="00000000">
            <w:r>
              <w:rPr>
                <w:b/>
                <w:bCs/>
                <w:color w:val="FFFFFF"/>
                <w:sz w:val="19"/>
                <w:szCs w:val="19"/>
              </w:rPr>
              <w:t>Area</w:t>
            </w:r>
          </w:p>
        </w:tc>
        <w:tc>
          <w:tcPr>
            <w:tcW w:w="11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A32DA7B" w14:textId="77777777" w:rsidR="00720FBF" w:rsidRDefault="00000000">
            <w:r>
              <w:rPr>
                <w:b/>
                <w:bCs/>
                <w:color w:val="FFFFFF"/>
                <w:sz w:val="19"/>
                <w:szCs w:val="19"/>
              </w:rPr>
              <w:t>Reddito medio</w:t>
            </w:r>
          </w:p>
        </w:tc>
        <w:tc>
          <w:tcPr>
            <w:tcW w:w="8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6BF492A6" w14:textId="77777777" w:rsidR="00720FBF" w:rsidRDefault="00000000">
            <w:r>
              <w:rPr>
                <w:b/>
                <w:bCs/>
                <w:color w:val="FFFFFF"/>
                <w:sz w:val="19"/>
                <w:szCs w:val="19"/>
              </w:rPr>
              <w:t xml:space="preserve">% </w:t>
            </w:r>
            <w:proofErr w:type="spellStart"/>
            <w:r>
              <w:rPr>
                <w:b/>
                <w:bCs/>
                <w:color w:val="FFFFFF"/>
                <w:sz w:val="19"/>
                <w:szCs w:val="19"/>
              </w:rPr>
              <w:t>Pens</w:t>
            </w:r>
            <w:proofErr w:type="spellEnd"/>
            <w:r>
              <w:rPr>
                <w:b/>
                <w:bCs/>
                <w:color w:val="FFFFFF"/>
                <w:sz w:val="19"/>
                <w:szCs w:val="19"/>
              </w:rPr>
              <w:t>.</w:t>
            </w:r>
          </w:p>
        </w:tc>
        <w:tc>
          <w:tcPr>
            <w:tcW w:w="10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0AACEB6" w14:textId="77777777" w:rsidR="00720FBF" w:rsidRDefault="00000000">
            <w:r>
              <w:rPr>
                <w:b/>
                <w:bCs/>
                <w:color w:val="FFFFFF"/>
                <w:sz w:val="19"/>
                <w:szCs w:val="19"/>
              </w:rPr>
              <w:t xml:space="preserve">% </w:t>
            </w:r>
            <w:proofErr w:type="spellStart"/>
            <w:r>
              <w:rPr>
                <w:b/>
                <w:bCs/>
                <w:color w:val="FFFFFF"/>
                <w:sz w:val="19"/>
                <w:szCs w:val="19"/>
              </w:rPr>
              <w:t>Lav.dip</w:t>
            </w:r>
            <w:proofErr w:type="spellEnd"/>
            <w:r>
              <w:rPr>
                <w:b/>
                <w:bCs/>
                <w:color w:val="FFFFFF"/>
                <w:sz w:val="19"/>
                <w:szCs w:val="19"/>
              </w:rPr>
              <w:t>.</w:t>
            </w:r>
          </w:p>
        </w:tc>
        <w:tc>
          <w:tcPr>
            <w:tcW w:w="91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3C8DEE1" w14:textId="77777777" w:rsidR="00720FBF" w:rsidRDefault="00000000">
            <w:r>
              <w:rPr>
                <w:b/>
                <w:bCs/>
                <w:color w:val="FFFFFF"/>
                <w:sz w:val="19"/>
                <w:szCs w:val="19"/>
              </w:rPr>
              <w:t>% sotto 15k</w:t>
            </w:r>
          </w:p>
        </w:tc>
        <w:tc>
          <w:tcPr>
            <w:tcW w:w="10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C1B3182" w14:textId="77777777" w:rsidR="00720FBF" w:rsidRDefault="00000000">
            <w:r>
              <w:rPr>
                <w:b/>
                <w:bCs/>
                <w:color w:val="FFFFFF"/>
                <w:sz w:val="19"/>
                <w:szCs w:val="19"/>
              </w:rPr>
              <w:t>IFC 2022</w:t>
            </w:r>
          </w:p>
        </w:tc>
      </w:tr>
      <w:tr w:rsidR="008E2FD9" w14:paraId="7E38A56E"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65FF2EF" w14:textId="21E45D84" w:rsidR="008E2FD9" w:rsidRDefault="008E2FD9" w:rsidP="008E2FD9">
            <w:r>
              <w:rPr>
                <w:sz w:val="19"/>
                <w:szCs w:val="19"/>
              </w:rPr>
              <w:t>Moltrasio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9F79112" w14:textId="658B834C"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98515A3" w14:textId="0471837C" w:rsidR="008E2FD9" w:rsidRDefault="008E2FD9" w:rsidP="008E2FD9">
            <w:r>
              <w:rPr>
                <w:sz w:val="19"/>
                <w:szCs w:val="19"/>
              </w:rPr>
              <w:t>37.355</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19BED9A" w14:textId="243E0FBF" w:rsidR="008E2FD9" w:rsidRDefault="008E2FD9" w:rsidP="008E2FD9">
            <w:r>
              <w:rPr>
                <w:sz w:val="19"/>
                <w:szCs w:val="19"/>
              </w:rPr>
              <w:t>40%</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5F6E931" w14:textId="164B515E" w:rsidR="008E2FD9" w:rsidRDefault="008E2FD9" w:rsidP="008E2FD9">
            <w:r>
              <w:rPr>
                <w:sz w:val="19"/>
                <w:szCs w:val="19"/>
              </w:rPr>
              <w:t>41%</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C5CB1C7" w14:textId="7B4BCB46" w:rsidR="008E2FD9" w:rsidRDefault="008E2FD9" w:rsidP="008E2FD9">
            <w:r>
              <w:rPr>
                <w:sz w:val="19"/>
                <w:szCs w:val="19"/>
              </w:rPr>
              <w:t>34%</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B1CE2E1" w14:textId="25863CA8" w:rsidR="008E2FD9" w:rsidRDefault="008E2FD9" w:rsidP="008E2FD9">
            <w:r>
              <w:rPr>
                <w:sz w:val="19"/>
                <w:szCs w:val="19"/>
              </w:rPr>
              <w:t>5</w:t>
            </w:r>
          </w:p>
        </w:tc>
      </w:tr>
      <w:tr w:rsidR="008E2FD9" w14:paraId="6525F114"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E2F690A" w14:textId="6CB11EF0" w:rsidR="008E2FD9" w:rsidRDefault="008E2FD9" w:rsidP="008E2FD9">
            <w:r>
              <w:rPr>
                <w:sz w:val="19"/>
                <w:szCs w:val="19"/>
              </w:rPr>
              <w:t>Cernobbio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DD9D0B" w14:textId="3B2549E7"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FDE84DD" w14:textId="74D314EE" w:rsidR="008E2FD9" w:rsidRDefault="008E2FD9" w:rsidP="008E2FD9">
            <w:r>
              <w:rPr>
                <w:sz w:val="19"/>
                <w:szCs w:val="19"/>
              </w:rPr>
              <w:t>37.148</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69BF244" w14:textId="305823E3" w:rsidR="008E2FD9" w:rsidRDefault="008E2FD9" w:rsidP="008E2FD9">
            <w:r>
              <w:rPr>
                <w:sz w:val="19"/>
                <w:szCs w:val="19"/>
              </w:rPr>
              <w:t>39%</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7AA0EB1" w14:textId="1448C112"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027D09" w14:textId="5D90C92A" w:rsidR="008E2FD9" w:rsidRDefault="008E2FD9" w:rsidP="008E2FD9">
            <w:r>
              <w:rPr>
                <w:sz w:val="19"/>
                <w:szCs w:val="19"/>
              </w:rPr>
              <w:t>33%</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48388DB" w14:textId="1C0E61D1" w:rsidR="008E2FD9" w:rsidRDefault="008E2FD9" w:rsidP="008E2FD9">
            <w:r>
              <w:rPr>
                <w:sz w:val="19"/>
                <w:szCs w:val="19"/>
              </w:rPr>
              <w:t>2</w:t>
            </w:r>
          </w:p>
        </w:tc>
      </w:tr>
      <w:tr w:rsidR="008E2FD9" w14:paraId="7CA28B38" w14:textId="77777777" w:rsidTr="006E3660">
        <w:tblPrEx>
          <w:tblCellMar>
            <w:top w:w="0" w:type="dxa"/>
            <w:bottom w:w="0" w:type="dxa"/>
          </w:tblCellMar>
        </w:tblPrEx>
        <w:trPr>
          <w:trHeight w:val="448"/>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B9E7CF4" w14:textId="0643A0A8" w:rsidR="008E2FD9" w:rsidRDefault="008E2FD9" w:rsidP="008E2FD9">
            <w:r>
              <w:rPr>
                <w:sz w:val="19"/>
                <w:szCs w:val="19"/>
              </w:rPr>
              <w:t>Varenna</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A2CA40A" w14:textId="4D1C66C3" w:rsidR="008E2FD9" w:rsidRDefault="008E2FD9" w:rsidP="008E2FD9">
            <w:r>
              <w:rPr>
                <w:sz w:val="19"/>
                <w:szCs w:val="19"/>
              </w:rPr>
              <w:t>Alto Lago di Como</w:t>
            </w:r>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D9DCFCC" w14:textId="5772E553" w:rsidR="008E2FD9" w:rsidRDefault="008E2FD9" w:rsidP="008E2FD9">
            <w:r>
              <w:rPr>
                <w:sz w:val="19"/>
                <w:szCs w:val="19"/>
              </w:rPr>
              <w:t>36.736</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39BFD7" w14:textId="0FF7407A" w:rsidR="008E2FD9" w:rsidRDefault="008E2FD9" w:rsidP="008E2FD9">
            <w:r>
              <w:rPr>
                <w:sz w:val="19"/>
                <w:szCs w:val="19"/>
              </w:rPr>
              <w:t>43%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4818952" w14:textId="6368C343" w:rsidR="008E2FD9" w:rsidRDefault="008E2FD9" w:rsidP="008E2FD9">
            <w:r>
              <w:rPr>
                <w:sz w:val="19"/>
                <w:szCs w:val="19"/>
              </w:rPr>
              <w:t>43%</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7E1669" w14:textId="3B045EEB" w:rsidR="008E2FD9" w:rsidRDefault="008E2FD9" w:rsidP="008E2FD9">
            <w:r>
              <w:rPr>
                <w:sz w:val="19"/>
                <w:szCs w:val="19"/>
              </w:rPr>
              <w:t>28%</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82E8B4C" w14:textId="4DB17DA3" w:rsidR="008E2FD9" w:rsidRDefault="008E2FD9" w:rsidP="008E2FD9">
            <w:r>
              <w:rPr>
                <w:sz w:val="19"/>
                <w:szCs w:val="19"/>
              </w:rPr>
              <w:t>2</w:t>
            </w:r>
          </w:p>
        </w:tc>
      </w:tr>
      <w:tr w:rsidR="008E2FD9" w14:paraId="77EC9602"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C3CE6C" w14:textId="4D0717EA" w:rsidR="008E2FD9" w:rsidRDefault="008E2FD9" w:rsidP="008E2FD9">
            <w:r>
              <w:rPr>
                <w:sz w:val="19"/>
                <w:szCs w:val="19"/>
              </w:rPr>
              <w:t>Carate Urio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CD2A814" w14:textId="75B58055"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886CC81" w14:textId="2E3FF9FC" w:rsidR="008E2FD9" w:rsidRDefault="008E2FD9" w:rsidP="008E2FD9">
            <w:r>
              <w:rPr>
                <w:sz w:val="19"/>
                <w:szCs w:val="19"/>
              </w:rPr>
              <w:t>35.690</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660350C" w14:textId="4EA336C1" w:rsidR="008E2FD9" w:rsidRDefault="008E2FD9" w:rsidP="008E2FD9">
            <w:r>
              <w:rPr>
                <w:sz w:val="19"/>
                <w:szCs w:val="19"/>
              </w:rPr>
              <w:t>35%</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3DFF270" w14:textId="32940557"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1648DCE" w14:textId="0400AC83" w:rsidR="008E2FD9" w:rsidRDefault="008E2FD9" w:rsidP="008E2FD9">
            <w:r>
              <w:rPr>
                <w:sz w:val="19"/>
                <w:szCs w:val="19"/>
              </w:rPr>
              <w:t>32%</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9A0C685" w14:textId="3AEC3F78" w:rsidR="008E2FD9" w:rsidRDefault="008E2FD9" w:rsidP="008E2FD9">
            <w:r>
              <w:rPr>
                <w:sz w:val="19"/>
                <w:szCs w:val="19"/>
              </w:rPr>
              <w:t>1</w:t>
            </w:r>
          </w:p>
        </w:tc>
      </w:tr>
      <w:tr w:rsidR="008E2FD9" w14:paraId="665B4C3D"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A43D12F" w14:textId="35432AC7" w:rsidR="008E2FD9" w:rsidRDefault="008E2FD9" w:rsidP="008E2FD9">
            <w:r>
              <w:rPr>
                <w:sz w:val="19"/>
                <w:szCs w:val="19"/>
              </w:rPr>
              <w:t>Madesimo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BCE373" w14:textId="0A48FD83" w:rsidR="008E2FD9" w:rsidRDefault="008E2FD9" w:rsidP="008E2FD9">
            <w:r>
              <w:rPr>
                <w:sz w:val="19"/>
                <w:szCs w:val="19"/>
              </w:rPr>
              <w:t>Valchiavenna</w:t>
            </w:r>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6E716B" w14:textId="7E4CC3C5" w:rsidR="008E2FD9" w:rsidRDefault="008E2FD9" w:rsidP="008E2FD9">
            <w:r>
              <w:rPr>
                <w:sz w:val="19"/>
                <w:szCs w:val="19"/>
              </w:rPr>
              <w:t>30.521</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01EA05" w14:textId="1E966C4C" w:rsidR="008E2FD9" w:rsidRDefault="008E2FD9" w:rsidP="008E2FD9">
            <w:r>
              <w:rPr>
                <w:sz w:val="19"/>
                <w:szCs w:val="19"/>
              </w:rPr>
              <w:t>34%</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B7B749F" w14:textId="2C59216F" w:rsidR="008E2FD9" w:rsidRDefault="008E2FD9" w:rsidP="008E2FD9">
            <w:r>
              <w:rPr>
                <w:sz w:val="19"/>
                <w:szCs w:val="19"/>
              </w:rPr>
              <w:t>44%</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35B114" w14:textId="0F86E01A" w:rsidR="008E2FD9" w:rsidRDefault="008E2FD9" w:rsidP="008E2FD9">
            <w:r>
              <w:rPr>
                <w:sz w:val="19"/>
                <w:szCs w:val="19"/>
              </w:rPr>
              <w:t>37%</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8D74ABF" w14:textId="4D0170E7" w:rsidR="008E2FD9" w:rsidRDefault="008E2FD9" w:rsidP="008E2FD9">
            <w:r>
              <w:rPr>
                <w:sz w:val="19"/>
                <w:szCs w:val="19"/>
              </w:rPr>
              <w:t>6</w:t>
            </w:r>
          </w:p>
        </w:tc>
      </w:tr>
      <w:tr w:rsidR="008E2FD9" w14:paraId="170E8C57" w14:textId="77777777" w:rsidTr="006E3660">
        <w:tblPrEx>
          <w:tblCellMar>
            <w:top w:w="0" w:type="dxa"/>
            <w:bottom w:w="0" w:type="dxa"/>
          </w:tblCellMar>
        </w:tblPrEx>
        <w:trPr>
          <w:trHeight w:val="440"/>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788AB9B" w14:textId="1E97FB7E" w:rsidR="008E2FD9" w:rsidRDefault="008E2FD9" w:rsidP="008E2FD9">
            <w:r>
              <w:rPr>
                <w:sz w:val="19"/>
                <w:szCs w:val="19"/>
              </w:rPr>
              <w:t>— — — — — — — —</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12C4548" w14:textId="281C3136" w:rsidR="008E2FD9" w:rsidRDefault="008E2FD9" w:rsidP="008E2FD9">
            <w:r>
              <w:rPr>
                <w:sz w:val="19"/>
                <w:szCs w:val="19"/>
              </w:rPr>
              <w:t>— — —</w:t>
            </w:r>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6AAB2F" w14:textId="68F7F562" w:rsidR="008E2FD9" w:rsidRDefault="008E2FD9" w:rsidP="008E2FD9">
            <w:r>
              <w:rPr>
                <w:sz w:val="19"/>
                <w:szCs w:val="19"/>
              </w:rPr>
              <w:t>— — — —</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935DD40" w14:textId="537FFAA1" w:rsidR="008E2FD9" w:rsidRDefault="008E2FD9" w:rsidP="008E2FD9">
            <w:r>
              <w:rPr>
                <w:sz w:val="19"/>
                <w:szCs w:val="19"/>
              </w:rPr>
              <w:t>—</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75BC69" w14:textId="09A556AB" w:rsidR="008E2FD9" w:rsidRDefault="008E2FD9" w:rsidP="008E2FD9">
            <w:r>
              <w:rPr>
                <w:sz w:val="19"/>
                <w:szCs w:val="19"/>
              </w:rPr>
              <w:t>—</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9C9F204" w14:textId="76B8E05A" w:rsidR="008E2FD9" w:rsidRDefault="008E2FD9" w:rsidP="008E2FD9">
            <w:r>
              <w:rPr>
                <w:sz w:val="19"/>
                <w:szCs w:val="19"/>
              </w:rPr>
              <w:t>—</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56768B" w14:textId="37596E52" w:rsidR="008E2FD9" w:rsidRDefault="008E2FD9" w:rsidP="008E2FD9">
            <w:r>
              <w:rPr>
                <w:sz w:val="19"/>
                <w:szCs w:val="19"/>
              </w:rPr>
              <w:t>—</w:t>
            </w:r>
          </w:p>
        </w:tc>
      </w:tr>
      <w:tr w:rsidR="008E2FD9" w14:paraId="687F9682" w14:textId="77777777" w:rsidTr="006E3660">
        <w:tblPrEx>
          <w:tblCellMar>
            <w:top w:w="0" w:type="dxa"/>
            <w:bottom w:w="0" w:type="dxa"/>
          </w:tblCellMar>
        </w:tblPrEx>
        <w:trPr>
          <w:trHeight w:val="224"/>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2A90EB" w14:textId="384590EF" w:rsidR="008E2FD9" w:rsidRDefault="008E2FD9" w:rsidP="008E2FD9">
            <w:r>
              <w:rPr>
                <w:sz w:val="19"/>
                <w:szCs w:val="19"/>
              </w:rPr>
              <w:t>Cavargna</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063A67" w14:textId="2D323220"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9FB2947" w14:textId="639BD07A" w:rsidR="008E2FD9" w:rsidRDefault="008E2FD9" w:rsidP="008E2FD9">
            <w:r>
              <w:rPr>
                <w:sz w:val="19"/>
                <w:szCs w:val="19"/>
              </w:rPr>
              <w:t>8.497</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36B7AE9" w14:textId="042C0B5C" w:rsidR="008E2FD9" w:rsidRDefault="008E2FD9" w:rsidP="008E2FD9">
            <w:r>
              <w:rPr>
                <w:sz w:val="19"/>
                <w:szCs w:val="19"/>
              </w:rPr>
              <w:t>63%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5708A0" w14:textId="6411DF65" w:rsidR="008E2FD9" w:rsidRDefault="008E2FD9" w:rsidP="008E2FD9">
            <w:r>
              <w:rPr>
                <w:sz w:val="19"/>
                <w:szCs w:val="19"/>
              </w:rPr>
              <w:t>18%</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F29CA5" w14:textId="42757E06" w:rsidR="008E2FD9" w:rsidRDefault="008E2FD9" w:rsidP="008E2FD9">
            <w:r>
              <w:rPr>
                <w:sz w:val="19"/>
                <w:szCs w:val="19"/>
              </w:rPr>
              <w:t>71%</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C703A76" w14:textId="67DDBEF8" w:rsidR="008E2FD9" w:rsidRDefault="008E2FD9" w:rsidP="008E2FD9">
            <w:r>
              <w:rPr>
                <w:sz w:val="19"/>
                <w:szCs w:val="19"/>
              </w:rPr>
              <w:t>10</w:t>
            </w:r>
          </w:p>
        </w:tc>
      </w:tr>
      <w:tr w:rsidR="008E2FD9" w14:paraId="067E7504"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1BDEAAC" w14:textId="70640282" w:rsidR="008E2FD9" w:rsidRDefault="008E2FD9" w:rsidP="008E2FD9">
            <w:proofErr w:type="spellStart"/>
            <w:r>
              <w:rPr>
                <w:sz w:val="19"/>
                <w:szCs w:val="19"/>
              </w:rPr>
              <w:t>Val</w:t>
            </w:r>
            <w:proofErr w:type="spellEnd"/>
            <w:r>
              <w:rPr>
                <w:sz w:val="19"/>
                <w:szCs w:val="19"/>
              </w:rPr>
              <w:t xml:space="preserve"> Rezzo</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E07C1C" w14:textId="55F2BF55"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061DC8" w14:textId="768BD465" w:rsidR="008E2FD9" w:rsidRDefault="008E2FD9" w:rsidP="008E2FD9">
            <w:r>
              <w:rPr>
                <w:sz w:val="19"/>
                <w:szCs w:val="19"/>
              </w:rPr>
              <w:t>9.845</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DB169E1" w14:textId="1DA9C664" w:rsidR="008E2FD9" w:rsidRDefault="008E2FD9" w:rsidP="008E2FD9">
            <w:r>
              <w:rPr>
                <w:sz w:val="19"/>
                <w:szCs w:val="19"/>
              </w:rPr>
              <w:t>49%</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37CFFB" w14:textId="6D58265D" w:rsidR="008E2FD9" w:rsidRDefault="008E2FD9" w:rsidP="008E2FD9">
            <w:r>
              <w:rPr>
                <w:sz w:val="19"/>
                <w:szCs w:val="19"/>
              </w:rPr>
              <w:t>20%</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A3291BE" w14:textId="3C3D9EB5" w:rsidR="008E2FD9" w:rsidRDefault="008E2FD9" w:rsidP="008E2FD9">
            <w:r>
              <w:rPr>
                <w:sz w:val="19"/>
                <w:szCs w:val="19"/>
              </w:rPr>
              <w:t>68%</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10E23C1" w14:textId="14F66CC3" w:rsidR="008E2FD9" w:rsidRDefault="008E2FD9" w:rsidP="008E2FD9">
            <w:r>
              <w:rPr>
                <w:sz w:val="19"/>
                <w:szCs w:val="19"/>
              </w:rPr>
              <w:t>9</w:t>
            </w:r>
          </w:p>
        </w:tc>
      </w:tr>
      <w:tr w:rsidR="008E2FD9" w14:paraId="23621376" w14:textId="77777777" w:rsidTr="006E3660">
        <w:tblPrEx>
          <w:tblCellMar>
            <w:top w:w="0" w:type="dxa"/>
            <w:bottom w:w="0" w:type="dxa"/>
          </w:tblCellMar>
        </w:tblPrEx>
        <w:trPr>
          <w:trHeight w:val="448"/>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C5BBC06" w14:textId="2BFC814B" w:rsidR="008E2FD9" w:rsidRDefault="008E2FD9" w:rsidP="008E2FD9">
            <w:r>
              <w:rPr>
                <w:sz w:val="19"/>
                <w:szCs w:val="19"/>
              </w:rPr>
              <w:t>S. Bartolomeo Val Cav.</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48F40B" w14:textId="391AA8C7"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7C716DF" w14:textId="2A77F4E1" w:rsidR="008E2FD9" w:rsidRDefault="008E2FD9" w:rsidP="008E2FD9">
            <w:r>
              <w:rPr>
                <w:sz w:val="19"/>
                <w:szCs w:val="19"/>
              </w:rPr>
              <w:t>12.845</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BC550CA" w14:textId="5611B584" w:rsidR="008E2FD9" w:rsidRDefault="008E2FD9" w:rsidP="008E2FD9">
            <w:r>
              <w:rPr>
                <w:sz w:val="19"/>
                <w:szCs w:val="19"/>
              </w:rPr>
              <w:t>43%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BB91ED0" w14:textId="0250D672" w:rsidR="008E2FD9" w:rsidRDefault="008E2FD9" w:rsidP="008E2FD9">
            <w:r>
              <w:rPr>
                <w:sz w:val="19"/>
                <w:szCs w:val="19"/>
              </w:rPr>
              <w:t>27%</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7DFEBB3" w14:textId="07D3B0C6" w:rsidR="008E2FD9" w:rsidRDefault="008E2FD9" w:rsidP="008E2FD9">
            <w:r>
              <w:rPr>
                <w:sz w:val="19"/>
                <w:szCs w:val="19"/>
              </w:rPr>
              <w:t>67%</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4621F92" w14:textId="01CB99F1" w:rsidR="008E2FD9" w:rsidRDefault="008E2FD9" w:rsidP="008E2FD9">
            <w:r>
              <w:rPr>
                <w:sz w:val="19"/>
                <w:szCs w:val="19"/>
              </w:rPr>
              <w:t>10</w:t>
            </w:r>
          </w:p>
        </w:tc>
      </w:tr>
      <w:tr w:rsidR="008E2FD9" w14:paraId="479CCCB4" w14:textId="77777777" w:rsidTr="006E3660">
        <w:tblPrEx>
          <w:tblCellMar>
            <w:top w:w="0" w:type="dxa"/>
            <w:bottom w:w="0" w:type="dxa"/>
          </w:tblCellMar>
        </w:tblPrEx>
        <w:trPr>
          <w:trHeight w:val="440"/>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914D2B" w14:textId="18164973" w:rsidR="008E2FD9" w:rsidRDefault="008E2FD9" w:rsidP="008E2FD9">
            <w:r>
              <w:rPr>
                <w:sz w:val="19"/>
                <w:szCs w:val="19"/>
              </w:rPr>
              <w:t>S. Nazzaro Val Cav.</w:t>
            </w:r>
          </w:p>
        </w:tc>
        <w:tc>
          <w:tcPr>
            <w:tcW w:w="17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54A200B" w14:textId="3A113C14"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BC3365" w14:textId="608BFB14" w:rsidR="008E2FD9" w:rsidRDefault="008E2FD9" w:rsidP="008E2FD9">
            <w:r>
              <w:rPr>
                <w:sz w:val="19"/>
                <w:szCs w:val="19"/>
              </w:rPr>
              <w:t>13.270</w:t>
            </w:r>
          </w:p>
        </w:tc>
        <w:tc>
          <w:tcPr>
            <w:tcW w:w="8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A0C64A9" w14:textId="3A478B8B" w:rsidR="008E2FD9" w:rsidRDefault="008E2FD9" w:rsidP="008E2FD9">
            <w:r>
              <w:rPr>
                <w:sz w:val="19"/>
                <w:szCs w:val="19"/>
              </w:rPr>
              <w:t>56%</w:t>
            </w:r>
          </w:p>
        </w:tc>
        <w:tc>
          <w:tcPr>
            <w:tcW w:w="1094"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7E7F5C" w14:textId="3E3196B5" w:rsidR="008E2FD9" w:rsidRDefault="008E2FD9" w:rsidP="008E2FD9">
            <w:r>
              <w:rPr>
                <w:sz w:val="19"/>
                <w:szCs w:val="19"/>
              </w:rPr>
              <w:t>19%</w:t>
            </w:r>
          </w:p>
        </w:tc>
        <w:tc>
          <w:tcPr>
            <w:tcW w:w="9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7E8CFB3" w14:textId="43FB007E" w:rsidR="008E2FD9" w:rsidRDefault="008E2FD9" w:rsidP="008E2FD9">
            <w:r>
              <w:rPr>
                <w:sz w:val="19"/>
                <w:szCs w:val="19"/>
              </w:rPr>
              <w:t>69%</w:t>
            </w:r>
          </w:p>
        </w:tc>
        <w:tc>
          <w:tcPr>
            <w:tcW w:w="1051"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974F9B7" w14:textId="59C84FFC" w:rsidR="008E2FD9" w:rsidRDefault="008E2FD9" w:rsidP="008E2FD9">
            <w:r>
              <w:rPr>
                <w:sz w:val="19"/>
                <w:szCs w:val="19"/>
              </w:rPr>
              <w:t>10</w:t>
            </w:r>
          </w:p>
        </w:tc>
      </w:tr>
      <w:tr w:rsidR="008E2FD9" w14:paraId="33E8D7E0" w14:textId="77777777" w:rsidTr="006E3660">
        <w:tblPrEx>
          <w:tblCellMar>
            <w:top w:w="0" w:type="dxa"/>
            <w:bottom w:w="0" w:type="dxa"/>
          </w:tblCellMar>
        </w:tblPrEx>
        <w:trPr>
          <w:trHeight w:val="216"/>
          <w:jc w:val="center"/>
        </w:trPr>
        <w:tc>
          <w:tcPr>
            <w:tcW w:w="2113"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65EC75" w14:textId="509C80B0" w:rsidR="008E2FD9" w:rsidRDefault="008E2FD9" w:rsidP="008E2FD9">
            <w:r>
              <w:rPr>
                <w:sz w:val="19"/>
                <w:szCs w:val="19"/>
              </w:rPr>
              <w:t>Corrido</w:t>
            </w:r>
          </w:p>
        </w:tc>
        <w:tc>
          <w:tcPr>
            <w:tcW w:w="173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2D20E5" w14:textId="232C3758" w:rsidR="008E2FD9" w:rsidRDefault="008E2FD9" w:rsidP="008E2FD9">
            <w:r>
              <w:rPr>
                <w:sz w:val="19"/>
                <w:szCs w:val="19"/>
              </w:rPr>
              <w:t xml:space="preserve">Lario </w:t>
            </w:r>
            <w:proofErr w:type="spellStart"/>
            <w:r>
              <w:rPr>
                <w:sz w:val="19"/>
                <w:szCs w:val="19"/>
              </w:rPr>
              <w:t>Intelvese</w:t>
            </w:r>
            <w:proofErr w:type="spellEnd"/>
          </w:p>
        </w:tc>
        <w:tc>
          <w:tcPr>
            <w:tcW w:w="115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853A33E" w14:textId="16DFC935" w:rsidR="008E2FD9" w:rsidRDefault="008E2FD9" w:rsidP="008E2FD9">
            <w:r>
              <w:rPr>
                <w:sz w:val="19"/>
                <w:szCs w:val="19"/>
              </w:rPr>
              <w:t>14.441</w:t>
            </w:r>
          </w:p>
        </w:tc>
        <w:tc>
          <w:tcPr>
            <w:tcW w:w="84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AA683F" w14:textId="2A8109E9" w:rsidR="008E2FD9" w:rsidRDefault="008E2FD9" w:rsidP="008E2FD9">
            <w:r>
              <w:rPr>
                <w:sz w:val="19"/>
                <w:szCs w:val="19"/>
              </w:rPr>
              <w:t>33%</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36E3A38" w14:textId="6BD473BC" w:rsidR="008E2FD9" w:rsidRDefault="008E2FD9" w:rsidP="008E2FD9">
            <w:r>
              <w:rPr>
                <w:sz w:val="19"/>
                <w:szCs w:val="19"/>
              </w:rPr>
              <w:t>42%</w:t>
            </w:r>
          </w:p>
        </w:tc>
        <w:tc>
          <w:tcPr>
            <w:tcW w:w="916"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6BC173D" w14:textId="634CDE86" w:rsidR="008E2FD9" w:rsidRDefault="008E2FD9" w:rsidP="008E2FD9">
            <w:r>
              <w:rPr>
                <w:sz w:val="19"/>
                <w:szCs w:val="19"/>
              </w:rPr>
              <w:t>61%</w:t>
            </w:r>
          </w:p>
        </w:tc>
        <w:tc>
          <w:tcPr>
            <w:tcW w:w="1051"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8D44F08" w14:textId="3594027E" w:rsidR="008E2FD9" w:rsidRDefault="008E2FD9" w:rsidP="008E2FD9">
            <w:r>
              <w:rPr>
                <w:sz w:val="19"/>
                <w:szCs w:val="19"/>
              </w:rPr>
              <w:t>10</w:t>
            </w:r>
          </w:p>
        </w:tc>
      </w:tr>
    </w:tbl>
    <w:p w14:paraId="7596D5E0" w14:textId="77777777" w:rsidR="006E3660" w:rsidRDefault="00000000" w:rsidP="006E3660">
      <w:pPr>
        <w:spacing w:after="100"/>
        <w:jc w:val="center"/>
        <w:rPr>
          <w:i/>
          <w:iCs/>
          <w:color w:val="707070"/>
          <w:sz w:val="18"/>
          <w:szCs w:val="18"/>
        </w:rPr>
      </w:pPr>
      <w:r>
        <w:rPr>
          <w:i/>
          <w:iCs/>
          <w:color w:val="707070"/>
          <w:sz w:val="18"/>
          <w:szCs w:val="18"/>
        </w:rPr>
        <w:t>La riga separatrice divide i 5 comuni con reddito più alto dai 5 con reddito più basso. IFC = decile 2022.</w:t>
      </w:r>
    </w:p>
    <w:p w14:paraId="7B5F2AD2" w14:textId="77777777" w:rsidR="006E3660" w:rsidRDefault="006E3660" w:rsidP="006E3660">
      <w:pPr>
        <w:spacing w:after="100"/>
        <w:jc w:val="center"/>
        <w:rPr>
          <w:i/>
          <w:iCs/>
          <w:color w:val="707070"/>
          <w:sz w:val="18"/>
          <w:szCs w:val="18"/>
        </w:rPr>
      </w:pPr>
    </w:p>
    <w:p w14:paraId="53F0139F" w14:textId="3697DF52" w:rsidR="00720FBF" w:rsidRDefault="00000000" w:rsidP="006E3660">
      <w:pPr>
        <w:pStyle w:val="Titolo1"/>
      </w:pPr>
      <w:r>
        <w:t>5. Traiettoria demografica: invecchiamento e assenza di ricambio</w:t>
      </w:r>
    </w:p>
    <w:p w14:paraId="3C2D9799" w14:textId="77777777" w:rsidR="00720FBF" w:rsidRDefault="00000000" w:rsidP="00B35FA4">
      <w:pPr>
        <w:spacing w:after="140" w:line="276" w:lineRule="auto"/>
        <w:jc w:val="both"/>
      </w:pPr>
      <w:r>
        <w:rPr>
          <w:color w:val="1A1A1A"/>
        </w:rPr>
        <w:t>La quota media di popolazione over 75 nelle aree interne lombarde è del 14,9%, contro il 12,8% nazionale. I bambini tra 0 e 4 anni sono il 3,0% (media nazionale 3,4%). L'indice di dipendenza demografica medio è 75,2: ogni 100 persone in età lavorativa ve ne sono 75 non autonome (giovani e anziani), un rapporto che comprime la capacità del territorio di sostenere i propri servizi con risorse fiscali locali.</w:t>
      </w:r>
      <w:r>
        <w:rPr>
          <w:i/>
          <w:iCs/>
          <w:color w:val="707070"/>
          <w:sz w:val="18"/>
          <w:szCs w:val="18"/>
        </w:rPr>
        <w:t xml:space="preserve"> (fonte: ISTAT demografici 2024)</w:t>
      </w:r>
    </w:p>
    <w:p w14:paraId="583A776A" w14:textId="2B9F9B86" w:rsidR="00720FBF" w:rsidRDefault="00000000" w:rsidP="00AF35CA">
      <w:pPr>
        <w:spacing w:after="140" w:line="276" w:lineRule="auto"/>
        <w:jc w:val="both"/>
        <w:rPr>
          <w:color w:val="1A1A1A"/>
        </w:rPr>
      </w:pPr>
      <w:r>
        <w:rPr>
          <w:color w:val="1A1A1A"/>
        </w:rPr>
        <w:t xml:space="preserve">L'Appennino Lombardo - Alto </w:t>
      </w:r>
      <w:proofErr w:type="spellStart"/>
      <w:r>
        <w:rPr>
          <w:color w:val="1A1A1A"/>
        </w:rPr>
        <w:t>Oltrepo</w:t>
      </w:r>
      <w:proofErr w:type="spellEnd"/>
      <w:r>
        <w:rPr>
          <w:color w:val="1A1A1A"/>
        </w:rPr>
        <w:t xml:space="preserve"> Pavese è il caso più critico: indice di dipendenza 92,3, over 75 al 21,5%, bambini 0-4 all'1,8% (il valore più basso tra tutte le aree). </w:t>
      </w:r>
      <w:r w:rsidR="00AF35CA" w:rsidRPr="00AF35CA">
        <w:rPr>
          <w:color w:val="1A1A1A"/>
        </w:rPr>
        <w:t xml:space="preserve">La media di 92,3 nasconde però una distribuzione molto polarizzata. Quattro comuni superano il valore soglia di 100, oltre il quale le persone non in età lavorativa superano numericamente quelle attive: Santa Margherita di Staffora (137,5), Brallo di Pregola (120,4), Menconico (111,5) e Romagnese (107,3). In questi </w:t>
      </w:r>
      <w:r w:rsidR="00AF35CA" w:rsidRPr="00AF35CA">
        <w:rPr>
          <w:color w:val="1A1A1A"/>
        </w:rPr>
        <w:lastRenderedPageBreak/>
        <w:t>territori la struttura demografica ha già superato il punto oltre il quale è difficile sostenere un sistema produttivo e di servizi locali con le sole risorse umane residenti. All'altro estremo dell'area si trovano Godiasco Salice Terme (71,8), Borgoratto Mormorolo (67,4) e Montalto Pavese (73,5), comuni che mostrano valori ancora critici ma meno compromessi. Vale la pena notare che l'indice di dipendenza non determina da solo il decile IFC, che incorpora undici altre componenti: Montesegale, con un indice di dipendenza di 87,0, raggiunge il decile 10 dell'IFC grazie alla combinazione con altri fattori di fragilità, mentre Godiasco Salice Terme, con un indice di 71,8, si colloca al decile 4.</w:t>
      </w:r>
    </w:p>
    <w:p w14:paraId="517C60EF" w14:textId="77777777" w:rsidR="00AF35CA" w:rsidRDefault="00AF35CA" w:rsidP="00AF35CA">
      <w:pPr>
        <w:spacing w:after="140" w:line="276" w:lineRule="auto"/>
        <w:jc w:val="both"/>
      </w:pPr>
    </w:p>
    <w:p w14:paraId="5603FAB8" w14:textId="77777777" w:rsidR="00720FBF" w:rsidRDefault="00000000">
      <w:pPr>
        <w:spacing w:before="120" w:after="80"/>
        <w:jc w:val="center"/>
      </w:pPr>
      <w:r>
        <w:rPr>
          <w:noProof/>
        </w:rPr>
        <w:drawing>
          <wp:inline distT="0" distB="0" distL="0" distR="0" wp14:anchorId="5EB5876C" wp14:editId="75191558">
            <wp:extent cx="5715000" cy="4015946"/>
            <wp:effectExtent l="0" t="0" r="0" b="0"/>
            <wp:docPr id="8387" name="demografia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 name="demografia_scatter"/>
                    <pic:cNvPicPr/>
                  </pic:nvPicPr>
                  <pic:blipFill>
                    <a:blip r:embed="rId9"/>
                    <a:stretch>
                      <a:fillRect/>
                    </a:stretch>
                  </pic:blipFill>
                  <pic:spPr>
                    <a:xfrm>
                      <a:off x="0" y="0"/>
                      <a:ext cx="5715000" cy="4015946"/>
                    </a:xfrm>
                    <a:prstGeom prst="rect">
                      <a:avLst/>
                    </a:prstGeom>
                  </pic:spPr>
                </pic:pic>
              </a:graphicData>
            </a:graphic>
          </wp:inline>
        </w:drawing>
      </w:r>
    </w:p>
    <w:p w14:paraId="71B63D2E" w14:textId="77777777" w:rsidR="00720FBF" w:rsidRDefault="00000000">
      <w:pPr>
        <w:spacing w:before="40" w:after="200"/>
        <w:jc w:val="center"/>
      </w:pPr>
      <w:r>
        <w:rPr>
          <w:i/>
          <w:iCs/>
          <w:color w:val="707070"/>
          <w:sz w:val="20"/>
          <w:szCs w:val="20"/>
        </w:rPr>
        <w:t>Figura 4 – Rapporto tra over 75 e bambini 0-4 per area SNAI. Le linee tratteggiate indicano le medie nazionali (fonte: ISTAT 2024).</w:t>
      </w:r>
    </w:p>
    <w:p w14:paraId="775613D4" w14:textId="77777777" w:rsidR="00720FBF" w:rsidRDefault="00000000">
      <w:pPr>
        <w:pStyle w:val="Titolo2"/>
      </w:pPr>
      <w:r>
        <w:t>5.1 I comuni con il maggior invecchiamento (2024)</w:t>
      </w:r>
    </w:p>
    <w:tbl>
      <w:tblPr>
        <w:tblW w:w="9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1839"/>
        <w:gridCol w:w="1032"/>
        <w:gridCol w:w="1032"/>
        <w:gridCol w:w="1019"/>
        <w:gridCol w:w="1258"/>
        <w:gridCol w:w="1177"/>
      </w:tblGrid>
      <w:tr w:rsidR="00720FBF" w14:paraId="591FF89E" w14:textId="77777777" w:rsidTr="00B35FA4">
        <w:tblPrEx>
          <w:tblCellMar>
            <w:top w:w="0" w:type="dxa"/>
            <w:bottom w:w="0" w:type="dxa"/>
          </w:tblCellMar>
        </w:tblPrEx>
        <w:trPr>
          <w:trHeight w:val="293"/>
          <w:tblHeader/>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C43B19D" w14:textId="77777777" w:rsidR="00720FBF" w:rsidRDefault="00000000">
            <w:r>
              <w:rPr>
                <w:b/>
                <w:bCs/>
                <w:color w:val="FFFFFF"/>
                <w:sz w:val="19"/>
                <w:szCs w:val="19"/>
              </w:rPr>
              <w:t>Comune</w:t>
            </w:r>
          </w:p>
        </w:tc>
        <w:tc>
          <w:tcPr>
            <w:tcW w:w="18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C01A8C8" w14:textId="77777777" w:rsidR="00720FBF" w:rsidRDefault="00000000">
            <w:r>
              <w:rPr>
                <w:b/>
                <w:bCs/>
                <w:color w:val="FFFFFF"/>
                <w:sz w:val="19"/>
                <w:szCs w:val="19"/>
              </w:rPr>
              <w:t>Area</w:t>
            </w:r>
          </w:p>
        </w:tc>
        <w:tc>
          <w:tcPr>
            <w:tcW w:w="1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6B4C4D8" w14:textId="77777777" w:rsidR="00720FBF" w:rsidRDefault="00000000">
            <w:r>
              <w:rPr>
                <w:b/>
                <w:bCs/>
                <w:color w:val="FFFFFF"/>
                <w:sz w:val="19"/>
                <w:szCs w:val="19"/>
              </w:rPr>
              <w:t>% Pop. 75+</w:t>
            </w:r>
          </w:p>
        </w:tc>
        <w:tc>
          <w:tcPr>
            <w:tcW w:w="10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4FF0512F" w14:textId="77777777" w:rsidR="00720FBF" w:rsidRDefault="00000000">
            <w:r>
              <w:rPr>
                <w:b/>
                <w:bCs/>
                <w:color w:val="FFFFFF"/>
                <w:sz w:val="19"/>
                <w:szCs w:val="19"/>
              </w:rPr>
              <w:t>% Pop. 85+</w:t>
            </w:r>
          </w:p>
        </w:tc>
        <w:tc>
          <w:tcPr>
            <w:tcW w:w="10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1675330" w14:textId="77777777" w:rsidR="00720FBF" w:rsidRDefault="00000000">
            <w:r>
              <w:rPr>
                <w:b/>
                <w:bCs/>
                <w:color w:val="FFFFFF"/>
                <w:sz w:val="19"/>
                <w:szCs w:val="19"/>
              </w:rPr>
              <w:t>% Pop. 0-4</w:t>
            </w:r>
          </w:p>
        </w:tc>
        <w:tc>
          <w:tcPr>
            <w:tcW w:w="12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3EF2D7C" w14:textId="77777777" w:rsidR="00720FBF" w:rsidRDefault="00000000">
            <w:r>
              <w:rPr>
                <w:b/>
                <w:bCs/>
                <w:color w:val="FFFFFF"/>
                <w:sz w:val="19"/>
                <w:szCs w:val="19"/>
              </w:rPr>
              <w:t>Vacancy 2023</w:t>
            </w:r>
          </w:p>
        </w:tc>
        <w:tc>
          <w:tcPr>
            <w:tcW w:w="11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9B0A7BF" w14:textId="77777777" w:rsidR="00720FBF" w:rsidRDefault="00000000">
            <w:r>
              <w:rPr>
                <w:b/>
                <w:bCs/>
                <w:color w:val="FFFFFF"/>
                <w:sz w:val="19"/>
                <w:szCs w:val="19"/>
              </w:rPr>
              <w:t>IFC 2022</w:t>
            </w:r>
          </w:p>
        </w:tc>
      </w:tr>
      <w:tr w:rsidR="000A4CB4" w14:paraId="36F00414"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91A203" w14:textId="49493759" w:rsidR="000A4CB4" w:rsidRDefault="000A4CB4" w:rsidP="000A4CB4">
            <w:r>
              <w:rPr>
                <w:sz w:val="19"/>
                <w:szCs w:val="19"/>
              </w:rPr>
              <w:t>Romagnese</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01140D" w14:textId="76249BCB"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46AEAB9" w14:textId="595F1586" w:rsidR="000A4CB4" w:rsidRDefault="000A4CB4" w:rsidP="000A4CB4">
            <w:r>
              <w:rPr>
                <w:sz w:val="19"/>
                <w:szCs w:val="19"/>
              </w:rPr>
              <w:t>31,5%</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4BB974B" w14:textId="64E3D858" w:rsidR="000A4CB4" w:rsidRDefault="000A4CB4" w:rsidP="000A4CB4">
            <w:r>
              <w:rPr>
                <w:sz w:val="19"/>
                <w:szCs w:val="19"/>
              </w:rPr>
              <w:t>10,9%</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A80904" w14:textId="6B447AF7" w:rsidR="000A4CB4" w:rsidRDefault="000A4CB4" w:rsidP="000A4CB4">
            <w:r>
              <w:rPr>
                <w:sz w:val="19"/>
                <w:szCs w:val="19"/>
              </w:rPr>
              <w:t>1,1%</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6EA017" w14:textId="340B55F0" w:rsidR="000A4CB4" w:rsidRDefault="000A4CB4" w:rsidP="000A4CB4">
            <w:r>
              <w:rPr>
                <w:sz w:val="19"/>
                <w:szCs w:val="19"/>
              </w:rPr>
              <w:t>78,1%</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0070B2" w14:textId="5D268E5D" w:rsidR="000A4CB4" w:rsidRDefault="000A4CB4" w:rsidP="000A4CB4">
            <w:r>
              <w:rPr>
                <w:sz w:val="19"/>
                <w:szCs w:val="19"/>
              </w:rPr>
              <w:t>6</w:t>
            </w:r>
          </w:p>
        </w:tc>
      </w:tr>
      <w:tr w:rsidR="000A4CB4" w14:paraId="2EBAC59E"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D93B93" w14:textId="7DB6C1EB" w:rsidR="000A4CB4" w:rsidRDefault="000A4CB4" w:rsidP="000A4CB4">
            <w:r>
              <w:rPr>
                <w:sz w:val="19"/>
                <w:szCs w:val="19"/>
              </w:rPr>
              <w:t>S. Margherita di Staffora</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8CF34BF" w14:textId="4224D016"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273BA8" w14:textId="20BAACAB" w:rsidR="000A4CB4" w:rsidRDefault="000A4CB4" w:rsidP="000A4CB4">
            <w:r>
              <w:rPr>
                <w:sz w:val="19"/>
                <w:szCs w:val="19"/>
              </w:rPr>
              <w:t>31,0%</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C2885AE" w14:textId="00A9C9DA" w:rsidR="000A4CB4" w:rsidRDefault="000A4CB4" w:rsidP="000A4CB4">
            <w:r>
              <w:rPr>
                <w:sz w:val="19"/>
                <w:szCs w:val="19"/>
              </w:rPr>
              <w:t>12,2%</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99D4266" w14:textId="0C522EC6" w:rsidR="000A4CB4" w:rsidRDefault="000A4CB4" w:rsidP="000A4CB4">
            <w:r>
              <w:rPr>
                <w:sz w:val="19"/>
                <w:szCs w:val="19"/>
              </w:rPr>
              <w:t>1,2%</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10902E5" w14:textId="6DE4BAB7" w:rsidR="000A4CB4" w:rsidRDefault="000A4CB4" w:rsidP="000A4CB4">
            <w:r>
              <w:rPr>
                <w:sz w:val="19"/>
                <w:szCs w:val="19"/>
              </w:rPr>
              <w:t>75,9%</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1C0DBBE" w14:textId="6125DB04" w:rsidR="000A4CB4" w:rsidRDefault="000A4CB4" w:rsidP="000A4CB4">
            <w:r>
              <w:rPr>
                <w:sz w:val="19"/>
                <w:szCs w:val="19"/>
              </w:rPr>
              <w:t>8</w:t>
            </w:r>
          </w:p>
        </w:tc>
      </w:tr>
      <w:tr w:rsidR="000A4CB4" w14:paraId="6ECCB5FF"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E3BFDB6" w14:textId="10689B66" w:rsidR="000A4CB4" w:rsidRDefault="000A4CB4" w:rsidP="000A4CB4">
            <w:r>
              <w:rPr>
                <w:sz w:val="19"/>
                <w:szCs w:val="19"/>
              </w:rPr>
              <w:t>Brallo di Pregola</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811B9C" w14:textId="5E472670"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0D3079" w14:textId="43B32781" w:rsidR="000A4CB4" w:rsidRDefault="000A4CB4" w:rsidP="000A4CB4">
            <w:r>
              <w:rPr>
                <w:sz w:val="19"/>
                <w:szCs w:val="19"/>
              </w:rPr>
              <w:t>29,9%</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7097517" w14:textId="4343477E" w:rsidR="000A4CB4" w:rsidRDefault="000A4CB4" w:rsidP="000A4CB4">
            <w:r>
              <w:rPr>
                <w:sz w:val="19"/>
                <w:szCs w:val="19"/>
              </w:rPr>
              <w:t>11,0%</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0DDB2BE" w14:textId="1D3E22A5" w:rsidR="000A4CB4" w:rsidRDefault="000A4CB4" w:rsidP="000A4CB4">
            <w:r>
              <w:rPr>
                <w:sz w:val="19"/>
                <w:szCs w:val="19"/>
              </w:rPr>
              <w:t>1,0%</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1F167D" w14:textId="39DFD8DF" w:rsidR="000A4CB4" w:rsidRDefault="000A4CB4" w:rsidP="000A4CB4">
            <w:r>
              <w:rPr>
                <w:sz w:val="19"/>
                <w:szCs w:val="19"/>
              </w:rPr>
              <w:t>83,2%</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AE8FBB" w14:textId="31336C90" w:rsidR="000A4CB4" w:rsidRDefault="000A4CB4" w:rsidP="000A4CB4">
            <w:r>
              <w:rPr>
                <w:sz w:val="19"/>
                <w:szCs w:val="19"/>
              </w:rPr>
              <w:t>9</w:t>
            </w:r>
          </w:p>
        </w:tc>
      </w:tr>
      <w:tr w:rsidR="000A4CB4" w14:paraId="1A5930E5"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E6EF943" w14:textId="3CEDC3E5" w:rsidR="000A4CB4" w:rsidRDefault="000A4CB4" w:rsidP="000A4CB4">
            <w:r>
              <w:rPr>
                <w:sz w:val="19"/>
                <w:szCs w:val="19"/>
              </w:rPr>
              <w:t>Menconico</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25D6278" w14:textId="5809C0A5"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977B59" w14:textId="221B8284" w:rsidR="000A4CB4" w:rsidRDefault="000A4CB4" w:rsidP="000A4CB4">
            <w:r>
              <w:rPr>
                <w:sz w:val="19"/>
                <w:szCs w:val="19"/>
              </w:rPr>
              <w:t>26,3%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563D26F" w14:textId="5D5487E8" w:rsidR="000A4CB4" w:rsidRDefault="000A4CB4" w:rsidP="000A4CB4">
            <w:r>
              <w:rPr>
                <w:sz w:val="19"/>
                <w:szCs w:val="19"/>
              </w:rPr>
              <w:t>10,0%</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8CC2A4" w14:textId="772B014A" w:rsidR="000A4CB4" w:rsidRDefault="000A4CB4" w:rsidP="000A4CB4">
            <w:r>
              <w:rPr>
                <w:sz w:val="19"/>
                <w:szCs w:val="19"/>
              </w:rPr>
              <w:t>1,5%</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013F103" w14:textId="14EC4B0E" w:rsidR="000A4CB4" w:rsidRDefault="000A4CB4" w:rsidP="000A4CB4">
            <w:r>
              <w:rPr>
                <w:sz w:val="19"/>
                <w:szCs w:val="19"/>
              </w:rPr>
              <w:t>74,7%</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811B4FD" w14:textId="77238B51" w:rsidR="000A4CB4" w:rsidRDefault="000A4CB4" w:rsidP="000A4CB4">
            <w:r>
              <w:rPr>
                <w:sz w:val="19"/>
                <w:szCs w:val="19"/>
              </w:rPr>
              <w:t>7</w:t>
            </w:r>
          </w:p>
        </w:tc>
      </w:tr>
      <w:tr w:rsidR="000A4CB4" w14:paraId="6B1E8955"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AB572A4" w14:textId="2D729B7B" w:rsidR="000A4CB4" w:rsidRDefault="000A4CB4" w:rsidP="000A4CB4">
            <w:r>
              <w:rPr>
                <w:sz w:val="19"/>
                <w:szCs w:val="19"/>
              </w:rPr>
              <w:t>Sala Comacina</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FBF949" w14:textId="05999AE8" w:rsidR="000A4CB4" w:rsidRDefault="000A4CB4" w:rsidP="000A4CB4">
            <w:r>
              <w:rPr>
                <w:sz w:val="19"/>
                <w:szCs w:val="19"/>
              </w:rPr>
              <w:t xml:space="preserve">Lario </w:t>
            </w:r>
            <w:proofErr w:type="spellStart"/>
            <w:r>
              <w:rPr>
                <w:sz w:val="19"/>
                <w:szCs w:val="19"/>
              </w:rPr>
              <w:t>Intelvese</w:t>
            </w:r>
            <w:proofErr w:type="spellEnd"/>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6973B16" w14:textId="382A76FD" w:rsidR="000A4CB4" w:rsidRDefault="000A4CB4" w:rsidP="000A4CB4">
            <w:r>
              <w:rPr>
                <w:sz w:val="19"/>
                <w:szCs w:val="19"/>
              </w:rPr>
              <w:t>25,4%</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2C2A578" w14:textId="7F0A368F" w:rsidR="000A4CB4" w:rsidRDefault="000A4CB4" w:rsidP="000A4CB4">
            <w:r>
              <w:rPr>
                <w:sz w:val="19"/>
                <w:szCs w:val="19"/>
              </w:rPr>
              <w:t>9,7%</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052A458" w14:textId="27CAAEE6" w:rsidR="000A4CB4" w:rsidRDefault="000A4CB4" w:rsidP="000A4CB4">
            <w:r>
              <w:rPr>
                <w:sz w:val="19"/>
                <w:szCs w:val="19"/>
              </w:rPr>
              <w:t>2,2%</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D777CD7" w14:textId="2E731E59" w:rsidR="000A4CB4" w:rsidRDefault="000A4CB4" w:rsidP="000A4CB4">
            <w:r>
              <w:rPr>
                <w:sz w:val="19"/>
                <w:szCs w:val="19"/>
              </w:rPr>
              <w:t>64,1%</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BFD2FC5" w14:textId="2A3D35D4" w:rsidR="000A4CB4" w:rsidRDefault="000A4CB4" w:rsidP="000A4CB4">
            <w:r>
              <w:rPr>
                <w:sz w:val="19"/>
                <w:szCs w:val="19"/>
              </w:rPr>
              <w:t>4</w:t>
            </w:r>
          </w:p>
        </w:tc>
      </w:tr>
      <w:tr w:rsidR="000A4CB4" w14:paraId="1C9C66D4"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8769F5" w14:textId="7B383212" w:rsidR="000A4CB4" w:rsidRDefault="000A4CB4" w:rsidP="000A4CB4">
            <w:r>
              <w:rPr>
                <w:sz w:val="19"/>
                <w:szCs w:val="19"/>
              </w:rPr>
              <w:t>Colli Verdi</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EF89B05" w14:textId="4AE57E4A"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25FDF70" w14:textId="3F5A4140" w:rsidR="000A4CB4" w:rsidRDefault="000A4CB4" w:rsidP="000A4CB4">
            <w:r>
              <w:rPr>
                <w:sz w:val="19"/>
                <w:szCs w:val="19"/>
              </w:rPr>
              <w:t>24,3%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30BB69B" w14:textId="23D4D12E" w:rsidR="000A4CB4" w:rsidRDefault="000A4CB4" w:rsidP="000A4CB4">
            <w:r>
              <w:rPr>
                <w:sz w:val="19"/>
                <w:szCs w:val="19"/>
              </w:rPr>
              <w:t>9,8%</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369603B" w14:textId="0A6665C2" w:rsidR="000A4CB4" w:rsidRDefault="000A4CB4" w:rsidP="000A4CB4">
            <w:r>
              <w:rPr>
                <w:sz w:val="19"/>
                <w:szCs w:val="19"/>
              </w:rPr>
              <w:t>1,5%</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C9D7E18" w14:textId="4AF11C0B" w:rsidR="000A4CB4" w:rsidRDefault="000A4CB4" w:rsidP="000A4CB4">
            <w:r>
              <w:rPr>
                <w:sz w:val="19"/>
                <w:szCs w:val="19"/>
              </w:rPr>
              <w:t>60,6%</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0FB1D35" w14:textId="55D2850E" w:rsidR="000A4CB4" w:rsidRDefault="000A4CB4" w:rsidP="000A4CB4">
            <w:r>
              <w:rPr>
                <w:sz w:val="19"/>
                <w:szCs w:val="19"/>
              </w:rPr>
              <w:t>7</w:t>
            </w:r>
          </w:p>
        </w:tc>
      </w:tr>
      <w:tr w:rsidR="000A4CB4" w14:paraId="42605120"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218E0F" w14:textId="347DE4CF" w:rsidR="000A4CB4" w:rsidRDefault="000A4CB4" w:rsidP="000A4CB4">
            <w:r>
              <w:rPr>
                <w:sz w:val="19"/>
                <w:szCs w:val="19"/>
              </w:rPr>
              <w:lastRenderedPageBreak/>
              <w:t>Zavattarello</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53B463" w14:textId="401685E2"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F3BF2C3" w14:textId="18BCA582" w:rsidR="000A4CB4" w:rsidRDefault="000A4CB4" w:rsidP="000A4CB4">
            <w:r>
              <w:rPr>
                <w:sz w:val="19"/>
                <w:szCs w:val="19"/>
              </w:rPr>
              <w:t>22,1%</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9DCF08B" w14:textId="0B2A9C17" w:rsidR="000A4CB4" w:rsidRDefault="000A4CB4" w:rsidP="000A4CB4">
            <w:r>
              <w:rPr>
                <w:sz w:val="19"/>
                <w:szCs w:val="19"/>
              </w:rPr>
              <w:t>7,2%</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C04C5D6" w14:textId="737C064C" w:rsidR="000A4CB4" w:rsidRDefault="000A4CB4" w:rsidP="000A4CB4">
            <w:r>
              <w:rPr>
                <w:sz w:val="19"/>
                <w:szCs w:val="19"/>
              </w:rPr>
              <w:t>2,1%</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E266533" w14:textId="47D0B296" w:rsidR="000A4CB4" w:rsidRDefault="000A4CB4" w:rsidP="000A4CB4">
            <w:r>
              <w:rPr>
                <w:sz w:val="19"/>
                <w:szCs w:val="19"/>
              </w:rPr>
              <w:t>64,9%</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2055A27" w14:textId="79F1D172" w:rsidR="000A4CB4" w:rsidRDefault="000A4CB4" w:rsidP="000A4CB4">
            <w:r>
              <w:rPr>
                <w:sz w:val="19"/>
                <w:szCs w:val="19"/>
              </w:rPr>
              <w:t>5</w:t>
            </w:r>
          </w:p>
        </w:tc>
      </w:tr>
      <w:tr w:rsidR="000A4CB4" w14:paraId="084B24A2" w14:textId="77777777" w:rsidTr="00B35FA4">
        <w:tblPrEx>
          <w:tblCellMar>
            <w:top w:w="0" w:type="dxa"/>
            <w:bottom w:w="0" w:type="dxa"/>
          </w:tblCellMar>
        </w:tblPrEx>
        <w:trPr>
          <w:trHeight w:val="434"/>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41512FE" w14:textId="1DF62034" w:rsidR="000A4CB4" w:rsidRDefault="000A4CB4" w:rsidP="000A4CB4">
            <w:r>
              <w:rPr>
                <w:sz w:val="19"/>
                <w:szCs w:val="19"/>
              </w:rPr>
              <w:t>Ponna</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7864FFF" w14:textId="1BA38558" w:rsidR="000A4CB4" w:rsidRDefault="000A4CB4" w:rsidP="000A4CB4">
            <w:r>
              <w:rPr>
                <w:sz w:val="19"/>
                <w:szCs w:val="19"/>
              </w:rPr>
              <w:t xml:space="preserve">Lario </w:t>
            </w:r>
            <w:proofErr w:type="spellStart"/>
            <w:r>
              <w:rPr>
                <w:sz w:val="19"/>
                <w:szCs w:val="19"/>
              </w:rPr>
              <w:t>Intelvese</w:t>
            </w:r>
            <w:proofErr w:type="spellEnd"/>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6B7CC8B" w14:textId="74E552E6" w:rsidR="000A4CB4" w:rsidRDefault="000A4CB4" w:rsidP="000A4CB4">
            <w:r>
              <w:rPr>
                <w:sz w:val="19"/>
                <w:szCs w:val="19"/>
              </w:rPr>
              <w:t>22,3%</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2EC158" w14:textId="4A19C7B0" w:rsidR="000A4CB4" w:rsidRDefault="000A4CB4" w:rsidP="000A4CB4">
            <w:r>
              <w:rPr>
                <w:sz w:val="19"/>
                <w:szCs w:val="19"/>
              </w:rPr>
              <w:t>5,2%</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0BC266F" w14:textId="7D24D423" w:rsidR="000A4CB4" w:rsidRDefault="000A4CB4" w:rsidP="000A4CB4">
            <w:r>
              <w:rPr>
                <w:sz w:val="19"/>
                <w:szCs w:val="19"/>
              </w:rPr>
              <w:t>1,7%</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D1B4584" w14:textId="45C913CE" w:rsidR="000A4CB4" w:rsidRDefault="000A4CB4" w:rsidP="000A4CB4">
            <w:r>
              <w:rPr>
                <w:sz w:val="19"/>
                <w:szCs w:val="19"/>
              </w:rPr>
              <w:t>72,3%</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A46C6F2" w14:textId="5FC43E19" w:rsidR="000A4CB4" w:rsidRDefault="000A4CB4" w:rsidP="000A4CB4">
            <w:r>
              <w:rPr>
                <w:sz w:val="19"/>
                <w:szCs w:val="19"/>
              </w:rPr>
              <w:t>8</w:t>
            </w:r>
          </w:p>
        </w:tc>
      </w:tr>
      <w:tr w:rsidR="000A4CB4" w14:paraId="4FCAB29B" w14:textId="77777777" w:rsidTr="00B35FA4">
        <w:tblPrEx>
          <w:tblCellMar>
            <w:top w:w="0" w:type="dxa"/>
            <w:bottom w:w="0" w:type="dxa"/>
          </w:tblCellMar>
        </w:tblPrEx>
        <w:trPr>
          <w:trHeight w:val="442"/>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C911ED" w14:textId="3FD2452B" w:rsidR="000A4CB4" w:rsidRDefault="000A4CB4" w:rsidP="000A4CB4">
            <w:r>
              <w:rPr>
                <w:sz w:val="19"/>
                <w:szCs w:val="19"/>
              </w:rPr>
              <w:t>Varzi</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C177FB" w14:textId="21D611D8" w:rsidR="000A4CB4" w:rsidRDefault="000A4CB4" w:rsidP="000A4CB4">
            <w:r>
              <w:rPr>
                <w:sz w:val="19"/>
                <w:szCs w:val="19"/>
              </w:rPr>
              <w:t xml:space="preserve">App. </w:t>
            </w:r>
            <w:proofErr w:type="spellStart"/>
            <w:r>
              <w:rPr>
                <w:sz w:val="19"/>
                <w:szCs w:val="19"/>
              </w:rPr>
              <w:t>Oltrepo</w:t>
            </w:r>
            <w:proofErr w:type="spellEnd"/>
            <w:r>
              <w:rPr>
                <w:sz w:val="19"/>
                <w:szCs w:val="19"/>
              </w:rPr>
              <w:t xml:space="preserve"> Pavese</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224AB95" w14:textId="77F86D17" w:rsidR="000A4CB4" w:rsidRDefault="000A4CB4" w:rsidP="000A4CB4">
            <w:r>
              <w:rPr>
                <w:sz w:val="19"/>
                <w:szCs w:val="19"/>
              </w:rPr>
              <w:t>20,7%</w:t>
            </w:r>
          </w:p>
        </w:tc>
        <w:tc>
          <w:tcPr>
            <w:tcW w:w="1032"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3D72CFA" w14:textId="4D47FD56" w:rsidR="000A4CB4" w:rsidRDefault="000A4CB4" w:rsidP="000A4CB4">
            <w:r>
              <w:rPr>
                <w:sz w:val="19"/>
                <w:szCs w:val="19"/>
              </w:rPr>
              <w:t>8,4%</w:t>
            </w:r>
          </w:p>
        </w:tc>
        <w:tc>
          <w:tcPr>
            <w:tcW w:w="1019"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0E52EFE" w14:textId="5D55D353" w:rsidR="000A4CB4" w:rsidRDefault="000A4CB4" w:rsidP="000A4CB4">
            <w:r>
              <w:rPr>
                <w:sz w:val="19"/>
                <w:szCs w:val="19"/>
              </w:rPr>
              <w:t>2,7%</w:t>
            </w:r>
          </w:p>
        </w:tc>
        <w:tc>
          <w:tcPr>
            <w:tcW w:w="125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3487448" w14:textId="46B56E32" w:rsidR="000A4CB4" w:rsidRDefault="000A4CB4" w:rsidP="000A4CB4">
            <w:r>
              <w:rPr>
                <w:sz w:val="19"/>
                <w:szCs w:val="19"/>
              </w:rPr>
              <w:t>55,6%</w:t>
            </w:r>
          </w:p>
        </w:tc>
        <w:tc>
          <w:tcPr>
            <w:tcW w:w="1177"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A1B5DD" w14:textId="7E6F7670" w:rsidR="000A4CB4" w:rsidRDefault="000A4CB4" w:rsidP="000A4CB4">
            <w:r>
              <w:rPr>
                <w:sz w:val="19"/>
                <w:szCs w:val="19"/>
              </w:rPr>
              <w:t>5</w:t>
            </w:r>
          </w:p>
        </w:tc>
      </w:tr>
      <w:tr w:rsidR="000A4CB4" w14:paraId="23EDD074" w14:textId="77777777" w:rsidTr="00B35FA4">
        <w:tblPrEx>
          <w:tblCellMar>
            <w:top w:w="0" w:type="dxa"/>
            <w:bottom w:w="0" w:type="dxa"/>
          </w:tblCellMar>
        </w:tblPrEx>
        <w:trPr>
          <w:trHeight w:val="426"/>
          <w:jc w:val="center"/>
        </w:trPr>
        <w:tc>
          <w:tcPr>
            <w:tcW w:w="232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E32BD8D" w14:textId="7A272C70" w:rsidR="000A4CB4" w:rsidRDefault="000A4CB4" w:rsidP="000A4CB4">
            <w:r>
              <w:rPr>
                <w:sz w:val="19"/>
                <w:szCs w:val="19"/>
              </w:rPr>
              <w:t>Pianello del Lario</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B9E8A82" w14:textId="06A0EB2A" w:rsidR="000A4CB4" w:rsidRDefault="000A4CB4" w:rsidP="000A4CB4">
            <w:r>
              <w:rPr>
                <w:sz w:val="19"/>
                <w:szCs w:val="19"/>
              </w:rPr>
              <w:t>Alto Lago di Como</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C349796" w14:textId="1BBFCE45" w:rsidR="000A4CB4" w:rsidRDefault="000A4CB4" w:rsidP="000A4CB4">
            <w:r>
              <w:rPr>
                <w:sz w:val="19"/>
                <w:szCs w:val="19"/>
              </w:rPr>
              <w:t>20,1%</w:t>
            </w:r>
          </w:p>
        </w:tc>
        <w:tc>
          <w:tcPr>
            <w:tcW w:w="1032"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8A820CB" w14:textId="775FC6FF" w:rsidR="000A4CB4" w:rsidRDefault="000A4CB4" w:rsidP="000A4CB4">
            <w:r>
              <w:rPr>
                <w:sz w:val="19"/>
                <w:szCs w:val="19"/>
              </w:rPr>
              <w:t>8,6%</w:t>
            </w:r>
          </w:p>
        </w:tc>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FEFAA3" w14:textId="40BEB755" w:rsidR="000A4CB4" w:rsidRDefault="000A4CB4" w:rsidP="000A4CB4">
            <w:r>
              <w:rPr>
                <w:sz w:val="19"/>
                <w:szCs w:val="19"/>
              </w:rPr>
              <w:t>2,8%</w:t>
            </w:r>
          </w:p>
        </w:tc>
        <w:tc>
          <w:tcPr>
            <w:tcW w:w="12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E238D2" w14:textId="6AD5B9EB" w:rsidR="000A4CB4" w:rsidRDefault="000A4CB4" w:rsidP="000A4CB4">
            <w:r>
              <w:rPr>
                <w:sz w:val="19"/>
                <w:szCs w:val="19"/>
              </w:rPr>
              <w:t>63,6%</w:t>
            </w:r>
          </w:p>
        </w:tc>
        <w:tc>
          <w:tcPr>
            <w:tcW w:w="1177"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5AAC900" w14:textId="560BD6F5" w:rsidR="000A4CB4" w:rsidRDefault="000A4CB4" w:rsidP="000A4CB4">
            <w:r>
              <w:rPr>
                <w:sz w:val="19"/>
                <w:szCs w:val="19"/>
              </w:rPr>
              <w:t>6</w:t>
            </w:r>
          </w:p>
        </w:tc>
      </w:tr>
    </w:tbl>
    <w:p w14:paraId="69B6D3AC" w14:textId="77777777" w:rsidR="00720FBF" w:rsidRDefault="00000000">
      <w:pPr>
        <w:spacing w:after="100"/>
      </w:pPr>
      <w:r>
        <w:rPr>
          <w:i/>
          <w:iCs/>
          <w:color w:val="707070"/>
          <w:sz w:val="18"/>
          <w:szCs w:val="18"/>
        </w:rPr>
        <w:t>Fonte: ISTAT, Censimento permanente della popolazione, 2024. "–" per l'IFC indica che il dato specifico non è disponibile nelle tavole dell'IFC 2022 in modo disaggregato per questi comuni.</w:t>
      </w:r>
    </w:p>
    <w:p w14:paraId="25E366F2" w14:textId="77777777" w:rsidR="00720FBF" w:rsidRDefault="00720FBF">
      <w:pPr>
        <w:spacing w:after="80"/>
      </w:pPr>
    </w:p>
    <w:p w14:paraId="5D881355" w14:textId="77777777" w:rsidR="008E2FD9" w:rsidRDefault="008E2FD9" w:rsidP="008E2FD9">
      <w:pPr>
        <w:spacing w:after="140" w:line="276" w:lineRule="auto"/>
        <w:jc w:val="both"/>
      </w:pPr>
      <w:r>
        <w:rPr>
          <w:color w:val="1A1A1A"/>
        </w:rPr>
        <w:t>Romagnese, Santa Margherita di Staffora e Brallo di Pregola (Appennino Pavese) presentano oltre il 30% di residenti con più di 75 anni e una quota di bambini intorno all'1%. In questi comuni la catena demografica necessaria per sostenere una singola classe scolastica si è interrotta. La scuola primaria più vicina richiede uno spostamento verso il polo di Varzi, in assenza di trasporto pubblico regolare.</w:t>
      </w:r>
      <w:r>
        <w:rPr>
          <w:i/>
          <w:iCs/>
          <w:color w:val="707070"/>
          <w:sz w:val="18"/>
          <w:szCs w:val="18"/>
        </w:rPr>
        <w:t xml:space="preserve"> (fonte: ISTAT demografici 2024)</w:t>
      </w:r>
    </w:p>
    <w:p w14:paraId="28BEC3B5" w14:textId="77777777" w:rsidR="003E73A2" w:rsidRDefault="003E73A2" w:rsidP="003E73A2">
      <w:pPr>
        <w:spacing w:after="140" w:line="276" w:lineRule="auto"/>
        <w:rPr>
          <w:i/>
          <w:iCs/>
          <w:color w:val="707070"/>
          <w:sz w:val="18"/>
          <w:szCs w:val="18"/>
        </w:rPr>
      </w:pPr>
    </w:p>
    <w:p w14:paraId="7EEF61E6" w14:textId="3180796B" w:rsidR="00720FBF" w:rsidRDefault="00000000" w:rsidP="003E73A2">
      <w:pPr>
        <w:pStyle w:val="Titolo1"/>
      </w:pPr>
      <w:r>
        <w:t>6. Profili di fragilità: una lettura integrata</w:t>
      </w:r>
    </w:p>
    <w:p w14:paraId="408BADCA" w14:textId="77777777" w:rsidR="00720FBF" w:rsidRDefault="00000000" w:rsidP="003E73A2">
      <w:pPr>
        <w:spacing w:after="140" w:line="276" w:lineRule="auto"/>
        <w:jc w:val="both"/>
      </w:pPr>
      <w:r>
        <w:rPr>
          <w:color w:val="1A1A1A"/>
        </w:rPr>
        <w:t>I dati esaminati restituiscono un quadro non monolitico. È possibile identificare quattro profili distinti.</w:t>
      </w:r>
    </w:p>
    <w:p w14:paraId="79D62064" w14:textId="77777777" w:rsidR="000C0310" w:rsidRDefault="000C0310" w:rsidP="000C0310">
      <w:pPr>
        <w:spacing w:before="120" w:after="80"/>
        <w:jc w:val="center"/>
      </w:pPr>
      <w:r>
        <w:rPr>
          <w:noProof/>
        </w:rPr>
        <w:drawing>
          <wp:inline distT="0" distB="0" distL="0" distR="0" wp14:anchorId="3B252E10" wp14:editId="1C64F92D">
            <wp:extent cx="5715000" cy="2886865"/>
            <wp:effectExtent l="0" t="0" r="0" b="0"/>
            <wp:docPr id="8747" name="ifc_per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 name="ifc_per_area"/>
                    <pic:cNvPicPr/>
                  </pic:nvPicPr>
                  <pic:blipFill>
                    <a:blip r:embed="rId10"/>
                    <a:stretch>
                      <a:fillRect/>
                    </a:stretch>
                  </pic:blipFill>
                  <pic:spPr>
                    <a:xfrm>
                      <a:off x="0" y="0"/>
                      <a:ext cx="5715000" cy="2886865"/>
                    </a:xfrm>
                    <a:prstGeom prst="rect">
                      <a:avLst/>
                    </a:prstGeom>
                  </pic:spPr>
                </pic:pic>
              </a:graphicData>
            </a:graphic>
          </wp:inline>
        </w:drawing>
      </w:r>
    </w:p>
    <w:p w14:paraId="26A5A12E" w14:textId="77777777" w:rsidR="000C0310" w:rsidRDefault="000C0310" w:rsidP="000C0310">
      <w:pPr>
        <w:spacing w:before="40" w:after="200"/>
        <w:jc w:val="center"/>
      </w:pPr>
      <w:r>
        <w:rPr>
          <w:i/>
          <w:iCs/>
          <w:color w:val="707070"/>
          <w:sz w:val="20"/>
          <w:szCs w:val="20"/>
        </w:rPr>
        <w:t>Figura 1 – Indice di fragilità comunale per area SNAI: confronto 2018-2022 (fonte: ISTAT IFC).</w:t>
      </w:r>
    </w:p>
    <w:p w14:paraId="4996F453" w14:textId="77777777" w:rsidR="00720FBF" w:rsidRDefault="00720FBF">
      <w:pPr>
        <w:spacing w:after="80"/>
      </w:pPr>
    </w:p>
    <w:p w14:paraId="3F27FB1B" w14:textId="77777777" w:rsidR="00720FBF" w:rsidRDefault="00000000" w:rsidP="00AD5311">
      <w:pPr>
        <w:pStyle w:val="Titolo2"/>
        <w:jc w:val="both"/>
      </w:pPr>
      <w:r>
        <w:t xml:space="preserve">6.1 Fragilità strutturale avanzata: Appennino Lombardo - Alto </w:t>
      </w:r>
      <w:proofErr w:type="spellStart"/>
      <w:r>
        <w:t>Oltrepo</w:t>
      </w:r>
      <w:proofErr w:type="spellEnd"/>
      <w:r>
        <w:t xml:space="preserve"> Pavese</w:t>
      </w:r>
    </w:p>
    <w:p w14:paraId="1568250C" w14:textId="3AD22513" w:rsidR="00720FBF" w:rsidRDefault="00000000" w:rsidP="00AD5311">
      <w:pPr>
        <w:spacing w:after="140" w:line="276" w:lineRule="auto"/>
        <w:jc w:val="both"/>
      </w:pPr>
      <w:r>
        <w:rPr>
          <w:color w:val="1A1A1A"/>
        </w:rPr>
        <w:t xml:space="preserve">Quest'area concentra le condizioni peggiori su quasi tutti gli assi: IFC medio 7,0, invecchiamento estremo, redditi da pensione dominanti, quota di non occupazione </w:t>
      </w:r>
      <w:r w:rsidR="0022559D">
        <w:rPr>
          <w:color w:val="1A1A1A"/>
        </w:rPr>
        <w:t>e</w:t>
      </w:r>
      <w:r>
        <w:rPr>
          <w:color w:val="1A1A1A"/>
        </w:rPr>
        <w:t>levata, nascite quasi nulle. Il rischio di irreversibilit</w:t>
      </w:r>
      <w:r w:rsidR="008A4099">
        <w:rPr>
          <w:color w:val="1A1A1A"/>
        </w:rPr>
        <w:t>à</w:t>
      </w:r>
      <w:r>
        <w:rPr>
          <w:color w:val="1A1A1A"/>
        </w:rPr>
        <w:t xml:space="preserve"> demografica </w:t>
      </w:r>
      <w:r w:rsidR="008A4099">
        <w:rPr>
          <w:color w:val="1A1A1A"/>
        </w:rPr>
        <w:t>è</w:t>
      </w:r>
      <w:r>
        <w:rPr>
          <w:color w:val="1A1A1A"/>
        </w:rPr>
        <w:t xml:space="preserve"> concreto. I valori positivi dell'indicatore IFC sulle migrazioni nette per alcuni comuni (Cecima, Menconico, Fortunago), come spiegato sopra, non riflettono un </w:t>
      </w:r>
      <w:r>
        <w:rPr>
          <w:color w:val="1A1A1A"/>
        </w:rPr>
        <w:lastRenderedPageBreak/>
        <w:t>reale recupero demografico ma presumibilmente re-registrazioni anagrafiche statisticamente anomale su basi demografiche molto piccole.</w:t>
      </w:r>
      <w:r>
        <w:rPr>
          <w:i/>
          <w:iCs/>
          <w:color w:val="707070"/>
          <w:sz w:val="18"/>
          <w:szCs w:val="18"/>
        </w:rPr>
        <w:t xml:space="preserve"> (fonte: ISTAT IFC 2022)</w:t>
      </w:r>
    </w:p>
    <w:p w14:paraId="576206A3" w14:textId="77777777" w:rsidR="00720FBF" w:rsidRDefault="00720FBF" w:rsidP="00AD5311">
      <w:pPr>
        <w:spacing w:after="80"/>
        <w:jc w:val="both"/>
      </w:pPr>
    </w:p>
    <w:p w14:paraId="66A58DC7" w14:textId="77777777" w:rsidR="00720FBF" w:rsidRDefault="00000000" w:rsidP="00AD5311">
      <w:pPr>
        <w:pStyle w:val="Titolo2"/>
        <w:jc w:val="both"/>
      </w:pPr>
      <w:r>
        <w:t xml:space="preserve">6.2 Fragilità lacuale con polarizzazione interna: Lario </w:t>
      </w:r>
      <w:proofErr w:type="spellStart"/>
      <w:r>
        <w:t>Intelvese</w:t>
      </w:r>
      <w:proofErr w:type="spellEnd"/>
      <w:r>
        <w:t xml:space="preserve"> e Alto Lago di Como</w:t>
      </w:r>
    </w:p>
    <w:p w14:paraId="783D0114" w14:textId="3492B233" w:rsidR="00720FBF" w:rsidRDefault="00000000" w:rsidP="00AD5311">
      <w:pPr>
        <w:spacing w:after="140" w:line="276" w:lineRule="auto"/>
        <w:jc w:val="both"/>
      </w:pPr>
      <w:r>
        <w:rPr>
          <w:color w:val="1A1A1A"/>
        </w:rPr>
        <w:t xml:space="preserve">Queste due aree mostrano la massima varianza interna. I comuni rivieraschi (Cernobbio, Moltrasio, Varenna, Carate Urio) presentano redditi molto elevati e IFC contenuto. Le valli retrostanti (Val Cavargna, valli dell'Alto Lago) presentano l'esatto opposto: fragilità massima, redditi minimi, quota di non occupazione </w:t>
      </w:r>
      <w:r w:rsidR="008863DF">
        <w:rPr>
          <w:color w:val="1A1A1A"/>
        </w:rPr>
        <w:t>elevate</w:t>
      </w:r>
      <w:r>
        <w:rPr>
          <w:color w:val="1A1A1A"/>
        </w:rPr>
        <w:t>, invecchiamento pronunciato. La media d'area nasconde questa bimodalità. La vicinanza geografica tra i due mondi non produce effetti di contagio positivo.</w:t>
      </w:r>
      <w:r>
        <w:rPr>
          <w:i/>
          <w:iCs/>
          <w:color w:val="707070"/>
          <w:sz w:val="18"/>
          <w:szCs w:val="18"/>
        </w:rPr>
        <w:t xml:space="preserve"> (fonte: ISTAT IFC 2022)</w:t>
      </w:r>
    </w:p>
    <w:p w14:paraId="575F4AC9" w14:textId="77777777" w:rsidR="00720FBF" w:rsidRDefault="00720FBF" w:rsidP="00AD5311">
      <w:pPr>
        <w:spacing w:after="80"/>
        <w:jc w:val="both"/>
      </w:pPr>
    </w:p>
    <w:p w14:paraId="7DC4D7DC" w14:textId="77777777" w:rsidR="00720FBF" w:rsidRDefault="00000000" w:rsidP="00AD5311">
      <w:pPr>
        <w:pStyle w:val="Titolo2"/>
        <w:jc w:val="both"/>
      </w:pPr>
      <w:r>
        <w:t>6.3 Fragilità contenuta con segnali di deterioramento: Valcamonica e Valchiavenna</w:t>
      </w:r>
    </w:p>
    <w:p w14:paraId="039A00C5" w14:textId="77777777" w:rsidR="00720FBF" w:rsidRDefault="00000000" w:rsidP="00AD5311">
      <w:pPr>
        <w:spacing w:after="140" w:line="276" w:lineRule="auto"/>
        <w:jc w:val="both"/>
      </w:pPr>
      <w:r>
        <w:rPr>
          <w:color w:val="1A1A1A"/>
        </w:rPr>
        <w:t>Queste aree mostrano indicatori complessivamente meno critici ma con segnali di deterioramento. La Valcamonica ha il più basso miglioramento dell'IFC nel quadriennio (-0,1 decili), con Cedegolo che peggiora di 4 decili. La Valchiavenna presenta il tasso di occupazione più basso tra tutte le aree (60,5%), saldo migratorio negativo (-4,2) e redditi tra i più bassi (22.304 euro).</w:t>
      </w:r>
      <w:r>
        <w:rPr>
          <w:i/>
          <w:iCs/>
          <w:color w:val="707070"/>
          <w:sz w:val="18"/>
          <w:szCs w:val="18"/>
        </w:rPr>
        <w:t xml:space="preserve"> (fonte: ISTAT IFC 2022)</w:t>
      </w:r>
    </w:p>
    <w:p w14:paraId="461C4422" w14:textId="77777777" w:rsidR="00720FBF" w:rsidRDefault="00720FBF" w:rsidP="00AD5311">
      <w:pPr>
        <w:spacing w:after="80"/>
        <w:jc w:val="both"/>
      </w:pPr>
    </w:p>
    <w:p w14:paraId="456E9987" w14:textId="77777777" w:rsidR="00720FBF" w:rsidRDefault="00000000" w:rsidP="00AD5311">
      <w:pPr>
        <w:pStyle w:val="Titolo2"/>
        <w:jc w:val="both"/>
      </w:pPr>
      <w:r>
        <w:t>6.4 Tenuta economica: Valtrompia e Alta Valtellina</w:t>
      </w:r>
    </w:p>
    <w:p w14:paraId="6C5901DE" w14:textId="77777777" w:rsidR="00F71BDC" w:rsidRDefault="00000000" w:rsidP="00F71BDC">
      <w:pPr>
        <w:spacing w:after="140" w:line="276" w:lineRule="auto"/>
        <w:jc w:val="both"/>
        <w:rPr>
          <w:i/>
          <w:iCs/>
          <w:color w:val="707070"/>
          <w:sz w:val="18"/>
          <w:szCs w:val="18"/>
        </w:rPr>
      </w:pPr>
      <w:r>
        <w:rPr>
          <w:color w:val="1A1A1A"/>
        </w:rPr>
        <w:t>La Valtrompia è l'area più resiliente: abitazioni non occupate al 30,3%, IFC medio 5,1, tasso di occupazione 71,6%. Il manifatturiero bresciano che risale la valle genera domanda di lavoro stabile. L'Alta Valtellina mostra l'IFC più basso (2,2) nonostante una quota di abitazioni non occupate strutturalmente elevata (68,5%), parzialmente spiegabile dalla vocazione turistica. Non è stata confermata nel ciclo SNAI 2021-2027, presumibilmente perché ha superato alcune soglie di fragilità nel tempo.</w:t>
      </w:r>
      <w:r>
        <w:rPr>
          <w:i/>
          <w:iCs/>
          <w:color w:val="707070"/>
          <w:sz w:val="18"/>
          <w:szCs w:val="18"/>
        </w:rPr>
        <w:t xml:space="preserve"> (fonte: ISTAT Censimento abitazioni 2023; ISTAT IFC 2022)</w:t>
      </w:r>
    </w:p>
    <w:p w14:paraId="5D3D7630" w14:textId="77777777" w:rsidR="00F71BDC" w:rsidRDefault="00F71BDC" w:rsidP="00F71BDC">
      <w:pPr>
        <w:spacing w:after="140" w:line="276" w:lineRule="auto"/>
        <w:jc w:val="both"/>
        <w:rPr>
          <w:i/>
          <w:iCs/>
          <w:color w:val="707070"/>
          <w:sz w:val="18"/>
          <w:szCs w:val="18"/>
        </w:rPr>
      </w:pPr>
    </w:p>
    <w:p w14:paraId="317A4ED3" w14:textId="2DA99171" w:rsidR="00720FBF" w:rsidRDefault="00000000" w:rsidP="00F71BDC">
      <w:pPr>
        <w:pStyle w:val="Titolo1"/>
      </w:pPr>
      <w:r>
        <w:t>7. Il sistema scolastico: copertura, lacune e soglie critiche</w:t>
      </w:r>
    </w:p>
    <w:p w14:paraId="3C2ED04A" w14:textId="27CEBA41" w:rsidR="00720FBF" w:rsidRDefault="00000000" w:rsidP="002072DF">
      <w:pPr>
        <w:spacing w:after="140" w:line="276" w:lineRule="auto"/>
        <w:jc w:val="both"/>
      </w:pPr>
      <w:r>
        <w:rPr>
          <w:color w:val="1A1A1A"/>
        </w:rPr>
        <w:t>Il Censimento MIUR (</w:t>
      </w:r>
      <w:proofErr w:type="spellStart"/>
      <w:r>
        <w:rPr>
          <w:color w:val="1A1A1A"/>
        </w:rPr>
        <w:t>a.s.</w:t>
      </w:r>
      <w:proofErr w:type="spellEnd"/>
      <w:r>
        <w:rPr>
          <w:color w:val="1A1A1A"/>
        </w:rPr>
        <w:t xml:space="preserve"> 2025/26) consente di mappare la presenza di plessi scolastici nei 159 comuni SNAI lombardi. L'analisi riguarda la presenza fisica di almeno una scuola nel comune, non i dati su iscritti o qualità dell'offerta (per cui sarebbe necessaria l'Anagrafe Nazionale Studenti). Va letto come indicatore di accessibilità geografica al servizio, non della sua </w:t>
      </w:r>
      <w:r w:rsidR="002072DF">
        <w:rPr>
          <w:color w:val="1A1A1A"/>
        </w:rPr>
        <w:t>intensità</w:t>
      </w:r>
      <w:r>
        <w:rPr>
          <w:color w:val="1A1A1A"/>
        </w:rPr>
        <w:t>.</w:t>
      </w:r>
      <w:r>
        <w:rPr>
          <w:i/>
          <w:iCs/>
          <w:color w:val="707070"/>
          <w:sz w:val="18"/>
          <w:szCs w:val="18"/>
        </w:rPr>
        <w:t xml:space="preserve"> (fonte: MIUR 2025/26)</w:t>
      </w:r>
    </w:p>
    <w:p w14:paraId="6AF98657" w14:textId="77777777" w:rsidR="00720FBF" w:rsidRDefault="00720FBF">
      <w:pPr>
        <w:spacing w:after="80"/>
      </w:pPr>
    </w:p>
    <w:p w14:paraId="01A3A12F" w14:textId="77777777" w:rsidR="00720FBF" w:rsidRDefault="00000000">
      <w:pPr>
        <w:pStyle w:val="Titolo2"/>
      </w:pPr>
      <w:r>
        <w:t>7.1 Quadro generale: 43 comuni senza alcuna scuola</w:t>
      </w:r>
    </w:p>
    <w:p w14:paraId="7D6B3900" w14:textId="77777777" w:rsidR="00720FBF" w:rsidRDefault="00000000" w:rsidP="00ED18CD">
      <w:pPr>
        <w:spacing w:after="140" w:line="276" w:lineRule="auto"/>
        <w:jc w:val="both"/>
      </w:pPr>
      <w:r>
        <w:rPr>
          <w:color w:val="1A1A1A"/>
        </w:rPr>
        <w:t>Su 159 comuni SNAI lombardi, 43 (il 27,0%) non ospitano alcun plesso scolastico, né statale né paritario. Aggiungendo i 6 comuni con sola scuola paritaria, la quota senza scuola statale sale a 49 (30,8%). Quasi un terzo dei comuni non ha nessun servizio scolastico di base nel proprio territorio.</w:t>
      </w:r>
      <w:r>
        <w:rPr>
          <w:i/>
          <w:iCs/>
          <w:color w:val="707070"/>
          <w:sz w:val="18"/>
          <w:szCs w:val="18"/>
        </w:rPr>
        <w:t xml:space="preserve"> (fonte: MIUR 2025/26)</w:t>
      </w:r>
    </w:p>
    <w:p w14:paraId="1576A64C" w14:textId="77777777" w:rsidR="00720FBF" w:rsidRDefault="00000000" w:rsidP="00ED18CD">
      <w:pPr>
        <w:spacing w:after="140" w:line="276" w:lineRule="auto"/>
        <w:jc w:val="both"/>
      </w:pPr>
      <w:r>
        <w:rPr>
          <w:color w:val="1A1A1A"/>
        </w:rPr>
        <w:t xml:space="preserve">Nei restanti 110 comuni con almeno una scuola statale sono presenti 343 plessi statali, organizzati in 49 istituti di riferimento, più 86 plessi paritari (6 in comuni senza statale). Il totale è di 429 plessi. </w:t>
      </w:r>
      <w:r>
        <w:rPr>
          <w:color w:val="1A1A1A"/>
        </w:rPr>
        <w:lastRenderedPageBreak/>
        <w:t>La distribuzione per ordine è: 127 scuole primarie, 83 di infanzia, 63 di primo grado, 28 istituti comprensivi, 39 di secondario superiore, 3 altro (centri territoriali).</w:t>
      </w:r>
    </w:p>
    <w:p w14:paraId="03D662D7" w14:textId="77777777" w:rsidR="00720FBF" w:rsidRDefault="00720FBF">
      <w:pPr>
        <w:spacing w:after="80"/>
      </w:pPr>
    </w:p>
    <w:tbl>
      <w:tblPr>
        <w:tblW w:w="6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896"/>
        <w:gridCol w:w="823"/>
        <w:gridCol w:w="970"/>
        <w:gridCol w:w="1013"/>
        <w:gridCol w:w="1033"/>
        <w:gridCol w:w="1128"/>
      </w:tblGrid>
      <w:tr w:rsidR="00720FBF" w14:paraId="30EDF954" w14:textId="77777777" w:rsidTr="00ED18CD">
        <w:tblPrEx>
          <w:tblCellMar>
            <w:top w:w="0" w:type="dxa"/>
            <w:bottom w:w="0" w:type="dxa"/>
          </w:tblCellMar>
        </w:tblPrEx>
        <w:trPr>
          <w:tblHeade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29A928B" w14:textId="77777777" w:rsidR="00720FBF" w:rsidRDefault="00000000">
            <w:r>
              <w:rPr>
                <w:b/>
                <w:bCs/>
                <w:color w:val="FFFFFF"/>
                <w:sz w:val="19"/>
                <w:szCs w:val="19"/>
              </w:rPr>
              <w:t>Area SNAI</w:t>
            </w:r>
          </w:p>
        </w:tc>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0EF4C06E" w14:textId="77777777" w:rsidR="00720FBF" w:rsidRDefault="00000000">
            <w:r>
              <w:rPr>
                <w:b/>
                <w:bCs/>
                <w:color w:val="FFFFFF"/>
                <w:sz w:val="19"/>
                <w:szCs w:val="19"/>
              </w:rPr>
              <w:t>Tot comuni</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E86FEF2" w14:textId="77777777" w:rsidR="00720FBF" w:rsidRDefault="00000000">
            <w:r>
              <w:rPr>
                <w:b/>
                <w:bCs/>
                <w:color w:val="FFFFFF"/>
                <w:sz w:val="19"/>
                <w:szCs w:val="19"/>
              </w:rPr>
              <w:t>Con statale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BEF7296" w14:textId="77777777" w:rsidR="00720FBF" w:rsidRDefault="00000000">
            <w:r>
              <w:rPr>
                <w:b/>
                <w:bCs/>
                <w:color w:val="FFFFFF"/>
                <w:sz w:val="19"/>
                <w:szCs w:val="19"/>
              </w:rPr>
              <w:t>Solo paritaria</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2C0BDB2E" w14:textId="77777777" w:rsidR="00720FBF" w:rsidRDefault="00000000">
            <w:r>
              <w:rPr>
                <w:b/>
                <w:bCs/>
                <w:color w:val="FFFFFF"/>
                <w:sz w:val="19"/>
                <w:szCs w:val="19"/>
              </w:rPr>
              <w:t>Nessuna scuola</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5DE442C2" w14:textId="77777777" w:rsidR="00720FBF" w:rsidRDefault="00000000">
            <w:r>
              <w:rPr>
                <w:b/>
                <w:bCs/>
                <w:color w:val="FFFFFF"/>
                <w:sz w:val="19"/>
                <w:szCs w:val="19"/>
              </w:rPr>
              <w:t>Con superiori</w:t>
            </w:r>
          </w:p>
        </w:tc>
        <w:tc>
          <w:tcPr>
            <w:tcW w:w="15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8E1FE85" w14:textId="77777777" w:rsidR="00720FBF" w:rsidRDefault="00000000">
            <w:r>
              <w:rPr>
                <w:b/>
                <w:bCs/>
                <w:color w:val="FFFFFF"/>
                <w:sz w:val="19"/>
                <w:szCs w:val="19"/>
              </w:rPr>
              <w:t>Copertura (%)</w:t>
            </w:r>
          </w:p>
        </w:tc>
      </w:tr>
      <w:tr w:rsidR="00720FBF" w14:paraId="5EB9DFEF"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82CA28" w14:textId="77777777" w:rsidR="00720FBF" w:rsidRDefault="00000000">
            <w:r>
              <w:rPr>
                <w:sz w:val="19"/>
                <w:szCs w:val="19"/>
              </w:rPr>
              <w:t>Alta Valtellina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89234AE" w14:textId="77777777" w:rsidR="00720FBF" w:rsidRDefault="00000000">
            <w:r>
              <w:rPr>
                <w:sz w:val="19"/>
                <w:szCs w:val="19"/>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BFBAA03" w14:textId="77777777" w:rsidR="00720FBF" w:rsidRDefault="00000000">
            <w:r>
              <w:rPr>
                <w:sz w:val="19"/>
                <w:szCs w:val="19"/>
              </w:rPr>
              <w:t>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0B614C6"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447C80C" w14:textId="77777777" w:rsidR="00720FBF" w:rsidRDefault="00000000">
            <w:r>
              <w:rPr>
                <w:sz w:val="19"/>
                <w:szCs w:val="19"/>
              </w:rPr>
              <w:t>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0D23F36"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CCFE610" w14:textId="77777777" w:rsidR="00720FBF" w:rsidRDefault="00000000">
            <w:r>
              <w:rPr>
                <w:sz w:val="19"/>
                <w:szCs w:val="19"/>
              </w:rPr>
              <w:t>100%</w:t>
            </w:r>
          </w:p>
        </w:tc>
      </w:tr>
      <w:tr w:rsidR="00720FBF" w14:paraId="3704091F"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BD0B1C9" w14:textId="77777777" w:rsidR="00720FBF" w:rsidRDefault="00000000">
            <w:r>
              <w:rPr>
                <w:sz w:val="19"/>
                <w:szCs w:val="19"/>
              </w:rPr>
              <w:t>Alto Lago di Como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0413D51" w14:textId="77777777" w:rsidR="00720FBF" w:rsidRDefault="00000000">
            <w:r>
              <w:rPr>
                <w:sz w:val="19"/>
                <w:szCs w:val="19"/>
              </w:rPr>
              <w:t>41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1DA2956" w14:textId="77777777" w:rsidR="00720FBF" w:rsidRDefault="00000000">
            <w:r>
              <w:rPr>
                <w:sz w:val="19"/>
                <w:szCs w:val="19"/>
              </w:rPr>
              <w:t>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970AB13" w14:textId="77777777" w:rsidR="00720FBF" w:rsidRDefault="00000000">
            <w:r>
              <w:rPr>
                <w:sz w:val="19"/>
                <w:szCs w:val="19"/>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25FC1C8" w14:textId="77777777" w:rsidR="00720FBF" w:rsidRDefault="00000000">
            <w:r>
              <w:rPr>
                <w:sz w:val="19"/>
                <w:szCs w:val="19"/>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E99F33E"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3156658" w14:textId="77777777" w:rsidR="00720FBF" w:rsidRDefault="00000000">
            <w:r>
              <w:rPr>
                <w:sz w:val="19"/>
                <w:szCs w:val="19"/>
              </w:rPr>
              <w:t>68%</w:t>
            </w:r>
          </w:p>
        </w:tc>
      </w:tr>
      <w:tr w:rsidR="00720FBF" w14:paraId="2C8B753C"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0DECB38"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26FED4" w14:textId="77777777" w:rsidR="00720FBF" w:rsidRDefault="00000000">
            <w:r>
              <w:rPr>
                <w:sz w:val="19"/>
                <w:szCs w:val="19"/>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90B02E6" w14:textId="77777777" w:rsidR="00720FBF" w:rsidRDefault="00000000">
            <w:r>
              <w:rPr>
                <w:sz w:val="19"/>
                <w:szCs w:val="19"/>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67B235E"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D08C9FB" w14:textId="77777777" w:rsidR="00720FBF" w:rsidRDefault="00000000">
            <w:r>
              <w:rPr>
                <w:sz w:val="19"/>
                <w:szCs w:val="19"/>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5396D2F"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71E9D75" w14:textId="77777777" w:rsidR="00720FBF" w:rsidRDefault="00000000">
            <w:r>
              <w:rPr>
                <w:sz w:val="19"/>
                <w:szCs w:val="19"/>
              </w:rPr>
              <w:t>50%</w:t>
            </w:r>
          </w:p>
        </w:tc>
      </w:tr>
      <w:tr w:rsidR="00720FBF" w14:paraId="663046FC"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D1D4F91" w14:textId="77777777" w:rsidR="00720FBF" w:rsidRDefault="00000000">
            <w:r>
              <w:rPr>
                <w:sz w:val="19"/>
                <w:szCs w:val="19"/>
              </w:rPr>
              <w:t xml:space="preserve">Lario </w:t>
            </w:r>
            <w:proofErr w:type="spellStart"/>
            <w:r>
              <w:rPr>
                <w:sz w:val="19"/>
                <w:szCs w:val="19"/>
              </w:rPr>
              <w:t>Intelvese</w:t>
            </w:r>
            <w:proofErr w:type="spellEnd"/>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826688" w14:textId="77777777" w:rsidR="00720FBF" w:rsidRDefault="00000000">
            <w:r>
              <w:rPr>
                <w:sz w:val="19"/>
                <w:szCs w:val="19"/>
              </w:rPr>
              <w:t>34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DA46F28" w14:textId="77777777" w:rsidR="00720FBF" w:rsidRDefault="00000000">
            <w:r>
              <w:rPr>
                <w:sz w:val="19"/>
                <w:szCs w:val="19"/>
              </w:rPr>
              <w:t>18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849461E"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E13DF05" w14:textId="77777777" w:rsidR="00720FBF" w:rsidRDefault="00000000">
            <w:r>
              <w:rPr>
                <w:sz w:val="19"/>
                <w:szCs w:val="19"/>
              </w:rPr>
              <w:t>16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B5F686F" w14:textId="77777777" w:rsidR="00720FBF" w:rsidRDefault="00000000">
            <w:r>
              <w:rPr>
                <w:sz w:val="19"/>
                <w:szCs w:val="19"/>
              </w:rPr>
              <w:t>2</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3624D9" w14:textId="77777777" w:rsidR="00720FBF" w:rsidRDefault="00000000">
            <w:r>
              <w:rPr>
                <w:sz w:val="19"/>
                <w:szCs w:val="19"/>
              </w:rPr>
              <w:t>53%</w:t>
            </w:r>
          </w:p>
        </w:tc>
      </w:tr>
      <w:tr w:rsidR="00720FBF" w14:paraId="4980AE76"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5202D8D" w14:textId="77777777" w:rsidR="00720FBF" w:rsidRDefault="00000000">
            <w:r>
              <w:rPr>
                <w:sz w:val="19"/>
                <w:szCs w:val="19"/>
              </w:rPr>
              <w:t>Valcamonica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E806BAB" w14:textId="77777777" w:rsidR="00720FBF" w:rsidRDefault="00000000">
            <w:r>
              <w:rPr>
                <w:sz w:val="19"/>
                <w:szCs w:val="19"/>
              </w:rPr>
              <w:t>35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AF32BF" w14:textId="77777777" w:rsidR="00720FBF" w:rsidRDefault="00000000">
            <w:r>
              <w:rPr>
                <w:sz w:val="19"/>
                <w:szCs w:val="19"/>
              </w:rPr>
              <w:t>30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F3AA8FF" w14:textId="77777777" w:rsidR="00720FBF" w:rsidRDefault="00000000">
            <w:r>
              <w:rPr>
                <w:sz w:val="19"/>
                <w:szCs w:val="19"/>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8720FC9" w14:textId="77777777" w:rsidR="00720FBF" w:rsidRDefault="00000000">
            <w:r>
              <w:rPr>
                <w:sz w:val="19"/>
                <w:szCs w:val="19"/>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AD460FE" w14:textId="77777777" w:rsidR="00720FBF" w:rsidRDefault="00000000">
            <w:r>
              <w:rPr>
                <w:sz w:val="19"/>
                <w:szCs w:val="19"/>
              </w:rPr>
              <w:t>2</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099DB59" w14:textId="77777777" w:rsidR="00720FBF" w:rsidRDefault="00000000">
            <w:r>
              <w:rPr>
                <w:sz w:val="19"/>
                <w:szCs w:val="19"/>
              </w:rPr>
              <w:t>91%</w:t>
            </w:r>
          </w:p>
        </w:tc>
      </w:tr>
      <w:tr w:rsidR="00720FBF" w14:paraId="5AAFFDAE"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B1C97E" w14:textId="77777777" w:rsidR="00720FBF" w:rsidRDefault="00000000">
            <w:r>
              <w:rPr>
                <w:sz w:val="19"/>
                <w:szCs w:val="19"/>
              </w:rPr>
              <w:t>Valchiavenna</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78BE4CE" w14:textId="77777777" w:rsidR="00720FBF" w:rsidRDefault="00000000">
            <w:r>
              <w:rPr>
                <w:sz w:val="19"/>
                <w:szCs w:val="19"/>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CD57A3F" w14:textId="77777777" w:rsidR="00720FBF" w:rsidRDefault="00000000">
            <w:r>
              <w:rPr>
                <w:sz w:val="19"/>
                <w:szCs w:val="19"/>
              </w:rPr>
              <w:t>11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44BF7A55" w14:textId="77777777" w:rsidR="00720FBF" w:rsidRDefault="00000000">
            <w:r>
              <w:rPr>
                <w:sz w:val="19"/>
                <w:szCs w:val="19"/>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0C4F89B" w14:textId="77777777" w:rsidR="00720FBF" w:rsidRDefault="00000000">
            <w:r>
              <w:rPr>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F82111A" w14:textId="77777777" w:rsidR="00720FBF" w:rsidRDefault="00000000">
            <w:r>
              <w:rPr>
                <w:sz w:val="19"/>
                <w:szCs w:val="19"/>
              </w:rPr>
              <w:t>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BD6CE2A" w14:textId="77777777" w:rsidR="00720FBF" w:rsidRDefault="00000000">
            <w:r>
              <w:rPr>
                <w:sz w:val="19"/>
                <w:szCs w:val="19"/>
              </w:rPr>
              <w:t>92%</w:t>
            </w:r>
          </w:p>
        </w:tc>
      </w:tr>
      <w:tr w:rsidR="00720FBF" w14:paraId="2842E8B6"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CA3EB42" w14:textId="77777777" w:rsidR="00720FBF" w:rsidRDefault="00000000">
            <w:r>
              <w:rPr>
                <w:sz w:val="19"/>
                <w:szCs w:val="19"/>
              </w:rPr>
              <w:t>Valtrompia</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784FDCC" w14:textId="77777777" w:rsidR="00720FBF" w:rsidRDefault="00000000">
            <w:r>
              <w:rPr>
                <w:sz w:val="19"/>
                <w:szCs w:val="19"/>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4094524" w14:textId="77777777" w:rsidR="00720FBF" w:rsidRDefault="00000000">
            <w:r>
              <w:rPr>
                <w:sz w:val="19"/>
                <w:szCs w:val="19"/>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2AE3B3C" w14:textId="77777777" w:rsidR="00720FBF" w:rsidRDefault="00000000">
            <w:r>
              <w:rPr>
                <w:sz w:val="19"/>
                <w:szCs w:val="19"/>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1235FBC" w14:textId="77777777" w:rsidR="00720FBF" w:rsidRDefault="00000000">
            <w:r>
              <w:rPr>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551CA190" w14:textId="77777777" w:rsidR="00720FBF" w:rsidRDefault="00000000">
            <w:r>
              <w:rPr>
                <w:sz w:val="19"/>
                <w:szCs w:val="19"/>
              </w:rPr>
              <w:t>3</w:t>
            </w:r>
          </w:p>
        </w:tc>
        <w:tc>
          <w:tcPr>
            <w:tcW w:w="15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66EEB3A" w14:textId="77777777" w:rsidR="00720FBF" w:rsidRDefault="00000000">
            <w:r>
              <w:rPr>
                <w:sz w:val="19"/>
                <w:szCs w:val="19"/>
              </w:rPr>
              <w:t>93%</w:t>
            </w:r>
          </w:p>
        </w:tc>
      </w:tr>
      <w:tr w:rsidR="00720FBF" w14:paraId="38AF1B32" w14:textId="77777777" w:rsidTr="00ED18CD">
        <w:tblPrEx>
          <w:tblCellMar>
            <w:top w:w="0" w:type="dxa"/>
            <w:bottom w:w="0" w:type="dxa"/>
          </w:tblCellMar>
        </w:tblPrEx>
        <w:trPr>
          <w:jc w:val="center"/>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9E66363" w14:textId="77777777" w:rsidR="00720FBF" w:rsidRDefault="00000000">
            <w:r>
              <w:rPr>
                <w:sz w:val="19"/>
                <w:szCs w:val="19"/>
              </w:rPr>
              <w:t>TOTALE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7F9B92" w14:textId="77777777" w:rsidR="00720FBF" w:rsidRDefault="00000000">
            <w:r>
              <w:rPr>
                <w:sz w:val="19"/>
                <w:szCs w:val="19"/>
              </w:rPr>
              <w:t>159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87FD1E8" w14:textId="77777777" w:rsidR="00720FBF" w:rsidRDefault="00000000">
            <w:r>
              <w:rPr>
                <w:sz w:val="19"/>
                <w:szCs w:val="19"/>
              </w:rPr>
              <w:t>110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A48F05" w14:textId="77777777" w:rsidR="00720FBF" w:rsidRDefault="00000000">
            <w:r>
              <w:rPr>
                <w:sz w:val="19"/>
                <w:szCs w:val="19"/>
              </w:rPr>
              <w: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60F6F35" w14:textId="77777777" w:rsidR="00720FBF" w:rsidRDefault="00000000">
            <w:r>
              <w:rPr>
                <w:sz w:val="19"/>
                <w:szCs w:val="19"/>
              </w:rPr>
              <w:t>43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92A2D86" w14:textId="77777777" w:rsidR="00720FBF" w:rsidRDefault="00000000">
            <w:r>
              <w:rPr>
                <w:sz w:val="19"/>
                <w:szCs w:val="19"/>
              </w:rPr>
              <w:t>11</w:t>
            </w:r>
          </w:p>
        </w:tc>
        <w:tc>
          <w:tcPr>
            <w:tcW w:w="1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22175BF" w14:textId="77777777" w:rsidR="00720FBF" w:rsidRDefault="00000000">
            <w:r>
              <w:rPr>
                <w:sz w:val="19"/>
                <w:szCs w:val="19"/>
              </w:rPr>
              <w:t>73%</w:t>
            </w:r>
          </w:p>
        </w:tc>
      </w:tr>
    </w:tbl>
    <w:p w14:paraId="623FD64E" w14:textId="77777777" w:rsidR="00720FBF" w:rsidRDefault="00000000" w:rsidP="00ED18CD">
      <w:pPr>
        <w:spacing w:after="100"/>
        <w:jc w:val="center"/>
      </w:pPr>
      <w:r>
        <w:rPr>
          <w:i/>
          <w:iCs/>
          <w:color w:val="707070"/>
          <w:sz w:val="18"/>
          <w:szCs w:val="18"/>
        </w:rPr>
        <w:t xml:space="preserve">Fonte: MIUR, Censimento scuole statali e paritarie, </w:t>
      </w:r>
      <w:proofErr w:type="spellStart"/>
      <w:r>
        <w:rPr>
          <w:i/>
          <w:iCs/>
          <w:color w:val="707070"/>
          <w:sz w:val="18"/>
          <w:szCs w:val="18"/>
        </w:rPr>
        <w:t>a.s.</w:t>
      </w:r>
      <w:proofErr w:type="spellEnd"/>
      <w:r>
        <w:rPr>
          <w:i/>
          <w:iCs/>
          <w:color w:val="707070"/>
          <w:sz w:val="18"/>
          <w:szCs w:val="18"/>
        </w:rPr>
        <w:t xml:space="preserve"> 2025/26. "Copertura%" = (comuni con statale + comuni con sola paritaria) / tot comuni. La copertura totale aggregata e del 73% (116 comuni su 159 con almeno una scuola).</w:t>
      </w:r>
    </w:p>
    <w:p w14:paraId="460D47F3" w14:textId="77777777" w:rsidR="00720FBF" w:rsidRDefault="00720FBF">
      <w:pPr>
        <w:spacing w:after="80"/>
      </w:pPr>
    </w:p>
    <w:p w14:paraId="068E1869" w14:textId="77777777" w:rsidR="00720FBF" w:rsidRDefault="00000000">
      <w:pPr>
        <w:spacing w:before="120" w:after="80"/>
        <w:jc w:val="center"/>
      </w:pPr>
      <w:r>
        <w:rPr>
          <w:noProof/>
        </w:rPr>
        <w:drawing>
          <wp:inline distT="0" distB="0" distL="0" distR="0" wp14:anchorId="5F16AB4A" wp14:editId="0D73D9ED">
            <wp:extent cx="5714716" cy="2656572"/>
            <wp:effectExtent l="0" t="0" r="635" b="0"/>
            <wp:docPr id="2917" name="scuole_cop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 name="scuole_copertura"/>
                    <pic:cNvPicPr/>
                  </pic:nvPicPr>
                  <pic:blipFill>
                    <a:blip r:embed="rId11"/>
                    <a:stretch>
                      <a:fillRect/>
                    </a:stretch>
                  </pic:blipFill>
                  <pic:spPr>
                    <a:xfrm>
                      <a:off x="0" y="0"/>
                      <a:ext cx="5720643" cy="2659327"/>
                    </a:xfrm>
                    <a:prstGeom prst="rect">
                      <a:avLst/>
                    </a:prstGeom>
                  </pic:spPr>
                </pic:pic>
              </a:graphicData>
            </a:graphic>
          </wp:inline>
        </w:drawing>
      </w:r>
    </w:p>
    <w:p w14:paraId="144B3389" w14:textId="77777777" w:rsidR="00720FBF" w:rsidRDefault="00000000">
      <w:pPr>
        <w:spacing w:before="40" w:after="200"/>
        <w:jc w:val="center"/>
      </w:pPr>
      <w:r>
        <w:rPr>
          <w:i/>
          <w:iCs/>
          <w:color w:val="707070"/>
          <w:sz w:val="20"/>
          <w:szCs w:val="20"/>
        </w:rPr>
        <w:t>Figura 5 – Copertura scolastica per area SNAI: percentuale di comuni con almeno un plesso (fonte: MIUR 2025/26).</w:t>
      </w:r>
    </w:p>
    <w:p w14:paraId="2404DBDF" w14:textId="77777777" w:rsidR="00720FBF" w:rsidRDefault="00000000">
      <w:pPr>
        <w:pStyle w:val="Titolo2"/>
      </w:pPr>
      <w:r>
        <w:t>7.2 La scuola secondaria superiore: 11 comuni su 159</w:t>
      </w:r>
    </w:p>
    <w:p w14:paraId="6973D054" w14:textId="77777777" w:rsidR="00720FBF" w:rsidRDefault="00000000" w:rsidP="00ED18CD">
      <w:pPr>
        <w:spacing w:after="140" w:line="276" w:lineRule="auto"/>
        <w:jc w:val="both"/>
      </w:pPr>
      <w:r>
        <w:rPr>
          <w:color w:val="1A1A1A"/>
        </w:rPr>
        <w:t>Solo 11 comuni su 159 (6,9%) ospitano almeno un plesso di secondario superiore. Per tutti gli altri 148 comuni gli studenti che completano la scuola media devono spostarsi verso un polo esterno. In un contesto di accessibilità media di 47,8 minuti al polo più vicino, questo comporta spostamenti quotidiani significativi, con tempi non compatibili con un trasporto pubblico regolare nelle valli più remote.</w:t>
      </w:r>
      <w:r>
        <w:rPr>
          <w:i/>
          <w:iCs/>
          <w:color w:val="707070"/>
          <w:sz w:val="18"/>
          <w:szCs w:val="18"/>
        </w:rPr>
        <w:t xml:space="preserve"> (fonte: MIUR 2025/26)</w:t>
      </w:r>
    </w:p>
    <w:p w14:paraId="1B0C09F3" w14:textId="77777777" w:rsidR="00720FBF" w:rsidRDefault="00720FB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438"/>
      </w:tblGrid>
      <w:tr w:rsidR="00720FBF" w14:paraId="1A90E53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37E6642D" w14:textId="77777777" w:rsidR="00720FBF" w:rsidRDefault="00000000">
            <w:r>
              <w:rPr>
                <w:b/>
                <w:bCs/>
                <w:color w:val="FFFFFF"/>
                <w:sz w:val="19"/>
                <w:szCs w:val="19"/>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1C9DF555" w14:textId="77777777" w:rsidR="00720FBF" w:rsidRDefault="00000000">
            <w:r>
              <w:rPr>
                <w:b/>
                <w:bCs/>
                <w:color w:val="FFFFFF"/>
                <w:sz w:val="19"/>
                <w:szCs w:val="19"/>
              </w:rPr>
              <w:t>Area SNAI</w:t>
            </w:r>
          </w:p>
        </w:tc>
        <w:tc>
          <w:tcPr>
            <w:tcW w:w="64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10" w:type="dxa"/>
              <w:bottom w:w="80" w:type="dxa"/>
              <w:right w:w="110" w:type="dxa"/>
            </w:tcMar>
          </w:tcPr>
          <w:p w14:paraId="72D96F54" w14:textId="77777777" w:rsidR="00720FBF" w:rsidRDefault="00000000">
            <w:r>
              <w:rPr>
                <w:b/>
                <w:bCs/>
                <w:color w:val="FFFFFF"/>
                <w:sz w:val="19"/>
                <w:szCs w:val="19"/>
              </w:rPr>
              <w:t>Tipologia istituti</w:t>
            </w:r>
          </w:p>
        </w:tc>
      </w:tr>
      <w:tr w:rsidR="00720FBF" w14:paraId="6745FB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3B6915A" w14:textId="77777777" w:rsidR="00720FBF" w:rsidRDefault="00000000">
            <w:r>
              <w:rPr>
                <w:sz w:val="19"/>
                <w:szCs w:val="19"/>
              </w:rPr>
              <w:t>Bormio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DF2F4C6" w14:textId="77777777" w:rsidR="00720FBF" w:rsidRDefault="00000000">
            <w:r>
              <w:rPr>
                <w:sz w:val="19"/>
                <w:szCs w:val="19"/>
              </w:rPr>
              <w:t>Alta Valtellina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7CA529EA" w14:textId="77777777" w:rsidR="00720FBF" w:rsidRDefault="00000000">
            <w:r>
              <w:rPr>
                <w:sz w:val="19"/>
                <w:szCs w:val="19"/>
              </w:rPr>
              <w:t>Istituto tecnico commerciale</w:t>
            </w:r>
          </w:p>
        </w:tc>
      </w:tr>
      <w:tr w:rsidR="00720FBF" w14:paraId="06A2E9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2E09D56" w14:textId="77777777" w:rsidR="00720FBF" w:rsidRDefault="00000000">
            <w:r>
              <w:rPr>
                <w:sz w:val="19"/>
                <w:szCs w:val="19"/>
              </w:rPr>
              <w:t>Chiavenna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E0094DA" w14:textId="77777777" w:rsidR="00720FBF" w:rsidRDefault="00000000">
            <w:r>
              <w:rPr>
                <w:sz w:val="19"/>
                <w:szCs w:val="19"/>
              </w:rPr>
              <w:t>Valchiavenna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75B5A44" w14:textId="77777777" w:rsidR="00720FBF" w:rsidRDefault="00000000">
            <w:r>
              <w:rPr>
                <w:sz w:val="19"/>
                <w:szCs w:val="19"/>
              </w:rPr>
              <w:t>Istituto superiore (IIS Da Vinci)</w:t>
            </w:r>
          </w:p>
        </w:tc>
      </w:tr>
      <w:tr w:rsidR="00720FBF" w14:paraId="55ADE1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D9252A" w14:textId="77777777" w:rsidR="00720FBF" w:rsidRDefault="00000000">
            <w:r>
              <w:rPr>
                <w:sz w:val="19"/>
                <w:szCs w:val="19"/>
              </w:rPr>
              <w:lastRenderedPageBreak/>
              <w:t>Colico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F739BB7" w14:textId="77777777" w:rsidR="00720FBF" w:rsidRDefault="00000000">
            <w:r>
              <w:rPr>
                <w:sz w:val="19"/>
                <w:szCs w:val="19"/>
              </w:rPr>
              <w:t>Alto Lago di Como</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129A50E" w14:textId="77777777" w:rsidR="00720FBF" w:rsidRDefault="00000000">
            <w:r>
              <w:rPr>
                <w:sz w:val="19"/>
                <w:szCs w:val="19"/>
              </w:rPr>
              <w:t xml:space="preserve">Ist. superiore, </w:t>
            </w:r>
            <w:proofErr w:type="spellStart"/>
            <w:r>
              <w:rPr>
                <w:sz w:val="19"/>
                <w:szCs w:val="19"/>
              </w:rPr>
              <w:t>ist</w:t>
            </w:r>
            <w:proofErr w:type="spellEnd"/>
            <w:r>
              <w:rPr>
                <w:sz w:val="19"/>
                <w:szCs w:val="19"/>
              </w:rPr>
              <w:t xml:space="preserve">. professionale, </w:t>
            </w:r>
            <w:proofErr w:type="spellStart"/>
            <w:r>
              <w:rPr>
                <w:sz w:val="19"/>
                <w:szCs w:val="19"/>
              </w:rPr>
              <w:t>ist</w:t>
            </w:r>
            <w:proofErr w:type="spellEnd"/>
            <w:r>
              <w:rPr>
                <w:sz w:val="19"/>
                <w:szCs w:val="19"/>
              </w:rPr>
              <w:t>. tecnico</w:t>
            </w:r>
          </w:p>
        </w:tc>
      </w:tr>
      <w:tr w:rsidR="00720FBF" w14:paraId="4E224C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AA9314D" w14:textId="77777777" w:rsidR="00720FBF" w:rsidRDefault="00000000">
            <w:r>
              <w:rPr>
                <w:sz w:val="19"/>
                <w:szCs w:val="19"/>
              </w:rPr>
              <w:t>Darfo Boario Terme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7D500C9" w14:textId="77777777" w:rsidR="00720FBF" w:rsidRDefault="00000000">
            <w:r>
              <w:rPr>
                <w:sz w:val="19"/>
                <w:szCs w:val="19"/>
              </w:rPr>
              <w:t>Valcamonica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18BE021" w14:textId="77777777" w:rsidR="00720FBF" w:rsidRDefault="00000000">
            <w:r>
              <w:rPr>
                <w:sz w:val="19"/>
                <w:szCs w:val="19"/>
              </w:rPr>
              <w:t xml:space="preserve">Ist. superiore, tecnico geometri, alberghiero, liceo sc. </w:t>
            </w:r>
            <w:proofErr w:type="spellStart"/>
            <w:r>
              <w:rPr>
                <w:sz w:val="19"/>
                <w:szCs w:val="19"/>
              </w:rPr>
              <w:t>appl</w:t>
            </w:r>
            <w:proofErr w:type="spellEnd"/>
            <w:r>
              <w:rPr>
                <w:sz w:val="19"/>
                <w:szCs w:val="19"/>
              </w:rPr>
              <w:t>.</w:t>
            </w:r>
          </w:p>
        </w:tc>
      </w:tr>
      <w:tr w:rsidR="00720FBF" w14:paraId="2468A9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14D4DDB1" w14:textId="77777777" w:rsidR="00720FBF" w:rsidRDefault="00000000">
            <w:r>
              <w:rPr>
                <w:sz w:val="19"/>
                <w:szCs w:val="19"/>
              </w:rPr>
              <w:t>Edolo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54994FC" w14:textId="77777777" w:rsidR="00720FBF" w:rsidRDefault="00000000">
            <w:r>
              <w:rPr>
                <w:sz w:val="19"/>
                <w:szCs w:val="19"/>
              </w:rPr>
              <w:t>Valcamonica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2E55E8A" w14:textId="77777777" w:rsidR="00720FBF" w:rsidRDefault="00000000">
            <w:r>
              <w:rPr>
                <w:sz w:val="19"/>
                <w:szCs w:val="19"/>
              </w:rPr>
              <w:t>Liceo scientifico (sez. associata)</w:t>
            </w:r>
          </w:p>
        </w:tc>
      </w:tr>
      <w:tr w:rsidR="00720FBF" w14:paraId="0457E3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5E3D62C2" w14:textId="77777777" w:rsidR="00720FBF" w:rsidRDefault="00000000">
            <w:r>
              <w:rPr>
                <w:sz w:val="19"/>
                <w:szCs w:val="19"/>
              </w:rPr>
              <w:t>Gardone Val Trompia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740292D3"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21C7AD81" w14:textId="77777777" w:rsidR="00720FBF" w:rsidRDefault="00000000">
            <w:r>
              <w:rPr>
                <w:sz w:val="19"/>
                <w:szCs w:val="19"/>
              </w:rPr>
              <w:t>Ist. superiore C. Beretta (IPSIA)</w:t>
            </w:r>
          </w:p>
        </w:tc>
      </w:tr>
      <w:tr w:rsidR="00720FBF" w14:paraId="327327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AB754EA" w14:textId="77777777" w:rsidR="00720FBF" w:rsidRDefault="00000000">
            <w:r>
              <w:rPr>
                <w:sz w:val="19"/>
                <w:szCs w:val="19"/>
              </w:rPr>
              <w:t>Lumezzane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6417657"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3865BF92" w14:textId="77777777" w:rsidR="00720FBF" w:rsidRDefault="00000000">
            <w:r>
              <w:rPr>
                <w:sz w:val="19"/>
                <w:szCs w:val="19"/>
              </w:rPr>
              <w:t>IPSIA, ITC, liceo scientifico</w:t>
            </w:r>
          </w:p>
        </w:tc>
      </w:tr>
      <w:tr w:rsidR="00720FBF" w14:paraId="291F3A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6B8421E" w14:textId="77777777" w:rsidR="00720FBF" w:rsidRDefault="00000000">
            <w:r>
              <w:rPr>
                <w:sz w:val="19"/>
                <w:szCs w:val="19"/>
              </w:rPr>
              <w:t>Menaggio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65CD3DC1" w14:textId="77777777" w:rsidR="00720FBF" w:rsidRDefault="00000000">
            <w:r>
              <w:rPr>
                <w:sz w:val="19"/>
                <w:szCs w:val="19"/>
              </w:rPr>
              <w:t xml:space="preserve">Lario </w:t>
            </w:r>
            <w:proofErr w:type="spellStart"/>
            <w:r>
              <w:rPr>
                <w:sz w:val="19"/>
                <w:szCs w:val="19"/>
              </w:rPr>
              <w:t>Intelvese</w:t>
            </w:r>
            <w:proofErr w:type="spellEnd"/>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0DC7128C" w14:textId="77777777" w:rsidR="00720FBF" w:rsidRDefault="00000000">
            <w:r>
              <w:rPr>
                <w:sz w:val="19"/>
                <w:szCs w:val="19"/>
              </w:rPr>
              <w:t>Liceo scientifico</w:t>
            </w:r>
          </w:p>
        </w:tc>
      </w:tr>
      <w:tr w:rsidR="00720FBF" w14:paraId="699881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2E22C885" w14:textId="77777777" w:rsidR="00720FBF" w:rsidRDefault="00000000">
            <w:r>
              <w:rPr>
                <w:sz w:val="19"/>
                <w:szCs w:val="19"/>
              </w:rPr>
              <w:t>Porlezza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77356AF" w14:textId="77777777" w:rsidR="00720FBF" w:rsidRDefault="00000000">
            <w:r>
              <w:rPr>
                <w:sz w:val="19"/>
                <w:szCs w:val="19"/>
              </w:rPr>
              <w:t xml:space="preserve">Lario </w:t>
            </w:r>
            <w:proofErr w:type="spellStart"/>
            <w:r>
              <w:rPr>
                <w:sz w:val="19"/>
                <w:szCs w:val="19"/>
              </w:rPr>
              <w:t>Intelvese</w:t>
            </w:r>
            <w:proofErr w:type="spellEnd"/>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ED12C2C" w14:textId="77777777" w:rsidR="00720FBF" w:rsidRDefault="00000000">
            <w:r>
              <w:rPr>
                <w:sz w:val="19"/>
                <w:szCs w:val="19"/>
              </w:rPr>
              <w:t>Ist. professionale alberghiero</w:t>
            </w:r>
          </w:p>
        </w:tc>
      </w:tr>
      <w:tr w:rsidR="00720FBF" w14:paraId="61BE97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1AAB2785" w14:textId="77777777" w:rsidR="00720FBF" w:rsidRDefault="00000000">
            <w:r>
              <w:rPr>
                <w:sz w:val="19"/>
                <w:szCs w:val="19"/>
              </w:rPr>
              <w:t>Sarezzo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17CDC4" w14:textId="77777777" w:rsidR="00720FBF" w:rsidRDefault="00000000">
            <w:r>
              <w:rPr>
                <w:sz w:val="19"/>
                <w:szCs w:val="19"/>
              </w:rPr>
              <w:t>Valtrompia</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110" w:type="dxa"/>
              <w:bottom w:w="55" w:type="dxa"/>
              <w:right w:w="110" w:type="dxa"/>
            </w:tcMar>
          </w:tcPr>
          <w:p w14:paraId="333DB7BD" w14:textId="77777777" w:rsidR="00720FBF" w:rsidRDefault="00000000">
            <w:r>
              <w:rPr>
                <w:sz w:val="19"/>
                <w:szCs w:val="19"/>
              </w:rPr>
              <w:t>Ist. superiore (polo), ITC, liceo linguistico</w:t>
            </w:r>
          </w:p>
        </w:tc>
      </w:tr>
      <w:tr w:rsidR="00720FBF" w14:paraId="690FBA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67D3E633" w14:textId="77777777" w:rsidR="00720FBF" w:rsidRDefault="00000000">
            <w:r>
              <w:rPr>
                <w:sz w:val="19"/>
                <w:szCs w:val="19"/>
              </w:rPr>
              <w:t>Varzi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47331D3A" w14:textId="77777777" w:rsidR="00720FBF" w:rsidRDefault="00000000">
            <w:r>
              <w:rPr>
                <w:sz w:val="19"/>
                <w:szCs w:val="19"/>
              </w:rPr>
              <w:t xml:space="preserve">App. </w:t>
            </w:r>
            <w:proofErr w:type="spellStart"/>
            <w:r>
              <w:rPr>
                <w:sz w:val="19"/>
                <w:szCs w:val="19"/>
              </w:rPr>
              <w:t>Oltrepo</w:t>
            </w:r>
            <w:proofErr w:type="spellEnd"/>
            <w:r>
              <w:rPr>
                <w:sz w:val="19"/>
                <w:szCs w:val="19"/>
              </w:rPr>
              <w:t xml:space="preserve"> Pavese</w:t>
            </w:r>
          </w:p>
        </w:tc>
        <w:tc>
          <w:tcPr>
            <w:tcW w:w="6438" w:type="dxa"/>
            <w:tcBorders>
              <w:top w:val="single" w:sz="1" w:space="0" w:color="CCCCCC"/>
              <w:left w:val="single" w:sz="1" w:space="0" w:color="CCCCCC"/>
              <w:bottom w:val="single" w:sz="1" w:space="0" w:color="CCCCCC"/>
              <w:right w:val="single" w:sz="1" w:space="0" w:color="CCCCCC"/>
            </w:tcBorders>
            <w:shd w:val="clear" w:color="auto" w:fill="F5F5F5"/>
            <w:tcMar>
              <w:top w:w="55" w:type="dxa"/>
              <w:left w:w="110" w:type="dxa"/>
              <w:bottom w:w="55" w:type="dxa"/>
              <w:right w:w="110" w:type="dxa"/>
            </w:tcMar>
          </w:tcPr>
          <w:p w14:paraId="0EF506BA" w14:textId="77777777" w:rsidR="00720FBF" w:rsidRDefault="00000000">
            <w:r>
              <w:rPr>
                <w:sz w:val="19"/>
                <w:szCs w:val="19"/>
              </w:rPr>
              <w:t>Ist. professionale industria e artigianato</w:t>
            </w:r>
          </w:p>
        </w:tc>
      </w:tr>
    </w:tbl>
    <w:p w14:paraId="29188377" w14:textId="77777777" w:rsidR="00720FBF" w:rsidRDefault="00000000" w:rsidP="00ED18CD">
      <w:pPr>
        <w:spacing w:after="100"/>
        <w:jc w:val="both"/>
      </w:pPr>
      <w:r>
        <w:rPr>
          <w:i/>
          <w:iCs/>
          <w:color w:val="707070"/>
          <w:sz w:val="18"/>
          <w:szCs w:val="18"/>
        </w:rPr>
        <w:t>L'offerta superiore riflette il tessuto produttivo locale: istruzione tecnica e professionale prevale nella Valtrompia (manifatturiero) e nella Valcamonica (alberghiero, tecnico). L'offerta liceale è quasi assente, con le sole eccezioni di Menaggio (liceo scientifico) e Edolo (sez. associata).</w:t>
      </w:r>
    </w:p>
    <w:p w14:paraId="2C783DFB" w14:textId="77777777" w:rsidR="00720FBF" w:rsidRDefault="00720FBF">
      <w:pPr>
        <w:spacing w:after="80"/>
      </w:pPr>
    </w:p>
    <w:p w14:paraId="1BEE802E" w14:textId="77777777" w:rsidR="00720FBF" w:rsidRDefault="00000000">
      <w:pPr>
        <w:pStyle w:val="Titolo2"/>
      </w:pPr>
      <w:r>
        <w:t>7.3 I comuni senza scuole: l'indicatore più diretto della soglia critica</w:t>
      </w:r>
    </w:p>
    <w:p w14:paraId="27B82ED1" w14:textId="77777777" w:rsidR="00720FBF" w:rsidRDefault="00000000" w:rsidP="00651F82">
      <w:pPr>
        <w:spacing w:after="140" w:line="276" w:lineRule="auto"/>
        <w:jc w:val="both"/>
      </w:pPr>
      <w:r>
        <w:rPr>
          <w:color w:val="1A1A1A"/>
        </w:rPr>
        <w:t xml:space="preserve">I 43 comuni privi di qualsiasi plesso scolastico si concentrano nel Lario </w:t>
      </w:r>
      <w:proofErr w:type="spellStart"/>
      <w:r>
        <w:rPr>
          <w:color w:val="1A1A1A"/>
        </w:rPr>
        <w:t>Intelvese</w:t>
      </w:r>
      <w:proofErr w:type="spellEnd"/>
      <w:r>
        <w:rPr>
          <w:color w:val="1A1A1A"/>
        </w:rPr>
        <w:t xml:space="preserve"> (16 comuni), nell'Alto Lago di Como (13) e nell'Appennino Lombardo (9). In molti casi coincidono con i comuni di fragilità più acuta. La chiusura di una scuola (o la sua mai apertura) è spesso il segnale più visibile del superamento di una soglia demografica minima. In Italia la normativa prevede un minimo di </w:t>
      </w:r>
      <w:proofErr w:type="gramStart"/>
      <w:r>
        <w:rPr>
          <w:color w:val="1A1A1A"/>
        </w:rPr>
        <w:t>10</w:t>
      </w:r>
      <w:proofErr w:type="gramEnd"/>
      <w:r>
        <w:rPr>
          <w:color w:val="1A1A1A"/>
        </w:rPr>
        <w:t xml:space="preserve"> alunni per il mantenimento di una classe in area montana. In comuni con meno di 200-300 abitanti e una quota di bambini in età scolare inferiore alla decina, il plesso viene soppresso, riducendo ulteriormente l'attrattività del comune per le famiglie giovani.</w:t>
      </w:r>
      <w:r>
        <w:rPr>
          <w:i/>
          <w:iCs/>
          <w:color w:val="707070"/>
          <w:sz w:val="18"/>
          <w:szCs w:val="18"/>
        </w:rPr>
        <w:t xml:space="preserve"> (fonte: MIUR 2025/26)</w:t>
      </w:r>
    </w:p>
    <w:p w14:paraId="5FE8D40D" w14:textId="77777777" w:rsidR="00720FBF" w:rsidRDefault="00000000" w:rsidP="00651F82">
      <w:pPr>
        <w:spacing w:after="140" w:line="276" w:lineRule="auto"/>
        <w:jc w:val="both"/>
      </w:pPr>
      <w:r>
        <w:rPr>
          <w:color w:val="1A1A1A"/>
        </w:rPr>
        <w:t>Romagnese, Santa Margherita di Staffora, Brallo di Pregola, Menconico e Fortunago (Appennino Pavese) cumulano assenza di scuole, oltre il 26% di over 75, quote di abitazioni non occupate tra il 74% e l'83%, e una quota di bambini 0-4 anni all'1,0-1,5%. In questi territori la catena demografica necessaria per sostenere qualsiasi servizio scolastico si è interrotta.</w:t>
      </w:r>
      <w:r>
        <w:rPr>
          <w:i/>
          <w:iCs/>
          <w:color w:val="707070"/>
          <w:sz w:val="18"/>
          <w:szCs w:val="18"/>
        </w:rPr>
        <w:t xml:space="preserve"> (fonte: ISTAT demografici 2024; ISTAT Censimento abitazioni 2023)</w:t>
      </w:r>
    </w:p>
    <w:p w14:paraId="0206AA07" w14:textId="77777777" w:rsidR="00B704AA" w:rsidRDefault="00000000" w:rsidP="00B704AA">
      <w:pPr>
        <w:spacing w:after="140" w:line="276" w:lineRule="auto"/>
        <w:jc w:val="both"/>
        <w:rPr>
          <w:color w:val="1A1A1A"/>
        </w:rPr>
      </w:pPr>
      <w:r>
        <w:rPr>
          <w:color w:val="1A1A1A"/>
        </w:rPr>
        <w:t>Sono invece classificate come "scuole di montagna" dal MIUR, con soglie di mantenimento ridotte, 20 plessi in 13 comuni, concentrati nell'Appennino Pavese (Zavattarello, Borgo Priolo, Romagnese, Varzi, Godiasco, Colli Verdi, Montalto Pavese, Bagnaria, Ponte Nizza) e nella Valcamonica (Borno, Lozio, Sellero, Piancogno).</w:t>
      </w:r>
    </w:p>
    <w:p w14:paraId="53CAFA29" w14:textId="77777777" w:rsidR="00B704AA" w:rsidRDefault="00B704AA" w:rsidP="00B704AA">
      <w:pPr>
        <w:spacing w:after="140" w:line="276" w:lineRule="auto"/>
        <w:jc w:val="both"/>
        <w:rPr>
          <w:color w:val="1A1A1A"/>
        </w:rPr>
      </w:pPr>
    </w:p>
    <w:p w14:paraId="3506670A" w14:textId="28014842" w:rsidR="00720FBF" w:rsidRDefault="00137AAE" w:rsidP="00137AAE">
      <w:pPr>
        <w:pStyle w:val="Titolo1"/>
      </w:pPr>
      <w:r>
        <w:t>9</w:t>
      </w:r>
      <w:r w:rsidR="00000000">
        <w:t>. Implicazioni per le politiche e lacune conoscitive</w:t>
      </w:r>
    </w:p>
    <w:p w14:paraId="51ABA96C" w14:textId="13523359" w:rsidR="00720FBF" w:rsidRDefault="00000000" w:rsidP="00651F82">
      <w:pPr>
        <w:spacing w:after="140" w:line="276" w:lineRule="auto"/>
        <w:jc w:val="both"/>
      </w:pPr>
      <w:r>
        <w:rPr>
          <w:color w:val="1A1A1A"/>
        </w:rPr>
        <w:t xml:space="preserve">Il quadro complessivo che emerge dalla lettura integrata di fragilità, abitazioni, redditi, demografia e sistema scolastico indica che le aree interne lombarde non sono in uno stato di transizione verso il recupero, ma presentano segnali di consolidamento di un circolo vizioso: spopolamento, invecchiamento, abbandono del patrimonio edilizio, compressione reddituale, perdita di servizi di </w:t>
      </w:r>
      <w:r w:rsidR="00B704AA">
        <w:rPr>
          <w:color w:val="1A1A1A"/>
        </w:rPr>
        <w:t>prossimità</w:t>
      </w:r>
      <w:r>
        <w:rPr>
          <w:color w:val="1A1A1A"/>
        </w:rPr>
        <w:t xml:space="preserve"> e riduzione dell'attrattività per fasce giovani di popolazione si alimentano reciprocamente.</w:t>
      </w:r>
    </w:p>
    <w:p w14:paraId="418F7651" w14:textId="77777777" w:rsidR="00720FBF" w:rsidRDefault="00720FBF" w:rsidP="00651F82">
      <w:pPr>
        <w:spacing w:after="80"/>
        <w:jc w:val="both"/>
      </w:pPr>
    </w:p>
    <w:p w14:paraId="37BAD259" w14:textId="77777777" w:rsidR="00720FBF" w:rsidRDefault="00000000" w:rsidP="00651F82">
      <w:pPr>
        <w:pStyle w:val="Titolo2"/>
        <w:jc w:val="both"/>
      </w:pPr>
      <w:r>
        <w:t>9.1 Indicazioni operative</w:t>
      </w:r>
    </w:p>
    <w:p w14:paraId="152480C5" w14:textId="77777777" w:rsidR="00720FBF" w:rsidRDefault="00000000" w:rsidP="00651F82">
      <w:pPr>
        <w:pStyle w:val="Paragrafoelenco"/>
        <w:numPr>
          <w:ilvl w:val="0"/>
          <w:numId w:val="2"/>
        </w:numPr>
        <w:spacing w:after="100"/>
        <w:jc w:val="both"/>
      </w:pPr>
      <w:r>
        <w:rPr>
          <w:color w:val="1A1A1A"/>
        </w:rPr>
        <w:lastRenderedPageBreak/>
        <w:t xml:space="preserve">Differenziare per profilo, non per area. La bimodalità interna osservata (in particolare nel Lario </w:t>
      </w:r>
      <w:proofErr w:type="spellStart"/>
      <w:r>
        <w:rPr>
          <w:color w:val="1A1A1A"/>
        </w:rPr>
        <w:t>Intelvese</w:t>
      </w:r>
      <w:proofErr w:type="spellEnd"/>
      <w:r>
        <w:rPr>
          <w:color w:val="1A1A1A"/>
        </w:rPr>
        <w:t xml:space="preserve"> e nell'Alto Lago) suggerisce che il sotto-comune o il cluster di comuni è l'unità rilevante per la diagnosi. Un programma che includa Cernobbio e Cavargna nella stessa logica di intervento rischia di allocare risorse in base alla media, lasciando senza risposta i comuni critici.</w:t>
      </w:r>
    </w:p>
    <w:p w14:paraId="346CB047" w14:textId="77777777" w:rsidR="00720FBF" w:rsidRDefault="00000000" w:rsidP="00651F82">
      <w:pPr>
        <w:pStyle w:val="Paragrafoelenco"/>
        <w:numPr>
          <w:ilvl w:val="0"/>
          <w:numId w:val="2"/>
        </w:numPr>
        <w:spacing w:after="100"/>
        <w:jc w:val="both"/>
      </w:pPr>
      <w:r>
        <w:rPr>
          <w:color w:val="1A1A1A"/>
        </w:rPr>
        <w:t>Priorità demografica nei comuni con ricambio esaurito. In comuni come Romagnese, Brallo di Pregola, Cavargna e Val Rezzo la soglia demografica minima per la sostenibilità dei servizi di base è già stata superata o è imminente. Investire in infrastrutture fisiche ha senso solo se abbinato a politiche attive di attrazione di popolazione.</w:t>
      </w:r>
    </w:p>
    <w:p w14:paraId="48B35BCD" w14:textId="60470A8A" w:rsidR="00720FBF" w:rsidRDefault="00000000" w:rsidP="00651F82">
      <w:pPr>
        <w:pStyle w:val="Paragrafoelenco"/>
        <w:numPr>
          <w:ilvl w:val="0"/>
          <w:numId w:val="2"/>
        </w:numPr>
        <w:spacing w:after="100"/>
        <w:jc w:val="both"/>
      </w:pPr>
      <w:r>
        <w:rPr>
          <w:color w:val="1A1A1A"/>
        </w:rPr>
        <w:t xml:space="preserve">Il nodo del mercato abitativo. La combinazione di quota di non occupazione </w:t>
      </w:r>
      <w:r w:rsidR="00B704AA">
        <w:rPr>
          <w:color w:val="1A1A1A"/>
        </w:rPr>
        <w:t>elevatissima</w:t>
      </w:r>
      <w:r>
        <w:rPr>
          <w:color w:val="1A1A1A"/>
        </w:rPr>
        <w:t xml:space="preserve">, mercato locativo assente e </w:t>
      </w:r>
      <w:r w:rsidR="00B704AA">
        <w:rPr>
          <w:color w:val="1A1A1A"/>
        </w:rPr>
        <w:t>proprietà</w:t>
      </w:r>
      <w:r>
        <w:rPr>
          <w:color w:val="1A1A1A"/>
        </w:rPr>
        <w:t xml:space="preserve"> diffusa per eredit</w:t>
      </w:r>
      <w:r w:rsidR="00B704AA">
        <w:rPr>
          <w:color w:val="1A1A1A"/>
        </w:rPr>
        <w:t>à</w:t>
      </w:r>
      <w:r>
        <w:rPr>
          <w:color w:val="1A1A1A"/>
        </w:rPr>
        <w:t xml:space="preserve"> è un nodo strutturale che blocca la mobilità residenziale. Incentivi alla messa sul mercato del patrimonio non utilizzato sono uno strumento poco sperimentato in Italia ma con precedenti europei rilevanti, soprattutto in contesti alpini.</w:t>
      </w:r>
    </w:p>
    <w:p w14:paraId="23D5904E" w14:textId="77777777" w:rsidR="00720FBF" w:rsidRDefault="00000000" w:rsidP="00651F82">
      <w:pPr>
        <w:pStyle w:val="Paragrafoelenco"/>
        <w:numPr>
          <w:ilvl w:val="0"/>
          <w:numId w:val="2"/>
        </w:numPr>
        <w:spacing w:after="100"/>
        <w:jc w:val="both"/>
      </w:pPr>
      <w:r>
        <w:rPr>
          <w:color w:val="1A1A1A"/>
        </w:rPr>
        <w:t>Il sistema scolastico come termometro. I 43 comuni senza scuole sono anche quelli con i profili di fragilità più acuti. La mappa della desertificazione scolastica coincide quasi perfettamente con la mappa dell'abbandono abitativo e del declino demografico. La scuola è sia un indicatore che un agente: la sua chiusura accelera lo svuotamento.</w:t>
      </w:r>
    </w:p>
    <w:p w14:paraId="530DC917" w14:textId="77777777" w:rsidR="00720FBF" w:rsidRDefault="00000000" w:rsidP="00651F82">
      <w:pPr>
        <w:pStyle w:val="Paragrafoelenco"/>
        <w:numPr>
          <w:ilvl w:val="0"/>
          <w:numId w:val="2"/>
        </w:numPr>
        <w:spacing w:after="100"/>
        <w:jc w:val="both"/>
      </w:pPr>
      <w:r>
        <w:rPr>
          <w:color w:val="1A1A1A"/>
        </w:rPr>
        <w:t>Chi non ha un'auto è escluso. La combinazione di assenza di scuole, zero servizi sanitari accessibili a piedi e 47,8 minuti medi al polo più vicino configura un sistema dove la qualità della vita dipende quasi interamente dalla mobilità privata. Anziani non autosufficienti, giovani senza patente e persone con disabilità sono di fatto esclusi dall'accesso ai servizi essenziali.</w:t>
      </w:r>
    </w:p>
    <w:p w14:paraId="52E85F81" w14:textId="77777777" w:rsidR="00720FBF" w:rsidRDefault="00720FBF" w:rsidP="00651F82">
      <w:pPr>
        <w:spacing w:after="80"/>
        <w:jc w:val="both"/>
      </w:pPr>
    </w:p>
    <w:p w14:paraId="5F67390B" w14:textId="77777777" w:rsidR="00720FBF" w:rsidRDefault="00000000" w:rsidP="00651F82">
      <w:pPr>
        <w:pBdr>
          <w:top w:val="single" w:sz="4" w:space="1" w:color="CCCCCC"/>
        </w:pBdr>
        <w:spacing w:before="400" w:after="80"/>
        <w:jc w:val="both"/>
      </w:pPr>
      <w:r>
        <w:rPr>
          <w:i/>
          <w:iCs/>
          <w:color w:val="707070"/>
          <w:sz w:val="18"/>
          <w:szCs w:val="18"/>
        </w:rPr>
        <w:t>Fonti: ISTAT Censimento permanente della popolazione (2019, 2021, 2023, 2024), ISTAT Indice composito di Fragilità Comunale (2018-2022), MEF Dipartimento delle Finanze (anno imposta 2024), MIUR Censimento scuole (</w:t>
      </w:r>
      <w:proofErr w:type="spellStart"/>
      <w:r>
        <w:rPr>
          <w:i/>
          <w:iCs/>
          <w:color w:val="707070"/>
          <w:sz w:val="18"/>
          <w:szCs w:val="18"/>
        </w:rPr>
        <w:t>a.s.</w:t>
      </w:r>
      <w:proofErr w:type="spellEnd"/>
      <w:r>
        <w:rPr>
          <w:i/>
          <w:iCs/>
          <w:color w:val="707070"/>
          <w:sz w:val="18"/>
          <w:szCs w:val="18"/>
        </w:rPr>
        <w:t xml:space="preserve"> 2025/26), </w:t>
      </w:r>
      <w:proofErr w:type="spellStart"/>
      <w:r>
        <w:rPr>
          <w:i/>
          <w:iCs/>
          <w:color w:val="707070"/>
          <w:sz w:val="18"/>
          <w:szCs w:val="18"/>
        </w:rPr>
        <w:t>DPCoe</w:t>
      </w:r>
      <w:proofErr w:type="spellEnd"/>
      <w:r>
        <w:rPr>
          <w:i/>
          <w:iCs/>
          <w:color w:val="707070"/>
          <w:sz w:val="18"/>
          <w:szCs w:val="18"/>
        </w:rPr>
        <w:t xml:space="preserve"> Elenco comuni SNAI (ottobre 2023), ISTAT Stat Focus fragilità comuni anno 2022 (dicembre 2025), </w:t>
      </w:r>
      <w:proofErr w:type="spellStart"/>
      <w:r>
        <w:rPr>
          <w:i/>
          <w:iCs/>
          <w:color w:val="707070"/>
          <w:sz w:val="18"/>
          <w:szCs w:val="18"/>
        </w:rPr>
        <w:t>Chorema</w:t>
      </w:r>
      <w:proofErr w:type="spellEnd"/>
      <w:r>
        <w:rPr>
          <w:i/>
          <w:iCs/>
          <w:color w:val="707070"/>
          <w:sz w:val="18"/>
          <w:szCs w:val="18"/>
        </w:rPr>
        <w:t>/</w:t>
      </w:r>
      <w:proofErr w:type="spellStart"/>
      <w:r>
        <w:rPr>
          <w:i/>
          <w:iCs/>
          <w:color w:val="707070"/>
          <w:sz w:val="18"/>
          <w:szCs w:val="18"/>
        </w:rPr>
        <w:t>hex</w:t>
      </w:r>
      <w:proofErr w:type="spellEnd"/>
      <w:r>
        <w:rPr>
          <w:i/>
          <w:iCs/>
          <w:color w:val="707070"/>
          <w:sz w:val="18"/>
          <w:szCs w:val="18"/>
        </w:rPr>
        <w:t>-intelligence, modulo urban Lombardia.</w:t>
      </w:r>
    </w:p>
    <w:sectPr w:rsidR="00720FBF">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CE4E" w14:textId="77777777" w:rsidR="00E246A8" w:rsidRDefault="00E246A8">
      <w:r>
        <w:separator/>
      </w:r>
    </w:p>
  </w:endnote>
  <w:endnote w:type="continuationSeparator" w:id="0">
    <w:p w14:paraId="3B316284" w14:textId="77777777" w:rsidR="00E246A8" w:rsidRDefault="00E24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8DDD" w14:textId="77777777" w:rsidR="00720FBF" w:rsidRDefault="00000000">
    <w:pPr>
      <w:jc w:val="right"/>
    </w:pPr>
    <w:r>
      <w:rPr>
        <w:color w:val="707070"/>
        <w:sz w:val="18"/>
        <w:szCs w:val="18"/>
      </w:rPr>
      <w:t xml:space="preserve">Le aree interne della Lombardia | pag. </w:t>
    </w:r>
    <w:r>
      <w:rPr>
        <w:color w:val="707070"/>
        <w:sz w:val="18"/>
        <w:szCs w:val="18"/>
      </w:rPr>
      <w:fldChar w:fldCharType="begin"/>
    </w:r>
    <w:r>
      <w:rPr>
        <w:color w:val="707070"/>
        <w:sz w:val="18"/>
        <w:szCs w:val="18"/>
      </w:rPr>
      <w:instrText>PAGE</w:instrText>
    </w:r>
    <w:r>
      <w:rPr>
        <w:color w:val="707070"/>
        <w:sz w:val="18"/>
        <w:szCs w:val="18"/>
      </w:rPr>
      <w:fldChar w:fldCharType="separate"/>
    </w:r>
    <w:r w:rsidR="00536DEC">
      <w:rPr>
        <w:noProof/>
        <w:color w:val="707070"/>
        <w:sz w:val="18"/>
        <w:szCs w:val="18"/>
      </w:rPr>
      <w:t>1</w:t>
    </w:r>
    <w:r>
      <w:rPr>
        <w:color w:val="707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3CC64" w14:textId="77777777" w:rsidR="00E246A8" w:rsidRDefault="00E246A8">
      <w:r>
        <w:separator/>
      </w:r>
    </w:p>
  </w:footnote>
  <w:footnote w:type="continuationSeparator" w:id="0">
    <w:p w14:paraId="69BDF688" w14:textId="77777777" w:rsidR="00E246A8" w:rsidRDefault="00E24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4E92"/>
    <w:multiLevelType w:val="hybridMultilevel"/>
    <w:tmpl w:val="12107162"/>
    <w:lvl w:ilvl="0" w:tplc="1C347510">
      <w:start w:val="1"/>
      <w:numFmt w:val="bullet"/>
      <w:lvlText w:val="•"/>
      <w:lvlJc w:val="left"/>
      <w:pPr>
        <w:spacing w:after="80"/>
        <w:ind w:left="720" w:hanging="360"/>
      </w:pPr>
    </w:lvl>
    <w:lvl w:ilvl="1" w:tplc="69F8BAB6">
      <w:numFmt w:val="decimal"/>
      <w:lvlText w:val=""/>
      <w:lvlJc w:val="left"/>
    </w:lvl>
    <w:lvl w:ilvl="2" w:tplc="67C2D2B2">
      <w:numFmt w:val="decimal"/>
      <w:lvlText w:val=""/>
      <w:lvlJc w:val="left"/>
    </w:lvl>
    <w:lvl w:ilvl="3" w:tplc="8EFE46EA">
      <w:numFmt w:val="decimal"/>
      <w:lvlText w:val=""/>
      <w:lvlJc w:val="left"/>
    </w:lvl>
    <w:lvl w:ilvl="4" w:tplc="03E6035C">
      <w:numFmt w:val="decimal"/>
      <w:lvlText w:val=""/>
      <w:lvlJc w:val="left"/>
    </w:lvl>
    <w:lvl w:ilvl="5" w:tplc="198ED274">
      <w:numFmt w:val="decimal"/>
      <w:lvlText w:val=""/>
      <w:lvlJc w:val="left"/>
    </w:lvl>
    <w:lvl w:ilvl="6" w:tplc="2212897C">
      <w:numFmt w:val="decimal"/>
      <w:lvlText w:val=""/>
      <w:lvlJc w:val="left"/>
    </w:lvl>
    <w:lvl w:ilvl="7" w:tplc="EE968964">
      <w:numFmt w:val="decimal"/>
      <w:lvlText w:val=""/>
      <w:lvlJc w:val="left"/>
    </w:lvl>
    <w:lvl w:ilvl="8" w:tplc="357C64C2">
      <w:numFmt w:val="decimal"/>
      <w:lvlText w:val=""/>
      <w:lvlJc w:val="left"/>
    </w:lvl>
  </w:abstractNum>
  <w:abstractNum w:abstractNumId="1" w15:restartNumberingAfterBreak="0">
    <w:nsid w:val="50947267"/>
    <w:multiLevelType w:val="hybridMultilevel"/>
    <w:tmpl w:val="25409230"/>
    <w:lvl w:ilvl="0" w:tplc="D630943A">
      <w:start w:val="1"/>
      <w:numFmt w:val="bullet"/>
      <w:lvlText w:val="●"/>
      <w:lvlJc w:val="left"/>
      <w:pPr>
        <w:ind w:left="720" w:hanging="360"/>
      </w:pPr>
    </w:lvl>
    <w:lvl w:ilvl="1" w:tplc="1E422FD6">
      <w:start w:val="1"/>
      <w:numFmt w:val="bullet"/>
      <w:lvlText w:val="○"/>
      <w:lvlJc w:val="left"/>
      <w:pPr>
        <w:ind w:left="1440" w:hanging="360"/>
      </w:pPr>
    </w:lvl>
    <w:lvl w:ilvl="2" w:tplc="A00089B6">
      <w:start w:val="1"/>
      <w:numFmt w:val="bullet"/>
      <w:lvlText w:val="■"/>
      <w:lvlJc w:val="left"/>
      <w:pPr>
        <w:ind w:left="2160" w:hanging="360"/>
      </w:pPr>
    </w:lvl>
    <w:lvl w:ilvl="3" w:tplc="7640EE12">
      <w:start w:val="1"/>
      <w:numFmt w:val="bullet"/>
      <w:lvlText w:val="●"/>
      <w:lvlJc w:val="left"/>
      <w:pPr>
        <w:ind w:left="2880" w:hanging="360"/>
      </w:pPr>
    </w:lvl>
    <w:lvl w:ilvl="4" w:tplc="D5FCAB70">
      <w:start w:val="1"/>
      <w:numFmt w:val="bullet"/>
      <w:lvlText w:val="○"/>
      <w:lvlJc w:val="left"/>
      <w:pPr>
        <w:ind w:left="3600" w:hanging="360"/>
      </w:pPr>
    </w:lvl>
    <w:lvl w:ilvl="5" w:tplc="56A8CC92">
      <w:start w:val="1"/>
      <w:numFmt w:val="bullet"/>
      <w:lvlText w:val="■"/>
      <w:lvlJc w:val="left"/>
      <w:pPr>
        <w:ind w:left="4320" w:hanging="360"/>
      </w:pPr>
    </w:lvl>
    <w:lvl w:ilvl="6" w:tplc="9BE8C3E6">
      <w:start w:val="1"/>
      <w:numFmt w:val="bullet"/>
      <w:lvlText w:val="●"/>
      <w:lvlJc w:val="left"/>
      <w:pPr>
        <w:ind w:left="5040" w:hanging="360"/>
      </w:pPr>
    </w:lvl>
    <w:lvl w:ilvl="7" w:tplc="E5487E68">
      <w:start w:val="1"/>
      <w:numFmt w:val="bullet"/>
      <w:lvlText w:val="●"/>
      <w:lvlJc w:val="left"/>
      <w:pPr>
        <w:ind w:left="5760" w:hanging="360"/>
      </w:pPr>
    </w:lvl>
    <w:lvl w:ilvl="8" w:tplc="B99043CC">
      <w:start w:val="1"/>
      <w:numFmt w:val="bullet"/>
      <w:lvlText w:val="●"/>
      <w:lvlJc w:val="left"/>
      <w:pPr>
        <w:ind w:left="6480" w:hanging="360"/>
      </w:pPr>
    </w:lvl>
  </w:abstractNum>
  <w:num w:numId="1" w16cid:durableId="1950356856">
    <w:abstractNumId w:val="1"/>
    <w:lvlOverride w:ilvl="0">
      <w:startOverride w:val="1"/>
    </w:lvlOverride>
  </w:num>
  <w:num w:numId="2" w16cid:durableId="1323391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BF"/>
    <w:rsid w:val="000A4CB4"/>
    <w:rsid w:val="000C0310"/>
    <w:rsid w:val="000D1928"/>
    <w:rsid w:val="00137AAE"/>
    <w:rsid w:val="00153FE4"/>
    <w:rsid w:val="001C26D4"/>
    <w:rsid w:val="001D6EF7"/>
    <w:rsid w:val="002072DF"/>
    <w:rsid w:val="0022559D"/>
    <w:rsid w:val="00302BE1"/>
    <w:rsid w:val="0039336A"/>
    <w:rsid w:val="003950E8"/>
    <w:rsid w:val="003A6A76"/>
    <w:rsid w:val="003B5CC3"/>
    <w:rsid w:val="003E73A2"/>
    <w:rsid w:val="00401830"/>
    <w:rsid w:val="00430BC1"/>
    <w:rsid w:val="00465065"/>
    <w:rsid w:val="00471CDC"/>
    <w:rsid w:val="004E1EED"/>
    <w:rsid w:val="00536DEC"/>
    <w:rsid w:val="005A2B23"/>
    <w:rsid w:val="00651F82"/>
    <w:rsid w:val="00686233"/>
    <w:rsid w:val="006E3660"/>
    <w:rsid w:val="00715878"/>
    <w:rsid w:val="00720FBF"/>
    <w:rsid w:val="0086270F"/>
    <w:rsid w:val="008863DF"/>
    <w:rsid w:val="00890CF3"/>
    <w:rsid w:val="008917CF"/>
    <w:rsid w:val="008A4099"/>
    <w:rsid w:val="008B3D33"/>
    <w:rsid w:val="008E2FD9"/>
    <w:rsid w:val="009479C0"/>
    <w:rsid w:val="00952919"/>
    <w:rsid w:val="00AD5311"/>
    <w:rsid w:val="00AF35CA"/>
    <w:rsid w:val="00B35FA4"/>
    <w:rsid w:val="00B704AA"/>
    <w:rsid w:val="00B73B84"/>
    <w:rsid w:val="00C2174C"/>
    <w:rsid w:val="00D3603E"/>
    <w:rsid w:val="00E053BE"/>
    <w:rsid w:val="00E1572E"/>
    <w:rsid w:val="00E246A8"/>
    <w:rsid w:val="00E40475"/>
    <w:rsid w:val="00ED18CD"/>
    <w:rsid w:val="00F71BD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EA00"/>
  <w15:docId w15:val="{3E11508D-7C3B-4507-B5A4-4AEA5F65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4E79"/>
      <w:sz w:val="34"/>
      <w:szCs w:val="34"/>
    </w:rPr>
  </w:style>
  <w:style w:type="paragraph" w:styleId="Titolo2">
    <w:name w:val="heading 2"/>
    <w:uiPriority w:val="9"/>
    <w:unhideWhenUsed/>
    <w:qFormat/>
    <w:pPr>
      <w:spacing w:before="260" w:after="140"/>
      <w:outlineLvl w:val="1"/>
    </w:pPr>
    <w:rPr>
      <w:b/>
      <w:bCs/>
      <w:color w:val="2E75B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5306</Words>
  <Characters>29450</Characters>
  <Application>Microsoft Office Word</Application>
  <DocSecurity>0</DocSecurity>
  <Lines>1051</Lines>
  <Paragraphs>709</Paragraphs>
  <ScaleCrop>false</ScaleCrop>
  <Company/>
  <LinksUpToDate>false</LinksUpToDate>
  <CharactersWithSpaces>34047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Alberti</cp:lastModifiedBy>
  <cp:revision>2</cp:revision>
  <dcterms:created xsi:type="dcterms:W3CDTF">2026-06-03T13:37:00Z</dcterms:created>
  <dcterms:modified xsi:type="dcterms:W3CDTF">2026-06-03T13:37:00Z</dcterms:modified>
</cp:coreProperties>
</file>