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2186320" w:rsidR="003534FD" w:rsidRDefault="00856121" w:rsidP="1BE91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Totalizadores das</w:t>
      </w:r>
      <w:r w:rsidR="009B7295">
        <w:rPr>
          <w:b/>
          <w:bCs/>
          <w:sz w:val="36"/>
          <w:szCs w:val="36"/>
        </w:rPr>
        <w:t xml:space="preserve"> movimentações de caixa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14:paraId="2D32F493" w14:textId="77777777" w:rsidR="003534FD" w:rsidRDefault="003534FD" w:rsidP="003534FD">
          <w:pPr>
            <w:pStyle w:val="TOCHeading"/>
          </w:pPr>
          <w:r>
            <w:t>Sumário</w:t>
          </w:r>
        </w:p>
        <w:p w14:paraId="625DF9AC" w14:textId="77777777" w:rsidR="00164D92" w:rsidRDefault="003534FD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7737" w:history="1">
            <w:r w:rsidR="00164D92" w:rsidRPr="00286D6B">
              <w:rPr>
                <w:rStyle w:val="Hyperlink"/>
                <w:noProof/>
              </w:rPr>
              <w:t>1)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Quadro de revisões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_Toc68877737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2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4A401699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38" w:history="1">
            <w:r w:rsidR="00164D92" w:rsidRPr="00286D6B">
              <w:rPr>
                <w:rStyle w:val="Hyperlink"/>
                <w:rFonts w:cstheme="majorBidi"/>
                <w:noProof/>
              </w:rPr>
              <w:t>2)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Descrição do Processo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_Toc68877738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3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17AFC0A1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39" w:history="1">
            <w:r w:rsidR="00164D92" w:rsidRPr="00286D6B">
              <w:rPr>
                <w:rStyle w:val="Hyperlink"/>
                <w:noProof/>
              </w:rPr>
              <w:t>3)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Pré-condições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_Toc68877739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3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4C7D9A2F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40" w:history="1">
            <w:r w:rsidR="00164D92" w:rsidRPr="00286D6B">
              <w:rPr>
                <w:rStyle w:val="Hyperlink"/>
                <w:noProof/>
              </w:rPr>
              <w:t>4)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Tela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_Toc68877740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3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0990D1AC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41" w:history="1">
            <w:r w:rsidR="00164D92" w:rsidRPr="00286D6B">
              <w:rPr>
                <w:rStyle w:val="Hyperlink"/>
                <w:noProof/>
              </w:rPr>
              <w:t>5)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Campos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_Toc68877741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3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13C869BC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42" w:history="1">
            <w:r w:rsidR="00164D92" w:rsidRPr="00286D6B">
              <w:rPr>
                <w:rStyle w:val="Hyperlink"/>
                <w:noProof/>
              </w:rPr>
              <w:t>6)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Regras de Negócio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_Toc68877742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4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0A8D1842" w14:textId="77777777" w:rsidR="00164D92" w:rsidRDefault="00D476FB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8877743" w:history="1">
            <w:r w:rsidR="00164D92" w:rsidRPr="00286D6B">
              <w:rPr>
                <w:rStyle w:val="Hyperlink"/>
                <w:noProof/>
              </w:rPr>
              <w:t>7)</w:t>
            </w:r>
            <w:r w:rsidR="00164D92">
              <w:rPr>
                <w:rFonts w:cstheme="minorBidi"/>
                <w:noProof/>
                <w:sz w:val="22"/>
                <w:szCs w:val="22"/>
              </w:rPr>
              <w:tab/>
            </w:r>
            <w:r w:rsidR="00164D92" w:rsidRPr="00286D6B">
              <w:rPr>
                <w:rStyle w:val="Hyperlink"/>
                <w:noProof/>
              </w:rPr>
              <w:t>Critérios de Aceitação</w:t>
            </w:r>
            <w:r w:rsidR="00164D92">
              <w:rPr>
                <w:noProof/>
                <w:webHidden/>
              </w:rPr>
              <w:tab/>
            </w:r>
            <w:r w:rsidR="00164D92">
              <w:rPr>
                <w:noProof/>
                <w:webHidden/>
              </w:rPr>
              <w:fldChar w:fldCharType="begin"/>
            </w:r>
            <w:r w:rsidR="00164D92">
              <w:rPr>
                <w:noProof/>
                <w:webHidden/>
              </w:rPr>
              <w:instrText xml:space="preserve"> PAGEREF _Toc68877743 \h </w:instrText>
            </w:r>
            <w:r w:rsidR="00164D92">
              <w:rPr>
                <w:noProof/>
                <w:webHidden/>
              </w:rPr>
            </w:r>
            <w:r w:rsidR="00164D92">
              <w:rPr>
                <w:noProof/>
                <w:webHidden/>
              </w:rPr>
              <w:fldChar w:fldCharType="separate"/>
            </w:r>
            <w:r w:rsidR="00164D92">
              <w:rPr>
                <w:noProof/>
                <w:webHidden/>
              </w:rPr>
              <w:t>5</w:t>
            </w:r>
            <w:r w:rsidR="00164D92">
              <w:rPr>
                <w:noProof/>
                <w:webHidden/>
              </w:rPr>
              <w:fldChar w:fldCharType="end"/>
            </w:r>
          </w:hyperlink>
        </w:p>
        <w:p w14:paraId="02EB378F" w14:textId="6B0BC70D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Heading2"/>
        <w:numPr>
          <w:ilvl w:val="0"/>
          <w:numId w:val="11"/>
        </w:numPr>
      </w:pPr>
      <w:bookmarkStart w:id="0" w:name="_Toc68877737"/>
      <w:r w:rsidRPr="007112EB">
        <w:lastRenderedPageBreak/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14:paraId="5762ED0E" w14:textId="77777777" w:rsidTr="00AB7B46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C86144D" w14:textId="3F0C0557" w:rsidR="003534FD" w:rsidRDefault="001716E5" w:rsidP="00986F29">
            <w:pPr>
              <w:jc w:val="center"/>
            </w:pPr>
            <w:r>
              <w:t>08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808" w:type="dxa"/>
            <w:vAlign w:val="center"/>
          </w:tcPr>
          <w:p w14:paraId="28619EFE" w14:textId="5BB41CD4" w:rsidR="003534FD" w:rsidRDefault="42F5A583" w:rsidP="00AB7B46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65864F53">
      <w:pPr>
        <w:pStyle w:val="Heading2"/>
        <w:numPr>
          <w:ilvl w:val="0"/>
          <w:numId w:val="11"/>
        </w:numPr>
        <w:rPr>
          <w:rFonts w:cstheme="majorBidi"/>
        </w:rPr>
      </w:pPr>
      <w:bookmarkStart w:id="1" w:name="_Toc68877738"/>
      <w:r>
        <w:lastRenderedPageBreak/>
        <w:t>Descrição do Processo</w:t>
      </w:r>
      <w:bookmarkEnd w:id="1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bank</w:t>
      </w:r>
    </w:p>
    <w:p w14:paraId="5D57E990" w14:textId="447D4703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preciso </w:t>
      </w:r>
      <w:r w:rsidR="009B7295">
        <w:rPr>
          <w:rFonts w:ascii="Calibri" w:eastAsia="Calibri" w:hAnsi="Calibri" w:cs="Calibri"/>
          <w:color w:val="000000" w:themeColor="text1"/>
          <w:sz w:val="22"/>
          <w:szCs w:val="22"/>
        </w:rPr>
        <w:t>exportar as movimentações de caixa</w:t>
      </w:r>
    </w:p>
    <w:p w14:paraId="69C8424E" w14:textId="0A830080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9F230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008262FD" w:rsidRP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gerenciar o fluxo </w:t>
      </w:r>
      <w:r w:rsid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diário </w:t>
      </w:r>
      <w:r w:rsidR="008262FD" w:rsidRP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>de caixa</w:t>
      </w:r>
      <w:r w:rsidR="008262FD">
        <w:rPr>
          <w:rFonts w:ascii="Calibri" w:eastAsia="Calibri" w:hAnsi="Calibri" w:cs="Calibri"/>
          <w:bCs/>
          <w:color w:val="000000" w:themeColor="text1"/>
          <w:sz w:val="22"/>
          <w:szCs w:val="22"/>
        </w:rPr>
        <w:t xml:space="preserve"> da Volvo.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1A746064" w14:textId="290C59E5" w:rsidR="4B265675" w:rsidRDefault="4B265675" w:rsidP="1BE915FD">
      <w:pPr>
        <w:pStyle w:val="Heading2"/>
        <w:numPr>
          <w:ilvl w:val="0"/>
          <w:numId w:val="11"/>
        </w:numPr>
      </w:pPr>
      <w:bookmarkStart w:id="2" w:name="_Toc68877739"/>
      <w:r>
        <w:t>Pré-condições</w:t>
      </w:r>
      <w:bookmarkEnd w:id="2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508E4EDD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508E4EDD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408FE08" w:rsidR="1BE915FD" w:rsidRDefault="1BE915FD" w:rsidP="001E66E5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EB5B7D" w14:paraId="10AE76EC" w14:textId="77777777" w:rsidTr="002154C4">
        <w:trPr>
          <w:trHeight w:val="360"/>
          <w:jc w:val="center"/>
        </w:trPr>
        <w:tc>
          <w:tcPr>
            <w:tcW w:w="1544" w:type="dxa"/>
            <w:vAlign w:val="center"/>
          </w:tcPr>
          <w:p w14:paraId="15FB1D2A" w14:textId="77777777" w:rsidR="00EB5B7D" w:rsidRDefault="00EB5B7D" w:rsidP="002154C4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5D9AA4BB" w14:textId="77777777" w:rsidR="00EB5B7D" w:rsidRDefault="00EB5B7D" w:rsidP="002154C4">
            <w:r>
              <w:t>Movimentações de caixa devem estar cadastradas no sistema.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4555F8AC" w14:textId="77777777" w:rsidR="003534FD" w:rsidRDefault="003534FD" w:rsidP="00AC646F">
      <w:pPr>
        <w:rPr>
          <w:noProof/>
        </w:rPr>
      </w:pPr>
    </w:p>
    <w:p w14:paraId="178FF3D7" w14:textId="465061CB" w:rsidR="00F64F7B" w:rsidRDefault="00F64F7B" w:rsidP="2805A372">
      <w:pPr>
        <w:pStyle w:val="Heading2"/>
        <w:numPr>
          <w:ilvl w:val="0"/>
          <w:numId w:val="11"/>
        </w:numPr>
      </w:pPr>
      <w:bookmarkStart w:id="3" w:name="_Toc68877740"/>
      <w:r>
        <w:t>Tela</w:t>
      </w:r>
      <w:bookmarkEnd w:id="3"/>
    </w:p>
    <w:p w14:paraId="14C484B0" w14:textId="5223028B" w:rsidR="00737BB9" w:rsidRDefault="00737BB9" w:rsidP="00737BB9"/>
    <w:p w14:paraId="24256796" w14:textId="513186F0" w:rsidR="00737BB9" w:rsidRPr="00737BB9" w:rsidRDefault="00737BB9" w:rsidP="00737BB9">
      <w:pPr>
        <w:rPr>
          <w:color w:val="FF0000"/>
        </w:rPr>
      </w:pPr>
      <w:r w:rsidRPr="00737BB9">
        <w:rPr>
          <w:color w:val="FF0000"/>
        </w:rPr>
        <w:t>(No campo Não aprovado – utilizar o termo A Aprovar)</w:t>
      </w:r>
    </w:p>
    <w:p w14:paraId="74128D8F" w14:textId="77777777" w:rsidR="00737BB9" w:rsidRPr="00737BB9" w:rsidRDefault="00737BB9" w:rsidP="00737BB9"/>
    <w:p w14:paraId="088A405F" w14:textId="7A7560BE" w:rsidR="00F64F7B" w:rsidRDefault="00F64F7B" w:rsidP="00F64F7B">
      <w:r>
        <w:rPr>
          <w:noProof/>
        </w:rPr>
        <w:drawing>
          <wp:inline distT="0" distB="0" distL="0" distR="0" wp14:anchorId="040D45D3" wp14:editId="4DA6987B">
            <wp:extent cx="6343650" cy="2596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F2C" w14:textId="77777777" w:rsidR="00EB5B7D" w:rsidRDefault="00EB5B7D" w:rsidP="00F64F7B"/>
    <w:p w14:paraId="108E00BF" w14:textId="77777777" w:rsidR="00EB5B7D" w:rsidRPr="00F64F7B" w:rsidRDefault="00EB5B7D" w:rsidP="00F64F7B"/>
    <w:p w14:paraId="57339B33" w14:textId="78A4BE0D" w:rsidR="4CBCAEC8" w:rsidRDefault="005008F3" w:rsidP="2805A372">
      <w:pPr>
        <w:pStyle w:val="Heading2"/>
        <w:numPr>
          <w:ilvl w:val="0"/>
          <w:numId w:val="11"/>
        </w:numPr>
      </w:pPr>
      <w:bookmarkStart w:id="4" w:name="_Toc68877741"/>
      <w:r>
        <w:t>C</w:t>
      </w:r>
      <w:r w:rsidR="77CAACFD">
        <w:t>ampos</w:t>
      </w:r>
      <w:bookmarkEnd w:id="4"/>
    </w:p>
    <w:p w14:paraId="08B126C6" w14:textId="77777777" w:rsidR="0009590D" w:rsidRDefault="0009590D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:rsidRPr="005A5A2B" w14:paraId="77203680" w14:textId="77777777" w:rsidTr="169F2301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1379146C" w14:textId="7A35EF33" w:rsidR="014DC21F" w:rsidRPr="005A5A2B" w:rsidRDefault="00F64F7B" w:rsidP="1CC6FEF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TOTALIZADORES</w:t>
            </w:r>
            <w:r w:rsidR="009B7295" w:rsidRPr="005A5A2B">
              <w:rPr>
                <w:rFonts w:cstheme="minorHAnsi"/>
                <w:b/>
                <w:bCs/>
                <w:sz w:val="22"/>
                <w:szCs w:val="22"/>
              </w:rPr>
              <w:t xml:space="preserve"> DE MOVIMENTAÇÕES DE CAIXA</w:t>
            </w:r>
          </w:p>
          <w:p w14:paraId="173398FB" w14:textId="3A7502EA" w:rsidR="1CC6FEFF" w:rsidRPr="005A5A2B" w:rsidRDefault="1CC6FEFF" w:rsidP="1CC6FEFF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</w:p>
        </w:tc>
      </w:tr>
      <w:tr w:rsidR="00F64F7B" w:rsidRPr="005A5A2B" w14:paraId="6C1DBD25" w14:textId="77777777" w:rsidTr="169F2301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176A8284" w14:textId="4BEE3851" w:rsidR="00F64F7B" w:rsidRPr="005A5A2B" w:rsidRDefault="00F64F7B" w:rsidP="1CC6FEF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ENTRADAS</w:t>
            </w:r>
          </w:p>
        </w:tc>
      </w:tr>
      <w:tr w:rsidR="00172754" w:rsidRPr="005A5A2B" w14:paraId="44C95911" w14:textId="77777777" w:rsidTr="169F2301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48ECE9E3" w14:textId="77777777" w:rsidR="00172754" w:rsidRPr="005A5A2B" w:rsidRDefault="00172754" w:rsidP="0009590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43D5791D" w14:textId="77777777" w:rsidR="00172754" w:rsidRPr="005A5A2B" w:rsidRDefault="00172754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6F942A98" w14:textId="77777777" w:rsidR="00172754" w:rsidRPr="005A5A2B" w:rsidRDefault="00172754" w:rsidP="0009590D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2232F9FD" w14:textId="77777777" w:rsidR="00172754" w:rsidRPr="005A5A2B" w:rsidRDefault="00172754" w:rsidP="0009590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18AD20A0" w14:textId="77777777" w:rsidR="00172754" w:rsidRPr="005A5A2B" w:rsidRDefault="00172754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RPr="005A5A2B" w14:paraId="5E4F3861" w14:textId="77777777" w:rsidTr="169F2301">
        <w:trPr>
          <w:trHeight w:val="279"/>
          <w:jc w:val="center"/>
        </w:trPr>
        <w:tc>
          <w:tcPr>
            <w:tcW w:w="1838" w:type="dxa"/>
          </w:tcPr>
          <w:p w14:paraId="6B1C5855" w14:textId="48406E8E" w:rsidR="00172754" w:rsidRPr="005A5A2B" w:rsidRDefault="00F64F7B" w:rsidP="0009590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vAlign w:val="center"/>
          </w:tcPr>
          <w:p w14:paraId="397594B7" w14:textId="355925E4" w:rsidR="00172754" w:rsidRPr="005A5A2B" w:rsidRDefault="00F64F7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6ED6F03E" w14:textId="0E3B0DC8" w:rsidR="00172754" w:rsidRPr="005A5A2B" w:rsidRDefault="005A5A2B" w:rsidP="0009590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274" w:type="dxa"/>
          </w:tcPr>
          <w:p w14:paraId="46CB6A77" w14:textId="4E042E36" w:rsidR="00172754" w:rsidRPr="005A5A2B" w:rsidRDefault="00F64F7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04C03F76" w14:textId="791524E6" w:rsidR="00172754" w:rsidRPr="005A5A2B" w:rsidRDefault="00F64F7B" w:rsidP="00504EA0">
            <w:pPr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Listar categor</w:t>
            </w:r>
            <w:r w:rsidR="00504EA0">
              <w:rPr>
                <w:rFonts w:cstheme="minorHAnsi"/>
                <w:sz w:val="22"/>
                <w:szCs w:val="22"/>
              </w:rPr>
              <w:t>ias referentes às entradas (IN)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172754" w:rsidRPr="005A5A2B" w14:paraId="5DAC112F" w14:textId="77777777" w:rsidTr="169F2301">
        <w:trPr>
          <w:trHeight w:val="279"/>
          <w:jc w:val="center"/>
        </w:trPr>
        <w:tc>
          <w:tcPr>
            <w:tcW w:w="1838" w:type="dxa"/>
          </w:tcPr>
          <w:p w14:paraId="1B4A3B0A" w14:textId="6ADE13C0" w:rsidR="00172754" w:rsidRPr="005A5A2B" w:rsidRDefault="00F64F7B" w:rsidP="0009590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1419" w:type="dxa"/>
            <w:vAlign w:val="center"/>
          </w:tcPr>
          <w:p w14:paraId="09C7B658" w14:textId="6D383A0A" w:rsidR="00172754" w:rsidRPr="005A5A2B" w:rsidRDefault="00F64F7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4DAAFAED" w14:textId="29740B16" w:rsidR="00172754" w:rsidRPr="005A5A2B" w:rsidRDefault="00172754" w:rsidP="0009590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33692F57" w14:textId="388CD05B" w:rsidR="00172754" w:rsidRPr="005A5A2B" w:rsidRDefault="00F64F7B" w:rsidP="0009590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6549DCE4" w14:textId="058AAEB7" w:rsidR="00172754" w:rsidRPr="005A5A2B" w:rsidRDefault="007C3635" w:rsidP="00504EA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="00F64F7B"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</w:t>
            </w:r>
            <w:r w:rsidR="00504EA0">
              <w:rPr>
                <w:rFonts w:cstheme="minorHAnsi"/>
                <w:color w:val="000000" w:themeColor="text1"/>
                <w:sz w:val="22"/>
                <w:szCs w:val="22"/>
              </w:rPr>
              <w:t>do de cada categoria de entrada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F64F7B" w:rsidRPr="005A5A2B" w14:paraId="6327F927" w14:textId="77777777" w:rsidTr="169F2301">
        <w:trPr>
          <w:trHeight w:val="279"/>
          <w:jc w:val="center"/>
        </w:trPr>
        <w:tc>
          <w:tcPr>
            <w:tcW w:w="1838" w:type="dxa"/>
          </w:tcPr>
          <w:p w14:paraId="6A9A75AC" w14:textId="0F8E4B47" w:rsidR="00F64F7B" w:rsidRPr="005A5A2B" w:rsidRDefault="00F64F7B" w:rsidP="00F64F7B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 Entradas</w:t>
            </w:r>
          </w:p>
        </w:tc>
        <w:tc>
          <w:tcPr>
            <w:tcW w:w="1419" w:type="dxa"/>
            <w:vAlign w:val="center"/>
          </w:tcPr>
          <w:p w14:paraId="42A129CA" w14:textId="67C63A32" w:rsidR="00F64F7B" w:rsidRPr="005A5A2B" w:rsidRDefault="00F64F7B" w:rsidP="00F64F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3BCD1036" w14:textId="77777777" w:rsidR="00F64F7B" w:rsidRPr="005A5A2B" w:rsidRDefault="00F64F7B" w:rsidP="00F64F7B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44F3BBB0" w14:textId="45818AA0" w:rsidR="00F64F7B" w:rsidRPr="005A5A2B" w:rsidRDefault="00F64F7B" w:rsidP="00F64F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55742122" w14:textId="3B359114" w:rsidR="00F64F7B" w:rsidRPr="005A5A2B" w:rsidRDefault="007C3635" w:rsidP="00504EA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Total</w:t>
            </w:r>
            <w:r w:rsidR="00F64F7B"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consolidado de todas as entradas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F64F7B" w:rsidRPr="005A5A2B" w14:paraId="34517C13" w14:textId="77777777" w:rsidTr="002154C4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2ABD1EC0" w14:textId="116AC627" w:rsidR="00F64F7B" w:rsidRPr="005A5A2B" w:rsidRDefault="00F64F7B" w:rsidP="00F64F7B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SAÍDAS</w:t>
            </w:r>
          </w:p>
        </w:tc>
      </w:tr>
      <w:tr w:rsidR="00F64F7B" w:rsidRPr="005A5A2B" w14:paraId="33EDE8AD" w14:textId="77777777" w:rsidTr="002154C4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3511B3F4" w14:textId="77777777" w:rsidR="00F64F7B" w:rsidRPr="005A5A2B" w:rsidRDefault="00F64F7B" w:rsidP="00F64F7B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03316352" w14:textId="77777777" w:rsidR="00F64F7B" w:rsidRPr="005A5A2B" w:rsidRDefault="00F64F7B" w:rsidP="00F64F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18BC05CD" w14:textId="77777777" w:rsidR="00F64F7B" w:rsidRPr="005A5A2B" w:rsidRDefault="00F64F7B" w:rsidP="00F64F7B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0037481F" w14:textId="77777777" w:rsidR="00F64F7B" w:rsidRPr="005A5A2B" w:rsidRDefault="00F64F7B" w:rsidP="00F64F7B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63D66BAE" w14:textId="77777777" w:rsidR="00F64F7B" w:rsidRPr="005A5A2B" w:rsidRDefault="00F64F7B" w:rsidP="00F64F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F64F7B" w:rsidRPr="005A5A2B" w14:paraId="7E6CDCE6" w14:textId="77777777" w:rsidTr="002154C4">
        <w:trPr>
          <w:trHeight w:val="279"/>
          <w:jc w:val="center"/>
        </w:trPr>
        <w:tc>
          <w:tcPr>
            <w:tcW w:w="1838" w:type="dxa"/>
          </w:tcPr>
          <w:p w14:paraId="27E71E7A" w14:textId="77777777" w:rsidR="00F64F7B" w:rsidRPr="005A5A2B" w:rsidRDefault="00F64F7B" w:rsidP="002154C4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vAlign w:val="center"/>
          </w:tcPr>
          <w:p w14:paraId="688903A9" w14:textId="77777777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6B5E6653" w14:textId="24C080DB" w:rsidR="00F64F7B" w:rsidRPr="005A5A2B" w:rsidRDefault="007C3635" w:rsidP="002154C4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5A5A2B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274" w:type="dxa"/>
          </w:tcPr>
          <w:p w14:paraId="1F8868A1" w14:textId="3088C4B5" w:rsidR="00F64F7B" w:rsidRPr="005A5A2B" w:rsidRDefault="005A5A2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4F22A04F" w14:textId="0058A02D" w:rsidR="00F64F7B" w:rsidRPr="005A5A2B" w:rsidRDefault="00F64F7B" w:rsidP="00F64F7B">
            <w:pPr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Listar categorias referentes às saídas (OUT</w:t>
            </w:r>
            <w:r w:rsidR="00504EA0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F64F7B" w:rsidRPr="005A5A2B" w14:paraId="35A99EBD" w14:textId="77777777" w:rsidTr="002154C4">
        <w:trPr>
          <w:trHeight w:val="279"/>
          <w:jc w:val="center"/>
        </w:trPr>
        <w:tc>
          <w:tcPr>
            <w:tcW w:w="1838" w:type="dxa"/>
          </w:tcPr>
          <w:p w14:paraId="7ED612DD" w14:textId="473B8516" w:rsidR="00F64F7B" w:rsidRPr="005A5A2B" w:rsidRDefault="00F64F7B" w:rsidP="002154C4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Aprovado</w:t>
            </w:r>
          </w:p>
        </w:tc>
        <w:tc>
          <w:tcPr>
            <w:tcW w:w="1419" w:type="dxa"/>
            <w:vAlign w:val="center"/>
          </w:tcPr>
          <w:p w14:paraId="759E94EE" w14:textId="02F064FE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5FC456FC" w14:textId="77777777" w:rsidR="00F64F7B" w:rsidRPr="005A5A2B" w:rsidRDefault="00F64F7B" w:rsidP="002154C4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0A49EA60" w14:textId="65DB713B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50B11CC5" w14:textId="68C77BE6" w:rsidR="00F64F7B" w:rsidRPr="005A5A2B" w:rsidRDefault="007C3635" w:rsidP="007C363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aprovado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F64F7B" w:rsidRPr="005A5A2B" w14:paraId="78431183" w14:textId="77777777" w:rsidTr="002154C4">
        <w:trPr>
          <w:trHeight w:val="279"/>
          <w:jc w:val="center"/>
        </w:trPr>
        <w:tc>
          <w:tcPr>
            <w:tcW w:w="1838" w:type="dxa"/>
          </w:tcPr>
          <w:p w14:paraId="472CD0FC" w14:textId="1B09CDF0" w:rsidR="00F64F7B" w:rsidRPr="005A5A2B" w:rsidRDefault="001B5BD2" w:rsidP="002154C4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B5BD2">
              <w:rPr>
                <w:rFonts w:eastAsia="Calibri" w:cstheme="minorHAnsi"/>
                <w:color w:val="FF0000"/>
                <w:sz w:val="22"/>
                <w:szCs w:val="22"/>
              </w:rPr>
              <w:t>A Aprovar</w:t>
            </w:r>
          </w:p>
        </w:tc>
        <w:tc>
          <w:tcPr>
            <w:tcW w:w="1419" w:type="dxa"/>
            <w:vAlign w:val="center"/>
          </w:tcPr>
          <w:p w14:paraId="1D5A1E6C" w14:textId="5B5F18E0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254DD274" w14:textId="77777777" w:rsidR="00F64F7B" w:rsidRPr="005A5A2B" w:rsidRDefault="00F64F7B" w:rsidP="002154C4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358F6EFA" w14:textId="762DC722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5AA1478F" w14:textId="246B060F" w:rsidR="00F64F7B" w:rsidRPr="005A5A2B" w:rsidRDefault="007C3635" w:rsidP="007C363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</w:t>
            </w:r>
            <w:r w:rsidR="00176F98" w:rsidRPr="00176F98">
              <w:rPr>
                <w:rFonts w:cstheme="minorHAnsi"/>
                <w:color w:val="FF0000"/>
                <w:sz w:val="22"/>
                <w:szCs w:val="22"/>
              </w:rPr>
              <w:t>A Aprovar</w:t>
            </w:r>
            <w:r w:rsidRPr="00176F98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F64F7B" w:rsidRPr="005A5A2B" w14:paraId="7C858103" w14:textId="77777777" w:rsidTr="002154C4">
        <w:trPr>
          <w:trHeight w:val="279"/>
          <w:jc w:val="center"/>
        </w:trPr>
        <w:tc>
          <w:tcPr>
            <w:tcW w:w="1838" w:type="dxa"/>
          </w:tcPr>
          <w:p w14:paraId="3CE7A18A" w14:textId="2D71D239" w:rsidR="00F64F7B" w:rsidRPr="005A5A2B" w:rsidRDefault="00F64F7B" w:rsidP="002154C4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Pré-aprovado</w:t>
            </w:r>
          </w:p>
        </w:tc>
        <w:tc>
          <w:tcPr>
            <w:tcW w:w="1419" w:type="dxa"/>
            <w:vAlign w:val="center"/>
          </w:tcPr>
          <w:p w14:paraId="1D2D093F" w14:textId="6A4A277A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63C86EC1" w14:textId="77777777" w:rsidR="00F64F7B" w:rsidRPr="005A5A2B" w:rsidRDefault="00F64F7B" w:rsidP="002154C4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1B4DDD26" w14:textId="2B9A78F1" w:rsidR="00F64F7B" w:rsidRPr="005A5A2B" w:rsidRDefault="00F64F7B" w:rsidP="002154C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1529B806" w14:textId="3739CDAF" w:rsidR="00F64F7B" w:rsidRPr="005A5A2B" w:rsidRDefault="007C3635" w:rsidP="007C363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pré-aprovado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de cada categoria de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52F3FF07" w14:textId="77777777" w:rsidTr="002154C4">
        <w:trPr>
          <w:trHeight w:val="279"/>
          <w:jc w:val="center"/>
        </w:trPr>
        <w:tc>
          <w:tcPr>
            <w:tcW w:w="1838" w:type="dxa"/>
          </w:tcPr>
          <w:p w14:paraId="5E63B52A" w14:textId="36F36397" w:rsidR="00EB5B7D" w:rsidRPr="005A5A2B" w:rsidRDefault="00EB5B7D" w:rsidP="00EB5B7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419" w:type="dxa"/>
            <w:vAlign w:val="center"/>
          </w:tcPr>
          <w:p w14:paraId="3229E26D" w14:textId="32405CCA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0BE04518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35C766DC" w14:textId="6A348F6A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3DC1E827" w14:textId="4068955A" w:rsidR="00EB5B7D" w:rsidRDefault="00EB5B7D" w:rsidP="00EB5B7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Total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 consolidado de cada categoria de saída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56DB9927" w14:textId="77777777" w:rsidTr="002154C4">
        <w:trPr>
          <w:trHeight w:val="279"/>
          <w:jc w:val="center"/>
        </w:trPr>
        <w:tc>
          <w:tcPr>
            <w:tcW w:w="1838" w:type="dxa"/>
          </w:tcPr>
          <w:p w14:paraId="44455E67" w14:textId="1CCB0487" w:rsidR="00EB5B7D" w:rsidRPr="005A5A2B" w:rsidRDefault="00EB5B7D" w:rsidP="00EB5B7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Total a</w:t>
            </w: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provado</w:t>
            </w:r>
          </w:p>
        </w:tc>
        <w:tc>
          <w:tcPr>
            <w:tcW w:w="1419" w:type="dxa"/>
            <w:vAlign w:val="center"/>
          </w:tcPr>
          <w:p w14:paraId="34436E5C" w14:textId="7DC72777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19ED8A34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48DBAB02" w14:textId="5C420D8B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2E3C3575" w14:textId="5138418F" w:rsidR="00EB5B7D" w:rsidRDefault="00EB5B7D" w:rsidP="00EB5B7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aprovado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134BC28F" w14:textId="77777777" w:rsidTr="002154C4">
        <w:trPr>
          <w:trHeight w:val="279"/>
          <w:jc w:val="center"/>
        </w:trPr>
        <w:tc>
          <w:tcPr>
            <w:tcW w:w="1838" w:type="dxa"/>
          </w:tcPr>
          <w:p w14:paraId="2011A28A" w14:textId="5A449032" w:rsidR="00EB5B7D" w:rsidRPr="005A5A2B" w:rsidRDefault="00EB5B7D" w:rsidP="00EB5B7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Total </w:t>
            </w:r>
            <w:r w:rsidR="00CF72D8" w:rsidRPr="00CF72D8">
              <w:rPr>
                <w:rFonts w:eastAsia="Calibri" w:cstheme="minorHAnsi"/>
                <w:color w:val="FF0000"/>
                <w:sz w:val="22"/>
                <w:szCs w:val="22"/>
              </w:rPr>
              <w:t>A Aprovar</w:t>
            </w:r>
          </w:p>
        </w:tc>
        <w:tc>
          <w:tcPr>
            <w:tcW w:w="1419" w:type="dxa"/>
            <w:vAlign w:val="center"/>
          </w:tcPr>
          <w:p w14:paraId="5F954FD6" w14:textId="61029D2F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7E24BE6C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62AA34D6" w14:textId="3C54EC0A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36B9DC78" w14:textId="749528B4" w:rsidR="00EB5B7D" w:rsidRDefault="00EB5B7D" w:rsidP="00EB5B7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</w:t>
            </w:r>
            <w:r w:rsidR="00CF72D8" w:rsidRPr="00CF72D8">
              <w:rPr>
                <w:rFonts w:cstheme="minorHAnsi"/>
                <w:color w:val="FF0000"/>
                <w:sz w:val="22"/>
                <w:szCs w:val="22"/>
              </w:rPr>
              <w:t>a aprovar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67A7F2EC" w14:textId="77777777" w:rsidTr="002154C4">
        <w:trPr>
          <w:trHeight w:val="279"/>
          <w:jc w:val="center"/>
        </w:trPr>
        <w:tc>
          <w:tcPr>
            <w:tcW w:w="1838" w:type="dxa"/>
          </w:tcPr>
          <w:p w14:paraId="1E61B275" w14:textId="4D9BC33D" w:rsidR="00EB5B7D" w:rsidRPr="005A5A2B" w:rsidRDefault="00EB5B7D" w:rsidP="00EB5B7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Total p</w:t>
            </w: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ré-aprovado</w:t>
            </w:r>
          </w:p>
        </w:tc>
        <w:tc>
          <w:tcPr>
            <w:tcW w:w="1419" w:type="dxa"/>
            <w:vAlign w:val="center"/>
          </w:tcPr>
          <w:p w14:paraId="2508078D" w14:textId="1B1EDC1B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401665EB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3650BCF7" w14:textId="09EEA884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526E2C57" w14:textId="4B5481D3" w:rsidR="00EB5B7D" w:rsidRDefault="00EB5B7D" w:rsidP="00EB5B7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>otal consolidado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pré-aprovado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21C87A0F" w14:textId="77777777" w:rsidTr="002154C4">
        <w:trPr>
          <w:trHeight w:val="279"/>
          <w:jc w:val="center"/>
        </w:trPr>
        <w:tc>
          <w:tcPr>
            <w:tcW w:w="1838" w:type="dxa"/>
          </w:tcPr>
          <w:p w14:paraId="55B895F2" w14:textId="2E46B40D" w:rsidR="00EB5B7D" w:rsidRPr="005A5A2B" w:rsidRDefault="00EB5B7D" w:rsidP="00EB5B7D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5A5A2B">
              <w:rPr>
                <w:rFonts w:eastAsia="Calibri" w:cstheme="minorHAnsi"/>
                <w:color w:val="000000" w:themeColor="text1"/>
                <w:sz w:val="22"/>
                <w:szCs w:val="22"/>
              </w:rPr>
              <w:t>Total Saídas</w:t>
            </w:r>
          </w:p>
        </w:tc>
        <w:tc>
          <w:tcPr>
            <w:tcW w:w="1419" w:type="dxa"/>
            <w:vAlign w:val="center"/>
          </w:tcPr>
          <w:p w14:paraId="255D3803" w14:textId="77777777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043A8F6E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559D1540" w14:textId="6B9F5D1D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06450B20" w14:textId="597A2DCB" w:rsidR="00EB5B7D" w:rsidRPr="005A5A2B" w:rsidRDefault="00EB5B7D" w:rsidP="00EB5B7D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T</w:t>
            </w:r>
            <w:r w:rsidRPr="005A5A2B">
              <w:rPr>
                <w:rFonts w:cstheme="minorHAnsi"/>
                <w:color w:val="000000" w:themeColor="text1"/>
                <w:sz w:val="22"/>
                <w:szCs w:val="22"/>
              </w:rPr>
              <w:t xml:space="preserve">otal consolidado de todas as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saídas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5A5A2B" w14:paraId="593BC6D0" w14:textId="77777777" w:rsidTr="002154C4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655717E0" w14:textId="50E70365" w:rsidR="00EB5B7D" w:rsidRPr="005A5A2B" w:rsidRDefault="00EB5B7D" w:rsidP="00EB5B7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VALOR NET</w:t>
            </w:r>
          </w:p>
        </w:tc>
      </w:tr>
      <w:tr w:rsidR="00EB5B7D" w:rsidRPr="005A5A2B" w14:paraId="1AEF14DB" w14:textId="77777777" w:rsidTr="002154C4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6546FC9E" w14:textId="77777777" w:rsidR="00EB5B7D" w:rsidRPr="005A5A2B" w:rsidRDefault="00EB5B7D" w:rsidP="00EB5B7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6F56182E" w14:textId="77777777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54EA944C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b/>
                <w:bCs/>
                <w:sz w:val="22"/>
                <w:szCs w:val="22"/>
              </w:rPr>
            </w:pPr>
            <w:r w:rsidRPr="005A5A2B">
              <w:rPr>
                <w:rFonts w:eastAsia="MS Mincho" w:cstheme="minorHAns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4647FD8D" w14:textId="77777777" w:rsidR="00EB5B7D" w:rsidRPr="005A5A2B" w:rsidRDefault="00EB5B7D" w:rsidP="00EB5B7D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52D6F12C" w14:textId="77777777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b/>
                <w:bCs/>
                <w:sz w:val="22"/>
                <w:szCs w:val="22"/>
              </w:rPr>
              <w:t>Regras</w:t>
            </w:r>
          </w:p>
        </w:tc>
      </w:tr>
      <w:tr w:rsidR="00EB5B7D" w:rsidRPr="005A5A2B" w14:paraId="6D5B5EF7" w14:textId="77777777" w:rsidTr="169F2301">
        <w:trPr>
          <w:trHeight w:val="279"/>
          <w:jc w:val="center"/>
        </w:trPr>
        <w:tc>
          <w:tcPr>
            <w:tcW w:w="1838" w:type="dxa"/>
          </w:tcPr>
          <w:p w14:paraId="23E70DA0" w14:textId="497A2956" w:rsidR="00EB5B7D" w:rsidRPr="005A5A2B" w:rsidRDefault="00EB5B7D" w:rsidP="00EB5B7D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Valor NET</w:t>
            </w:r>
          </w:p>
        </w:tc>
        <w:tc>
          <w:tcPr>
            <w:tcW w:w="1419" w:type="dxa"/>
            <w:vAlign w:val="center"/>
          </w:tcPr>
          <w:p w14:paraId="720271B0" w14:textId="3B9BA8D7" w:rsidR="00EB5B7D" w:rsidRPr="005A5A2B" w:rsidRDefault="00EB5B7D" w:rsidP="00EB5B7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A5A2B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62D0607A" w14:textId="77777777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1274" w:type="dxa"/>
          </w:tcPr>
          <w:p w14:paraId="6F1205C1" w14:textId="38AEC91C" w:rsidR="00EB5B7D" w:rsidRPr="005A5A2B" w:rsidRDefault="00EB5B7D" w:rsidP="00EB5B7D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2173AA5C" w14:textId="39AFE83E" w:rsidR="00EB5B7D" w:rsidRPr="005A5A2B" w:rsidRDefault="00EB5B7D" w:rsidP="00EB5B7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Diferença entre o total de todas as entradas e o total de todas as </w:t>
            </w:r>
            <w:r w:rsidR="00504EA0">
              <w:rPr>
                <w:rFonts w:cstheme="minorHAnsi"/>
                <w:sz w:val="22"/>
                <w:szCs w:val="22"/>
              </w:rPr>
              <w:t>saídas</w:t>
            </w:r>
            <w:r w:rsidR="00504E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</w:tbl>
    <w:p w14:paraId="1C3DB102" w14:textId="77777777" w:rsidR="0009590D" w:rsidRDefault="0009590D" w:rsidP="0009590D"/>
    <w:p w14:paraId="2E6D7F0B" w14:textId="5B65EDD6" w:rsidR="00696AEA" w:rsidRPr="00696AEA" w:rsidRDefault="00696AEA" w:rsidP="001E66E5">
      <w:pPr>
        <w:spacing w:after="160" w:line="259" w:lineRule="auto"/>
      </w:pPr>
    </w:p>
    <w:p w14:paraId="2DBD2C42" w14:textId="1F98E136" w:rsidR="40D62DD0" w:rsidRDefault="40D62DD0" w:rsidP="3CD356CC">
      <w:pPr>
        <w:pStyle w:val="Heading2"/>
        <w:numPr>
          <w:ilvl w:val="0"/>
          <w:numId w:val="11"/>
        </w:numPr>
      </w:pPr>
      <w:bookmarkStart w:id="5" w:name="_Toc68877742"/>
      <w:r>
        <w:t>Regras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3CD356CC" w:rsidRPr="007467E5" w14:paraId="320C2CA0" w14:textId="77777777" w:rsidTr="508E4EDD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7C3635" w:rsidRPr="007467E5" w14:paraId="53488836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007C3635" w:rsidRPr="007467E5" w:rsidRDefault="007C3635" w:rsidP="007C363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3532A812" w:rsidR="007C3635" w:rsidRPr="007467E5" w:rsidRDefault="007C3635" w:rsidP="007C363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 sistema deve exibir a soma dos valores de cada categoria de movimentações, separadas por entradas e saídas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7C3635" w:rsidRPr="007467E5" w14:paraId="39D80CB1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63DC5473" w:rsidR="007C3635" w:rsidRPr="007467E5" w:rsidRDefault="007C3635" w:rsidP="007C363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16F0C" w14:textId="7D7C6DAE" w:rsidR="007C3635" w:rsidRPr="007467E5" w:rsidRDefault="007C3635" w:rsidP="007C3635">
            <w:pPr>
              <w:rPr>
                <w:rFonts w:cstheme="minorHAnsi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aprovadas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 de cada categoria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7C3635" w:rsidRPr="007467E5" w14:paraId="67D05F7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F4455" w14:textId="76629F6A" w:rsidR="007C3635" w:rsidRPr="007467E5" w:rsidRDefault="007C3635" w:rsidP="007C363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EC108" w14:textId="6D36F399" w:rsidR="007C3635" w:rsidRPr="0041227F" w:rsidRDefault="007C3635" w:rsidP="007C3635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  <w:r w:rsidR="003167F6" w:rsidRPr="003167F6">
              <w:rPr>
                <w:rFonts w:ascii="Calibri" w:eastAsia="MS Mincho" w:hAnsi="Calibri"/>
                <w:color w:val="FF0000"/>
                <w:sz w:val="22"/>
                <w:szCs w:val="22"/>
              </w:rPr>
              <w:t>a aprovar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 de cada categoria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7C3635" w:rsidRPr="007467E5" w14:paraId="5D8ACB32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7CA3A" w14:textId="463D4156" w:rsidR="007C3635" w:rsidRPr="007467E5" w:rsidRDefault="007C3635" w:rsidP="007C3635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5E1F8" w14:textId="189BE536" w:rsidR="007C3635" w:rsidRPr="00A41AE5" w:rsidRDefault="00EB5B7D" w:rsidP="007C3635">
            <w:pPr>
              <w:rPr>
                <w:rFonts w:eastAsia="MS Mincho" w:cstheme="minorHAnsi"/>
                <w:color w:val="FF0000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MS Mincho" w:hAnsi="Calibri"/>
                <w:sz w:val="22"/>
                <w:szCs w:val="22"/>
              </w:rPr>
              <w:t>pré-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>aprovadas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 de cada categoria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7467E5" w14:paraId="23F2186B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38E8CB" w14:textId="58F4C3F4" w:rsidR="00EB5B7D" w:rsidRPr="00555C8F" w:rsidRDefault="00EB5B7D" w:rsidP="00EB5B7D">
            <w:pPr>
              <w:jc w:val="center"/>
              <w:rPr>
                <w:rFonts w:eastAsia="Calibri" w:cstheme="minorHAnsi"/>
                <w:color w:val="FF0000"/>
                <w:sz w:val="22"/>
                <w:szCs w:val="22"/>
              </w:rPr>
            </w:pPr>
            <w:r w:rsidRPr="000212C9">
              <w:rPr>
                <w:rFonts w:eastAsia="Calibri" w:cstheme="minorHAnsi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7A783" w14:textId="37D71699" w:rsidR="00EB5B7D" w:rsidRPr="000212C9" w:rsidRDefault="00EB5B7D" w:rsidP="00EB5B7D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total 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aprovadas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7467E5" w14:paraId="2FCEEECE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5E58B" w14:textId="4DD45599" w:rsidR="00EB5B7D" w:rsidRPr="000212C9" w:rsidRDefault="00EB5B7D" w:rsidP="00EB5B7D">
            <w:pPr>
              <w:jc w:val="center"/>
              <w:rPr>
                <w:rFonts w:eastAsia="Calibri" w:cstheme="minorHAnsi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F3D214" w14:textId="3BFAC4AD" w:rsidR="00EB5B7D" w:rsidRDefault="00EB5B7D" w:rsidP="00EB5B7D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total 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  <w:r w:rsidR="003070F3" w:rsidRPr="003070F3">
              <w:rPr>
                <w:rFonts w:ascii="Calibri" w:eastAsia="MS Mincho" w:hAnsi="Calibri"/>
                <w:color w:val="FF0000"/>
                <w:sz w:val="22"/>
                <w:szCs w:val="22"/>
              </w:rPr>
              <w:t>a aprovar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7467E5" w14:paraId="65D7AF4C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CA95AA" w14:textId="6D6A61A3" w:rsidR="00EB5B7D" w:rsidRDefault="00EB5B7D" w:rsidP="00EB5B7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C4889" w14:textId="330B04E9" w:rsidR="00EB5B7D" w:rsidRDefault="00EB5B7D" w:rsidP="00EB5B7D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total 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MS Mincho" w:hAnsi="Calibri"/>
                <w:sz w:val="22"/>
                <w:szCs w:val="22"/>
              </w:rPr>
              <w:t>pré-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>aprovadas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</w:t>
            </w:r>
          </w:p>
        </w:tc>
      </w:tr>
      <w:tr w:rsidR="00EB5B7D" w:rsidRPr="007467E5" w14:paraId="2CCB7CDC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7CEADD" w14:textId="77E79055" w:rsidR="00EB5B7D" w:rsidRDefault="00EB5B7D" w:rsidP="00EB5B7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B175A" w14:textId="64BEA1D4" w:rsidR="00EB5B7D" w:rsidRPr="0011040C" w:rsidRDefault="00EB5B7D" w:rsidP="00EB5B7D">
            <w:pPr>
              <w:rPr>
                <w:rFonts w:ascii="Calibri" w:eastAsia="MS Mincho" w:hAnsi="Calibri"/>
                <w:sz w:val="22"/>
                <w:szCs w:val="22"/>
              </w:rPr>
            </w:pP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O sistema deve exibir a soma </w:t>
            </w:r>
            <w:r>
              <w:rPr>
                <w:rFonts w:ascii="Calibri" w:eastAsia="MS Mincho" w:hAnsi="Calibri"/>
                <w:sz w:val="22"/>
                <w:szCs w:val="22"/>
              </w:rPr>
              <w:t xml:space="preserve">total </w:t>
            </w:r>
            <w:r w:rsidRPr="0011040C">
              <w:rPr>
                <w:rFonts w:ascii="Calibri" w:eastAsia="MS Mincho" w:hAnsi="Calibri"/>
                <w:sz w:val="22"/>
                <w:szCs w:val="22"/>
              </w:rPr>
              <w:t xml:space="preserve">dos valores das </w:t>
            </w:r>
            <w:r>
              <w:rPr>
                <w:rFonts w:ascii="Calibri" w:eastAsia="MS Mincho" w:hAnsi="Calibri"/>
                <w:sz w:val="22"/>
                <w:szCs w:val="22"/>
              </w:rPr>
              <w:t>movimentações, separadas por entradas e saídas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  <w:tr w:rsidR="00EB5B7D" w:rsidRPr="007467E5" w14:paraId="3BB9EA23" w14:textId="77777777" w:rsidTr="508E4EDD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867B8E" w14:textId="3AC7049A" w:rsidR="00EB5B7D" w:rsidRDefault="00EB5B7D" w:rsidP="00EB5B7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3EEA93" w14:textId="1B311824" w:rsidR="00EB5B7D" w:rsidRPr="00555C8F" w:rsidRDefault="00EB5B7D" w:rsidP="00E171A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O sistema deve exibir a diferença </w:t>
            </w:r>
            <w:r>
              <w:rPr>
                <w:rFonts w:cstheme="minorHAnsi"/>
                <w:sz w:val="22"/>
                <w:szCs w:val="22"/>
              </w:rPr>
              <w:t>entre o total de todas as entradas e o total de todas as saídas (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valor NET = entradas - saídas</w:t>
            </w:r>
            <w:r w:rsidR="00E171AE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  <w:r w:rsidR="00E171A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de acordo com o filtro selecionado na consulta de movimentações de caixa.</w:t>
            </w:r>
          </w:p>
        </w:tc>
      </w:tr>
    </w:tbl>
    <w:p w14:paraId="1B777299" w14:textId="098A5F58" w:rsidR="3CD356CC" w:rsidRDefault="3CD356CC" w:rsidP="3CD356CC">
      <w:pPr>
        <w:rPr>
          <w:rFonts w:ascii="Calibri" w:eastAsia="MS Mincho" w:hAnsi="Calibri"/>
        </w:rPr>
      </w:pPr>
    </w:p>
    <w:p w14:paraId="060E9675" w14:textId="16D1801E" w:rsidR="00E63CFA" w:rsidRDefault="00E63CFA" w:rsidP="3CD356CC">
      <w:pPr>
        <w:rPr>
          <w:rFonts w:ascii="Calibri" w:eastAsia="MS Mincho" w:hAnsi="Calibri"/>
        </w:rPr>
      </w:pPr>
    </w:p>
    <w:p w14:paraId="13290B95" w14:textId="77777777" w:rsidR="00393F54" w:rsidRPr="00393F54" w:rsidRDefault="00393F54" w:rsidP="00393F54">
      <w:bookmarkStart w:id="6" w:name="_Mensagens"/>
      <w:bookmarkEnd w:id="6"/>
    </w:p>
    <w:p w14:paraId="52E2CB93" w14:textId="718BD604" w:rsidR="003534FD" w:rsidRDefault="00393F54" w:rsidP="003534FD">
      <w:pPr>
        <w:pStyle w:val="Heading2"/>
        <w:numPr>
          <w:ilvl w:val="0"/>
          <w:numId w:val="11"/>
        </w:numPr>
      </w:pPr>
      <w:bookmarkStart w:id="7" w:name="_Toc68877743"/>
      <w:r>
        <w:t>Critérios de Aceitação</w:t>
      </w:r>
      <w:bookmarkEnd w:id="7"/>
      <w:r>
        <w:t xml:space="preserve"> </w:t>
      </w:r>
    </w:p>
    <w:p w14:paraId="16287F21" w14:textId="097331B0" w:rsidR="003534FD" w:rsidRDefault="003534FD" w:rsidP="3CD356CC"/>
    <w:p w14:paraId="3E11A0AB" w14:textId="2C6D6911" w:rsidR="00FE247C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</w:t>
      </w:r>
      <w:r>
        <w:rPr>
          <w:rFonts w:cstheme="minorHAnsi"/>
          <w:color w:val="000000" w:themeColor="text1"/>
          <w:sz w:val="22"/>
          <w:szCs w:val="22"/>
        </w:rPr>
        <w:t>do de cada categoria de entrada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46597834" w14:textId="7C648325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Total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 consolidado de todas as entradas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3ED74857" w14:textId="370817B4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aprovado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 de cada categoria de </w:t>
      </w:r>
      <w:r>
        <w:rPr>
          <w:rFonts w:cstheme="minorHAnsi"/>
          <w:color w:val="000000" w:themeColor="text1"/>
          <w:sz w:val="22"/>
          <w:szCs w:val="22"/>
        </w:rPr>
        <w:t>saída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1FF699E1" w14:textId="75AC24ED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177A81" w:rsidRPr="00177A81">
        <w:rPr>
          <w:rFonts w:cstheme="minorHAnsi"/>
          <w:color w:val="FF0000"/>
          <w:sz w:val="22"/>
          <w:szCs w:val="22"/>
        </w:rPr>
        <w:t>A Aprovar</w:t>
      </w:r>
      <w:r w:rsidRPr="00177A81">
        <w:rPr>
          <w:rFonts w:cstheme="minorHAnsi"/>
          <w:color w:val="FF0000"/>
          <w:sz w:val="22"/>
          <w:szCs w:val="22"/>
        </w:rPr>
        <w:t xml:space="preserve"> 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de cada categoria de </w:t>
      </w:r>
      <w:r>
        <w:rPr>
          <w:rFonts w:cstheme="minorHAnsi"/>
          <w:color w:val="000000" w:themeColor="text1"/>
          <w:sz w:val="22"/>
          <w:szCs w:val="22"/>
        </w:rPr>
        <w:t>saída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30CB2899" w14:textId="3AC10D42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pré-aprovado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 de cada categoria de </w:t>
      </w:r>
      <w:r>
        <w:rPr>
          <w:rFonts w:cstheme="minorHAnsi"/>
          <w:color w:val="000000" w:themeColor="text1"/>
          <w:sz w:val="22"/>
          <w:szCs w:val="22"/>
        </w:rPr>
        <w:t>saída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0FFD794F" w14:textId="3A0E26B7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Total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 consolidado de cada categoria de </w:t>
      </w:r>
      <w:r>
        <w:rPr>
          <w:rFonts w:cstheme="minorHAnsi"/>
          <w:color w:val="000000" w:themeColor="text1"/>
          <w:sz w:val="22"/>
          <w:szCs w:val="22"/>
        </w:rPr>
        <w:t>saída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17EE5DDC" w14:textId="4BF01152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aprovado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6C01A669" w14:textId="0D4F6FF0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0B109E" w:rsidRPr="000B109E">
        <w:rPr>
          <w:rFonts w:cstheme="minorHAnsi"/>
          <w:color w:val="FF0000"/>
          <w:sz w:val="22"/>
          <w:szCs w:val="22"/>
        </w:rPr>
        <w:t>a aprovar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161B17CA" w14:textId="3C827FA1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>otal consolidado</w:t>
      </w:r>
      <w:r>
        <w:rPr>
          <w:rFonts w:cstheme="minorHAnsi"/>
          <w:color w:val="000000" w:themeColor="text1"/>
          <w:sz w:val="22"/>
          <w:szCs w:val="22"/>
        </w:rPr>
        <w:t xml:space="preserve"> pré-aprovado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23F48A97" w14:textId="75672917" w:rsidR="00504EA0" w:rsidRPr="00504EA0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</w:t>
      </w:r>
      <w:r w:rsidRPr="005A5A2B">
        <w:rPr>
          <w:rFonts w:cstheme="minorHAnsi"/>
          <w:color w:val="000000" w:themeColor="text1"/>
          <w:sz w:val="22"/>
          <w:szCs w:val="22"/>
        </w:rPr>
        <w:t xml:space="preserve">otal consolidado de todas as </w:t>
      </w:r>
      <w:r>
        <w:rPr>
          <w:rFonts w:cstheme="minorHAnsi"/>
          <w:color w:val="000000" w:themeColor="text1"/>
          <w:sz w:val="22"/>
          <w:szCs w:val="22"/>
        </w:rPr>
        <w:t>saídas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p w14:paraId="52267DF2" w14:textId="29BA8B1A" w:rsidR="00504EA0" w:rsidRPr="009B7295" w:rsidRDefault="00504EA0" w:rsidP="00860E96">
      <w:pPr>
        <w:pStyle w:val="ListParagraph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Diferença entre o total de todas as entradas e o total de todas as saídas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, de acordo com o filtro selecionado na consulta de movimentações de caixa.</w:t>
      </w:r>
    </w:p>
    <w:sectPr w:rsidR="00504EA0" w:rsidRPr="009B7295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3639" w14:textId="77777777" w:rsidR="00D476FB" w:rsidRDefault="00D476FB" w:rsidP="003534FD">
      <w:r>
        <w:separator/>
      </w:r>
    </w:p>
  </w:endnote>
  <w:endnote w:type="continuationSeparator" w:id="0">
    <w:p w14:paraId="7EF8BA5F" w14:textId="77777777" w:rsidR="00D476FB" w:rsidRDefault="00D476FB" w:rsidP="003534FD">
      <w:r>
        <w:continuationSeparator/>
      </w:r>
    </w:p>
  </w:endnote>
  <w:endnote w:type="continuationNotice" w:id="1">
    <w:p w14:paraId="16F01B79" w14:textId="77777777" w:rsidR="00D476FB" w:rsidRDefault="00D47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7F8B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9FC35" w14:textId="77777777" w:rsidR="00D476FB" w:rsidRDefault="00D476FB" w:rsidP="003534FD">
      <w:r>
        <w:separator/>
      </w:r>
    </w:p>
  </w:footnote>
  <w:footnote w:type="continuationSeparator" w:id="0">
    <w:p w14:paraId="4F630564" w14:textId="77777777" w:rsidR="00D476FB" w:rsidRDefault="00D476FB" w:rsidP="003534FD">
      <w:r>
        <w:continuationSeparator/>
      </w:r>
    </w:p>
  </w:footnote>
  <w:footnote w:type="continuationNotice" w:id="1">
    <w:p w14:paraId="4052AF12" w14:textId="77777777" w:rsidR="00D476FB" w:rsidRDefault="00D476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55C9" w14:textId="77777777" w:rsidR="00AB7B46" w:rsidRDefault="00AB7B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AB7B46" w:rsidRDefault="00AB7B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09E"/>
    <w:rsid w:val="000B193A"/>
    <w:rsid w:val="000C2765"/>
    <w:rsid w:val="000D2369"/>
    <w:rsid w:val="000D324E"/>
    <w:rsid w:val="000E5067"/>
    <w:rsid w:val="00125182"/>
    <w:rsid w:val="0014602F"/>
    <w:rsid w:val="00164D92"/>
    <w:rsid w:val="001716E5"/>
    <w:rsid w:val="00172754"/>
    <w:rsid w:val="00176F98"/>
    <w:rsid w:val="00177A81"/>
    <w:rsid w:val="0018094F"/>
    <w:rsid w:val="00190F86"/>
    <w:rsid w:val="001B4CDC"/>
    <w:rsid w:val="001B5BD2"/>
    <w:rsid w:val="001E66E5"/>
    <w:rsid w:val="00231A20"/>
    <w:rsid w:val="00272A36"/>
    <w:rsid w:val="002E19D8"/>
    <w:rsid w:val="002E9C07"/>
    <w:rsid w:val="003070F3"/>
    <w:rsid w:val="00311512"/>
    <w:rsid w:val="0031535D"/>
    <w:rsid w:val="003167F6"/>
    <w:rsid w:val="00320C41"/>
    <w:rsid w:val="003309B6"/>
    <w:rsid w:val="00343839"/>
    <w:rsid w:val="0035080D"/>
    <w:rsid w:val="003534FD"/>
    <w:rsid w:val="00361BEA"/>
    <w:rsid w:val="00364A3C"/>
    <w:rsid w:val="003831FF"/>
    <w:rsid w:val="00393F54"/>
    <w:rsid w:val="00396C4A"/>
    <w:rsid w:val="004010FD"/>
    <w:rsid w:val="00407650"/>
    <w:rsid w:val="0041227F"/>
    <w:rsid w:val="00412AE5"/>
    <w:rsid w:val="00416763"/>
    <w:rsid w:val="00435D33"/>
    <w:rsid w:val="004401F7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E7977"/>
    <w:rsid w:val="004F696F"/>
    <w:rsid w:val="005008F3"/>
    <w:rsid w:val="005025E6"/>
    <w:rsid w:val="00504EA0"/>
    <w:rsid w:val="005060EE"/>
    <w:rsid w:val="0051487C"/>
    <w:rsid w:val="00531EC6"/>
    <w:rsid w:val="0054426C"/>
    <w:rsid w:val="00555C8F"/>
    <w:rsid w:val="005A59A2"/>
    <w:rsid w:val="005A5A2B"/>
    <w:rsid w:val="005A6C57"/>
    <w:rsid w:val="005B0E63"/>
    <w:rsid w:val="005C1F43"/>
    <w:rsid w:val="005C3627"/>
    <w:rsid w:val="005C3FCA"/>
    <w:rsid w:val="005D2B35"/>
    <w:rsid w:val="005E02FD"/>
    <w:rsid w:val="00610FD6"/>
    <w:rsid w:val="006706CE"/>
    <w:rsid w:val="00696AEA"/>
    <w:rsid w:val="006C0FB8"/>
    <w:rsid w:val="006D7E7F"/>
    <w:rsid w:val="006D8F89"/>
    <w:rsid w:val="006E2F44"/>
    <w:rsid w:val="006F61E3"/>
    <w:rsid w:val="00723C32"/>
    <w:rsid w:val="00737BB9"/>
    <w:rsid w:val="007467E5"/>
    <w:rsid w:val="007775F4"/>
    <w:rsid w:val="00792569"/>
    <w:rsid w:val="007B3129"/>
    <w:rsid w:val="007B3208"/>
    <w:rsid w:val="007B4E32"/>
    <w:rsid w:val="007B5C65"/>
    <w:rsid w:val="007B712B"/>
    <w:rsid w:val="007C3635"/>
    <w:rsid w:val="007E185A"/>
    <w:rsid w:val="0081464B"/>
    <w:rsid w:val="008262FD"/>
    <w:rsid w:val="00833A13"/>
    <w:rsid w:val="00835903"/>
    <w:rsid w:val="00835A27"/>
    <w:rsid w:val="00836B6A"/>
    <w:rsid w:val="008373D5"/>
    <w:rsid w:val="00837DBC"/>
    <w:rsid w:val="00856121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1020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1AE5"/>
    <w:rsid w:val="00AB4C0A"/>
    <w:rsid w:val="00AB7B46"/>
    <w:rsid w:val="00AC646F"/>
    <w:rsid w:val="00B14A3F"/>
    <w:rsid w:val="00B44CED"/>
    <w:rsid w:val="00B55F3E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740E9"/>
    <w:rsid w:val="00CA2C30"/>
    <w:rsid w:val="00CA7BC9"/>
    <w:rsid w:val="00CB1C9F"/>
    <w:rsid w:val="00CB43A1"/>
    <w:rsid w:val="00CB59AC"/>
    <w:rsid w:val="00CD2A0E"/>
    <w:rsid w:val="00CF1D83"/>
    <w:rsid w:val="00CF72D8"/>
    <w:rsid w:val="00D04C92"/>
    <w:rsid w:val="00D21A30"/>
    <w:rsid w:val="00D271C7"/>
    <w:rsid w:val="00D4370A"/>
    <w:rsid w:val="00D476FB"/>
    <w:rsid w:val="00D641C4"/>
    <w:rsid w:val="00DA228B"/>
    <w:rsid w:val="00DA5650"/>
    <w:rsid w:val="00DB5390"/>
    <w:rsid w:val="00DB599D"/>
    <w:rsid w:val="00DE5D39"/>
    <w:rsid w:val="00E171AE"/>
    <w:rsid w:val="00E25ED4"/>
    <w:rsid w:val="00E47AA6"/>
    <w:rsid w:val="00E51F19"/>
    <w:rsid w:val="00E55ABE"/>
    <w:rsid w:val="00E63CFA"/>
    <w:rsid w:val="00E845E1"/>
    <w:rsid w:val="00E94157"/>
    <w:rsid w:val="00EB15C4"/>
    <w:rsid w:val="00EB37BF"/>
    <w:rsid w:val="00EB5B7D"/>
    <w:rsid w:val="00EB6ECB"/>
    <w:rsid w:val="00EF1B87"/>
    <w:rsid w:val="00F33B6E"/>
    <w:rsid w:val="00F5278C"/>
    <w:rsid w:val="00F62648"/>
    <w:rsid w:val="00F64F7B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ListParagraph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3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F8015-375D-4E85-8F82-B840282CBB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Carrao Renata</cp:lastModifiedBy>
  <cp:revision>17</cp:revision>
  <dcterms:created xsi:type="dcterms:W3CDTF">2021-04-09T04:22:00Z</dcterms:created>
  <dcterms:modified xsi:type="dcterms:W3CDTF">2021-04-12T18:29:00Z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2021-04-12T18:22:35Z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8a839e3a-60fa-491a-b49a-b29de829bda5</vt:lpwstr>
  </property>
  <property fmtid="{D5CDD505-2E9C-101B-9397-08002B2CF9AE}" pid="9" name="MSIP_Label_19540963-e559-4020-8a90-fe8a502c2801_ContentBits">
    <vt:lpwstr>0</vt:lpwstr>
  </property>
  <property fmtid="{D5CDD505-2E9C-101B-9397-08002B2CF9AE}" pid="10" name="Order">
    <vt:r8>10700</vt:r8>
  </property>
  <property fmtid="{D5CDD505-2E9C-101B-9397-08002B2CF9AE}" pid="11" name="_ExtendedDescription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</Properties>
</file>