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C7" w:rsidRPr="00CC7CC7" w:rsidRDefault="00B26BE0" w:rsidP="00CC7CC7">
      <w:pPr>
        <w:numPr>
          <w:ilvl w:val="0"/>
          <w:numId w:val="1"/>
        </w:numPr>
        <w:spacing w:after="0" w:line="240" w:lineRule="auto"/>
        <w:textAlignment w:val="baseline"/>
        <w:rPr>
          <w:rFonts w:ascii="Arial" w:eastAsia="Times New Roman" w:hAnsi="Arial" w:cs="Arial"/>
          <w:b/>
          <w:bCs/>
          <w:color w:val="000000"/>
          <w:lang w:val="en-US" w:eastAsia="it-IT"/>
        </w:rPr>
      </w:pPr>
      <w:r>
        <w:rPr>
          <w:rFonts w:ascii="Arial" w:eastAsia="Times New Roman" w:hAnsi="Arial" w:cs="Arial"/>
          <w:b/>
          <w:bCs/>
          <w:color w:val="000000"/>
          <w:u w:val="single"/>
          <w:lang w:val="en-US" w:eastAsia="it-IT"/>
        </w:rPr>
        <w:t>overview :</w:t>
      </w:r>
      <w:r>
        <w:rPr>
          <w:rFonts w:ascii="Arial" w:eastAsia="Times New Roman" w:hAnsi="Arial" w:cs="Arial"/>
          <w:bCs/>
          <w:color w:val="000000"/>
          <w:lang w:val="en-US" w:eastAsia="it-IT"/>
        </w:rPr>
        <w:t xml:space="preserve"> (</w:t>
      </w:r>
      <w:r w:rsidR="00CC7CC7" w:rsidRPr="00CC7CC7">
        <w:rPr>
          <w:rFonts w:ascii="Arial" w:eastAsia="Times New Roman" w:hAnsi="Arial" w:cs="Arial"/>
          <w:color w:val="000000"/>
          <w:lang w:val="en-US" w:eastAsia="it-IT"/>
        </w:rPr>
        <w:t>introduction</w:t>
      </w:r>
      <w:r>
        <w:rPr>
          <w:rFonts w:ascii="Arial" w:eastAsia="Times New Roman" w:hAnsi="Arial" w:cs="Arial"/>
          <w:color w:val="000000"/>
          <w:lang w:val="en-US" w:eastAsia="it-IT"/>
        </w:rPr>
        <w:t>)</w:t>
      </w:r>
    </w:p>
    <w:p w:rsidR="00CC7CC7" w:rsidRDefault="00CC7CC7" w:rsidP="00CC7CC7">
      <w:pPr>
        <w:spacing w:after="0" w:line="240" w:lineRule="auto"/>
        <w:ind w:left="720"/>
        <w:textAlignment w:val="baseline"/>
        <w:rPr>
          <w:rFonts w:ascii="Arial" w:eastAsia="Times New Roman" w:hAnsi="Arial" w:cs="Arial"/>
          <w:bCs/>
          <w:color w:val="000000"/>
          <w:lang w:val="en-US" w:eastAsia="it-IT"/>
        </w:rPr>
      </w:pPr>
      <w:r w:rsidRPr="00CC7CC7">
        <w:rPr>
          <w:rFonts w:ascii="Arial" w:eastAsia="Times New Roman" w:hAnsi="Arial" w:cs="Arial"/>
          <w:bCs/>
          <w:color w:val="000000"/>
          <w:lang w:val="en-US" w:eastAsia="it-IT"/>
        </w:rPr>
        <w:t>This section display the main architectural project</w:t>
      </w:r>
      <w:r>
        <w:rPr>
          <w:rFonts w:ascii="Arial" w:eastAsia="Times New Roman" w:hAnsi="Arial" w:cs="Arial"/>
          <w:bCs/>
          <w:color w:val="000000"/>
          <w:lang w:val="en-US" w:eastAsia="it-IT"/>
        </w:rPr>
        <w:t>. Firstly it’s presented a high level present</w:t>
      </w:r>
      <w:r w:rsidR="00EE3CAD">
        <w:rPr>
          <w:rFonts w:ascii="Arial" w:eastAsia="Times New Roman" w:hAnsi="Arial" w:cs="Arial"/>
          <w:bCs/>
          <w:color w:val="000000"/>
          <w:lang w:val="en-US" w:eastAsia="it-IT"/>
        </w:rPr>
        <w:t>ation about our S2B</w:t>
      </w:r>
      <w:r w:rsidR="00B26BE0">
        <w:rPr>
          <w:rFonts w:ascii="Arial" w:eastAsia="Times New Roman" w:hAnsi="Arial" w:cs="Arial"/>
          <w:bCs/>
          <w:color w:val="000000"/>
          <w:lang w:val="en-US" w:eastAsia="it-IT"/>
        </w:rPr>
        <w:t xml:space="preserve"> and their interaction. Afterwards the document</w:t>
      </w:r>
      <w:r>
        <w:rPr>
          <w:rFonts w:ascii="Arial" w:eastAsia="Times New Roman" w:hAnsi="Arial" w:cs="Arial"/>
          <w:bCs/>
          <w:color w:val="000000"/>
          <w:lang w:val="en-US" w:eastAsia="it-IT"/>
        </w:rPr>
        <w:t xml:space="preserve"> show</w:t>
      </w:r>
      <w:r w:rsidR="00B26BE0">
        <w:rPr>
          <w:rFonts w:ascii="Arial" w:eastAsia="Times New Roman" w:hAnsi="Arial" w:cs="Arial"/>
          <w:bCs/>
          <w:color w:val="000000"/>
          <w:lang w:val="en-US" w:eastAsia="it-IT"/>
        </w:rPr>
        <w:t>s</w:t>
      </w:r>
      <w:r>
        <w:rPr>
          <w:rFonts w:ascii="Arial" w:eastAsia="Times New Roman" w:hAnsi="Arial" w:cs="Arial"/>
          <w:bCs/>
          <w:color w:val="000000"/>
          <w:lang w:val="en-US" w:eastAsia="it-IT"/>
        </w:rPr>
        <w:t xml:space="preserve"> in a more deeply way </w:t>
      </w:r>
      <w:r w:rsidR="00B26BE0">
        <w:rPr>
          <w:rFonts w:ascii="Arial" w:eastAsia="Times New Roman" w:hAnsi="Arial" w:cs="Arial"/>
          <w:bCs/>
          <w:color w:val="000000"/>
          <w:lang w:val="en-US" w:eastAsia="it-IT"/>
        </w:rPr>
        <w:t>different kind</w:t>
      </w:r>
      <w:r w:rsidR="00B94041">
        <w:rPr>
          <w:rFonts w:ascii="Arial" w:eastAsia="Times New Roman" w:hAnsi="Arial" w:cs="Arial"/>
          <w:bCs/>
          <w:color w:val="000000"/>
          <w:lang w:val="en-US" w:eastAsia="it-IT"/>
        </w:rPr>
        <w:t>s</w:t>
      </w:r>
      <w:r w:rsidR="00B26BE0">
        <w:rPr>
          <w:rFonts w:ascii="Arial" w:eastAsia="Times New Roman" w:hAnsi="Arial" w:cs="Arial"/>
          <w:bCs/>
          <w:color w:val="000000"/>
          <w:lang w:val="en-US" w:eastAsia="it-IT"/>
        </w:rPr>
        <w:t xml:space="preserve"> of view about the system. Eventually it describes other various features about design and architecture decision</w:t>
      </w:r>
    </w:p>
    <w:p w:rsidR="00B26BE0" w:rsidRDefault="00B26BE0" w:rsidP="00CC7CC7">
      <w:pPr>
        <w:spacing w:after="0" w:line="240" w:lineRule="auto"/>
        <w:ind w:left="720"/>
        <w:textAlignment w:val="baseline"/>
        <w:rPr>
          <w:rFonts w:ascii="Arial" w:eastAsia="Times New Roman" w:hAnsi="Arial" w:cs="Arial"/>
          <w:bCs/>
          <w:color w:val="000000"/>
          <w:lang w:val="en-US" w:eastAsia="it-IT"/>
        </w:rPr>
      </w:pPr>
    </w:p>
    <w:p w:rsidR="00B26BE0" w:rsidRPr="00CC7CC7" w:rsidRDefault="00B26BE0" w:rsidP="00CC7CC7">
      <w:pPr>
        <w:spacing w:after="0" w:line="240" w:lineRule="auto"/>
        <w:ind w:left="720"/>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w:t>
      </w:r>
    </w:p>
    <w:p w:rsidR="00CC7CC7" w:rsidRPr="00740829" w:rsidRDefault="00CC7CC7" w:rsidP="00CC7CC7">
      <w:pPr>
        <w:numPr>
          <w:ilvl w:val="0"/>
          <w:numId w:val="1"/>
        </w:numPr>
        <w:spacing w:after="0" w:line="240" w:lineRule="auto"/>
        <w:textAlignment w:val="baseline"/>
        <w:rPr>
          <w:rFonts w:ascii="Arial" w:eastAsia="Times New Roman" w:hAnsi="Arial" w:cs="Arial"/>
          <w:b/>
          <w:bCs/>
          <w:color w:val="000000"/>
          <w:lang w:eastAsia="it-IT"/>
        </w:rPr>
      </w:pPr>
      <w:r w:rsidRPr="00B94041">
        <w:rPr>
          <w:rFonts w:ascii="Arial" w:eastAsia="Times New Roman" w:hAnsi="Arial" w:cs="Arial"/>
          <w:b/>
          <w:bCs/>
          <w:color w:val="000000"/>
          <w:u w:val="single"/>
          <w:lang w:eastAsia="it-IT"/>
        </w:rPr>
        <w:t xml:space="preserve">high </w:t>
      </w:r>
      <w:proofErr w:type="spellStart"/>
      <w:r w:rsidRPr="00B94041">
        <w:rPr>
          <w:rFonts w:ascii="Arial" w:eastAsia="Times New Roman" w:hAnsi="Arial" w:cs="Arial"/>
          <w:b/>
          <w:bCs/>
          <w:color w:val="000000"/>
          <w:u w:val="single"/>
          <w:lang w:eastAsia="it-IT"/>
        </w:rPr>
        <w:t>lvl</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components</w:t>
      </w:r>
      <w:proofErr w:type="spellEnd"/>
      <w:r w:rsidRPr="00B94041">
        <w:rPr>
          <w:rFonts w:ascii="Arial" w:eastAsia="Times New Roman" w:hAnsi="Arial" w:cs="Arial"/>
          <w:b/>
          <w:bCs/>
          <w:color w:val="000000"/>
          <w:u w:val="single"/>
          <w:lang w:eastAsia="it-IT"/>
        </w:rPr>
        <w:t xml:space="preserve"> and </w:t>
      </w:r>
      <w:proofErr w:type="spellStart"/>
      <w:r w:rsidRPr="00B94041">
        <w:rPr>
          <w:rFonts w:ascii="Arial" w:eastAsia="Times New Roman" w:hAnsi="Arial" w:cs="Arial"/>
          <w:b/>
          <w:bCs/>
          <w:color w:val="000000"/>
          <w:u w:val="single"/>
          <w:lang w:eastAsia="it-IT"/>
        </w:rPr>
        <w:t>interactions</w:t>
      </w:r>
      <w:proofErr w:type="spellEnd"/>
      <w:r w:rsidRPr="00B94041">
        <w:rPr>
          <w:rFonts w:ascii="Arial" w:eastAsia="Times New Roman" w:hAnsi="Arial" w:cs="Arial"/>
          <w:color w:val="000000"/>
          <w:lang w:eastAsia="it-IT"/>
        </w:rPr>
        <w:t>(</w:t>
      </w:r>
      <w:proofErr w:type="spellStart"/>
      <w:r w:rsidRPr="00B94041">
        <w:rPr>
          <w:rFonts w:ascii="Arial" w:eastAsia="Times New Roman" w:hAnsi="Arial" w:cs="Arial"/>
          <w:color w:val="000000"/>
          <w:lang w:eastAsia="it-IT"/>
        </w:rPr>
        <w:t>functional</w:t>
      </w:r>
      <w:proofErr w:type="spellEnd"/>
      <w:r w:rsidRPr="00B94041">
        <w:rPr>
          <w:rFonts w:ascii="Arial" w:eastAsia="Times New Roman" w:hAnsi="Arial" w:cs="Arial"/>
          <w:color w:val="000000"/>
          <w:lang w:eastAsia="it-IT"/>
        </w:rPr>
        <w:t xml:space="preserve"> </w:t>
      </w:r>
      <w:proofErr w:type="spellStart"/>
      <w:r w:rsidRPr="00B94041">
        <w:rPr>
          <w:rFonts w:ascii="Arial" w:eastAsia="Times New Roman" w:hAnsi="Arial" w:cs="Arial"/>
          <w:color w:val="000000"/>
          <w:lang w:eastAsia="it-IT"/>
        </w:rPr>
        <w:t>view</w:t>
      </w:r>
      <w:proofErr w:type="spellEnd"/>
      <w:r w:rsidRPr="00B94041">
        <w:rPr>
          <w:rFonts w:ascii="Arial" w:eastAsia="Times New Roman" w:hAnsi="Arial" w:cs="Arial"/>
          <w:color w:val="000000"/>
          <w:lang w:eastAsia="it-IT"/>
        </w:rPr>
        <w:t xml:space="preserve"> : Definiscono l’allocazione funzionale dei diversi componenti. Una vista funzionale definisce quindi i componenti e i connettori e controlla se gli assegnamenti alle funzioni corrispondenti sono completi.--&gt;Durante la definizione della vista funzionale, si individuano i componenti e i connettori e si verifica che tutte le funzionalità richieste vengano assegnate ai componenti così individuati.)</w:t>
      </w:r>
    </w:p>
    <w:p w:rsidR="00740829" w:rsidRDefault="00740829" w:rsidP="00740829">
      <w:pPr>
        <w:spacing w:after="0" w:line="240" w:lineRule="auto"/>
        <w:ind w:left="720"/>
        <w:textAlignment w:val="baseline"/>
        <w:rPr>
          <w:rFonts w:ascii="Arial" w:eastAsia="Times New Roman" w:hAnsi="Arial" w:cs="Arial"/>
          <w:b/>
          <w:bCs/>
          <w:color w:val="000000"/>
          <w:u w:val="single"/>
          <w:lang w:eastAsia="it-IT"/>
        </w:rPr>
      </w:pPr>
    </w:p>
    <w:p w:rsidR="00740829" w:rsidRDefault="004E57DD" w:rsidP="00740829">
      <w:pPr>
        <w:spacing w:after="0" w:line="240" w:lineRule="auto"/>
        <w:ind w:left="1416"/>
        <w:textAlignment w:val="baseline"/>
        <w:rPr>
          <w:rFonts w:ascii="Arial" w:eastAsia="Times New Roman" w:hAnsi="Arial" w:cs="Arial"/>
          <w:bCs/>
          <w:color w:val="000000"/>
          <w:lang w:val="en-US" w:eastAsia="it-IT"/>
        </w:rPr>
      </w:pPr>
      <w:r w:rsidRPr="004E57DD">
        <w:rPr>
          <w:rFonts w:ascii="Arial" w:eastAsia="Times New Roman" w:hAnsi="Arial" w:cs="Arial"/>
          <w:bCs/>
          <w:color w:val="000000"/>
          <w:lang w:val="en-US" w:eastAsia="it-IT"/>
        </w:rPr>
        <w:t>This section aims to provide</w:t>
      </w:r>
      <w:r w:rsidR="00F45E27">
        <w:rPr>
          <w:rFonts w:ascii="Arial" w:eastAsia="Times New Roman" w:hAnsi="Arial" w:cs="Arial"/>
          <w:bCs/>
          <w:color w:val="000000"/>
          <w:lang w:val="en-US" w:eastAsia="it-IT"/>
        </w:rPr>
        <w:t xml:space="preserve">, through the </w:t>
      </w:r>
      <w:r>
        <w:rPr>
          <w:rFonts w:ascii="Arial" w:eastAsia="Times New Roman" w:hAnsi="Arial" w:cs="Arial"/>
          <w:bCs/>
          <w:color w:val="000000"/>
          <w:lang w:val="en-US" w:eastAsia="it-IT"/>
        </w:rPr>
        <w:t>diagram</w:t>
      </w:r>
      <w:r w:rsidR="00F45E27">
        <w:rPr>
          <w:rFonts w:ascii="Arial" w:eastAsia="Times New Roman" w:hAnsi="Arial" w:cs="Arial"/>
          <w:bCs/>
          <w:color w:val="000000"/>
          <w:lang w:val="en-US" w:eastAsia="it-IT"/>
        </w:rPr>
        <w:t xml:space="preserve"> below</w:t>
      </w:r>
      <w:r>
        <w:rPr>
          <w:rFonts w:ascii="Arial" w:eastAsia="Times New Roman" w:hAnsi="Arial" w:cs="Arial"/>
          <w:bCs/>
          <w:color w:val="000000"/>
          <w:lang w:val="en-US" w:eastAsia="it-IT"/>
        </w:rPr>
        <w:t>,</w:t>
      </w:r>
      <w:r w:rsidRPr="004E57DD">
        <w:rPr>
          <w:rFonts w:ascii="Arial" w:eastAsia="Times New Roman" w:hAnsi="Arial" w:cs="Arial"/>
          <w:bCs/>
          <w:color w:val="000000"/>
          <w:lang w:val="en-US" w:eastAsia="it-IT"/>
        </w:rPr>
        <w:t xml:space="preserve"> a general overview about system’s architecture and main interactions between each component.</w:t>
      </w:r>
    </w:p>
    <w:p w:rsidR="004E57DD" w:rsidRPr="004E57DD" w:rsidRDefault="004E57DD" w:rsidP="00740829">
      <w:pPr>
        <w:spacing w:after="0" w:line="240" w:lineRule="auto"/>
        <w:ind w:left="1416"/>
        <w:textAlignment w:val="baseline"/>
        <w:rPr>
          <w:rFonts w:ascii="Arial" w:eastAsia="Times New Roman" w:hAnsi="Arial" w:cs="Arial"/>
          <w:bCs/>
          <w:color w:val="000000"/>
          <w:lang w:val="en-US" w:eastAsia="it-IT"/>
        </w:rPr>
      </w:pPr>
    </w:p>
    <w:p w:rsidR="004E57DD" w:rsidRPr="007E0047" w:rsidRDefault="004E57DD" w:rsidP="00243206">
      <w:pPr>
        <w:spacing w:after="0" w:line="240" w:lineRule="auto"/>
        <w:ind w:left="142"/>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(Diagram)</w:t>
      </w:r>
    </w:p>
    <w:p w:rsidR="00E36E20" w:rsidRDefault="00E36E20" w:rsidP="00740829">
      <w:pPr>
        <w:spacing w:after="0" w:line="240" w:lineRule="auto"/>
        <w:ind w:left="1416"/>
        <w:textAlignment w:val="baseline"/>
        <w:rPr>
          <w:rFonts w:ascii="Arial" w:eastAsia="Times New Roman" w:hAnsi="Arial" w:cs="Arial"/>
          <w:bCs/>
          <w:color w:val="000000"/>
          <w:lang w:val="en-US" w:eastAsia="it-IT"/>
        </w:rPr>
      </w:pPr>
    </w:p>
    <w:p w:rsidR="00222FE7" w:rsidRDefault="00A34C4F" w:rsidP="00740829">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The architectural style</w:t>
      </w:r>
      <w:r w:rsidR="00243206">
        <w:rPr>
          <w:rFonts w:ascii="Arial" w:eastAsia="Times New Roman" w:hAnsi="Arial" w:cs="Arial"/>
          <w:bCs/>
          <w:color w:val="000000"/>
          <w:lang w:val="en-US" w:eastAsia="it-IT"/>
        </w:rPr>
        <w:t xml:space="preserve"> appointed is a cli</w:t>
      </w:r>
      <w:r w:rsidR="00C4675A">
        <w:rPr>
          <w:rFonts w:ascii="Arial" w:eastAsia="Times New Roman" w:hAnsi="Arial" w:cs="Arial"/>
          <w:bCs/>
          <w:color w:val="000000"/>
          <w:lang w:val="en-US" w:eastAsia="it-IT"/>
        </w:rPr>
        <w:t>ent-server application with</w:t>
      </w:r>
      <w:r w:rsidR="0025312B">
        <w:rPr>
          <w:rFonts w:ascii="Arial" w:eastAsia="Times New Roman" w:hAnsi="Arial" w:cs="Arial"/>
          <w:bCs/>
          <w:color w:val="000000"/>
          <w:lang w:val="en-US" w:eastAsia="it-IT"/>
        </w:rPr>
        <w:t xml:space="preserve"> a</w:t>
      </w:r>
      <w:r w:rsidR="00F02DD3">
        <w:rPr>
          <w:rFonts w:ascii="Arial" w:eastAsia="Times New Roman" w:hAnsi="Arial" w:cs="Arial"/>
          <w:bCs/>
          <w:color w:val="000000"/>
          <w:lang w:val="en-US" w:eastAsia="it-IT"/>
        </w:rPr>
        <w:t xml:space="preserve"> multi-</w:t>
      </w:r>
      <w:r w:rsidR="00243206">
        <w:rPr>
          <w:rFonts w:ascii="Arial" w:eastAsia="Times New Roman" w:hAnsi="Arial" w:cs="Arial"/>
          <w:bCs/>
          <w:color w:val="000000"/>
          <w:lang w:val="en-US" w:eastAsia="it-IT"/>
        </w:rPr>
        <w:t>tier</w:t>
      </w:r>
      <w:r w:rsidR="007924F9">
        <w:rPr>
          <w:rFonts w:ascii="Arial" w:eastAsia="Times New Roman" w:hAnsi="Arial" w:cs="Arial"/>
          <w:bCs/>
          <w:color w:val="000000"/>
          <w:lang w:val="en-US" w:eastAsia="it-IT"/>
        </w:rPr>
        <w:t xml:space="preserve"> style</w:t>
      </w:r>
      <w:r w:rsidR="00C4675A">
        <w:rPr>
          <w:rFonts w:ascii="Arial" w:eastAsia="Times New Roman" w:hAnsi="Arial" w:cs="Arial"/>
          <w:bCs/>
          <w:color w:val="000000"/>
          <w:lang w:val="en-US" w:eastAsia="it-IT"/>
        </w:rPr>
        <w:t>: a client tier</w:t>
      </w:r>
      <w:r w:rsidR="00243206">
        <w:rPr>
          <w:rFonts w:ascii="Arial" w:eastAsia="Times New Roman" w:hAnsi="Arial" w:cs="Arial"/>
          <w:bCs/>
          <w:color w:val="000000"/>
          <w:lang w:val="en-US" w:eastAsia="it-IT"/>
        </w:rPr>
        <w:t xml:space="preserve">, a tier for </w:t>
      </w:r>
      <w:r w:rsidR="00C4675A">
        <w:rPr>
          <w:rFonts w:ascii="Arial" w:eastAsia="Times New Roman" w:hAnsi="Arial" w:cs="Arial"/>
          <w:bCs/>
          <w:color w:val="000000"/>
          <w:lang w:val="en-US" w:eastAsia="it-IT"/>
        </w:rPr>
        <w:t>the business logic</w:t>
      </w:r>
      <w:r w:rsidR="00215438">
        <w:rPr>
          <w:rFonts w:ascii="Arial" w:eastAsia="Times New Roman" w:hAnsi="Arial" w:cs="Arial"/>
          <w:bCs/>
          <w:color w:val="000000"/>
          <w:lang w:val="en-US" w:eastAsia="it-IT"/>
        </w:rPr>
        <w:t xml:space="preserve"> and a tier for the data</w:t>
      </w:r>
      <w:r w:rsidR="00243206">
        <w:rPr>
          <w:rFonts w:ascii="Arial" w:eastAsia="Times New Roman" w:hAnsi="Arial" w:cs="Arial"/>
          <w:bCs/>
          <w:color w:val="000000"/>
          <w:lang w:val="en-US" w:eastAsia="it-IT"/>
        </w:rPr>
        <w:t>.</w:t>
      </w:r>
      <w:r w:rsidR="00215438">
        <w:rPr>
          <w:rFonts w:ascii="Arial" w:eastAsia="Times New Roman" w:hAnsi="Arial" w:cs="Arial"/>
          <w:bCs/>
          <w:color w:val="000000"/>
          <w:lang w:val="en-US" w:eastAsia="it-IT"/>
        </w:rPr>
        <w:t xml:space="preserve"> All</w:t>
      </w:r>
      <w:r w:rsidR="00741963">
        <w:rPr>
          <w:rFonts w:ascii="Arial" w:eastAsia="Times New Roman" w:hAnsi="Arial" w:cs="Arial"/>
          <w:bCs/>
          <w:color w:val="000000"/>
          <w:lang w:val="en-US" w:eastAsia="it-IT"/>
        </w:rPr>
        <w:t xml:space="preserve"> main</w:t>
      </w:r>
      <w:r w:rsidR="00215438">
        <w:rPr>
          <w:rFonts w:ascii="Arial" w:eastAsia="Times New Roman" w:hAnsi="Arial" w:cs="Arial"/>
          <w:bCs/>
          <w:color w:val="000000"/>
          <w:lang w:val="en-US" w:eastAsia="it-IT"/>
        </w:rPr>
        <w:t xml:space="preserve"> communication</w:t>
      </w:r>
      <w:r w:rsidR="0025312B">
        <w:rPr>
          <w:rFonts w:ascii="Arial" w:eastAsia="Times New Roman" w:hAnsi="Arial" w:cs="Arial"/>
          <w:bCs/>
          <w:color w:val="000000"/>
          <w:lang w:val="en-US" w:eastAsia="it-IT"/>
        </w:rPr>
        <w:t>s</w:t>
      </w:r>
      <w:r w:rsidR="00215438">
        <w:rPr>
          <w:rFonts w:ascii="Arial" w:eastAsia="Times New Roman" w:hAnsi="Arial" w:cs="Arial"/>
          <w:bCs/>
          <w:color w:val="000000"/>
          <w:lang w:val="en-US" w:eastAsia="it-IT"/>
        </w:rPr>
        <w:t xml:space="preserve"> between each component </w:t>
      </w:r>
      <w:r w:rsidR="0025312B">
        <w:rPr>
          <w:rFonts w:ascii="Arial" w:eastAsia="Times New Roman" w:hAnsi="Arial" w:cs="Arial"/>
          <w:bCs/>
          <w:color w:val="000000"/>
          <w:lang w:val="en-US" w:eastAsia="it-IT"/>
        </w:rPr>
        <w:t>and, or, tier happen</w:t>
      </w:r>
      <w:r w:rsidR="00741963">
        <w:rPr>
          <w:rFonts w:ascii="Arial" w:eastAsia="Times New Roman" w:hAnsi="Arial" w:cs="Arial"/>
          <w:bCs/>
          <w:color w:val="000000"/>
          <w:lang w:val="en-US" w:eastAsia="it-IT"/>
        </w:rPr>
        <w:t xml:space="preserve"> in an asynchronous </w:t>
      </w:r>
      <w:r w:rsidR="0025312B">
        <w:rPr>
          <w:rFonts w:ascii="Arial" w:eastAsia="Times New Roman" w:hAnsi="Arial" w:cs="Arial"/>
          <w:bCs/>
          <w:color w:val="000000"/>
          <w:lang w:val="en-US" w:eastAsia="it-IT"/>
        </w:rPr>
        <w:t>way.</w:t>
      </w:r>
    </w:p>
    <w:p w:rsidR="00243206" w:rsidRDefault="00243206" w:rsidP="00222FE7">
      <w:pPr>
        <w:spacing w:after="0" w:line="240" w:lineRule="auto"/>
        <w:textAlignment w:val="baseline"/>
        <w:rPr>
          <w:rFonts w:ascii="Arial" w:eastAsia="Times New Roman" w:hAnsi="Arial" w:cs="Arial"/>
          <w:bCs/>
          <w:color w:val="000000"/>
          <w:lang w:val="en-US" w:eastAsia="it-IT"/>
        </w:rPr>
      </w:pPr>
    </w:p>
    <w:p w:rsidR="00615558" w:rsidRDefault="00855669" w:rsidP="0025312B">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Client T</w:t>
      </w:r>
      <w:r w:rsidR="00615558">
        <w:rPr>
          <w:rFonts w:ascii="Arial" w:eastAsia="Times New Roman" w:hAnsi="Arial" w:cs="Arial"/>
          <w:b/>
          <w:bCs/>
          <w:color w:val="000000"/>
          <w:lang w:val="en-US" w:eastAsia="it-IT"/>
        </w:rPr>
        <w:t>ier:</w:t>
      </w:r>
      <w:r w:rsidR="00222FE7">
        <w:rPr>
          <w:rFonts w:ascii="Arial" w:eastAsia="Times New Roman" w:hAnsi="Arial" w:cs="Arial"/>
          <w:bCs/>
          <w:color w:val="000000"/>
          <w:lang w:val="en-US" w:eastAsia="it-IT"/>
        </w:rPr>
        <w:t xml:space="preserve"> this layer</w:t>
      </w:r>
      <w:r w:rsidR="00615558">
        <w:rPr>
          <w:rFonts w:ascii="Arial" w:eastAsia="Times New Roman" w:hAnsi="Arial" w:cs="Arial"/>
          <w:bCs/>
          <w:color w:val="000000"/>
          <w:lang w:val="en-US" w:eastAsia="it-IT"/>
        </w:rPr>
        <w:t xml:space="preserve"> represent</w:t>
      </w:r>
      <w:r w:rsidR="0025312B">
        <w:rPr>
          <w:rFonts w:ascii="Arial" w:eastAsia="Times New Roman" w:hAnsi="Arial" w:cs="Arial"/>
          <w:bCs/>
          <w:color w:val="000000"/>
          <w:lang w:val="en-US" w:eastAsia="it-IT"/>
        </w:rPr>
        <w:t>s</w:t>
      </w:r>
      <w:r w:rsidR="00615558">
        <w:rPr>
          <w:rFonts w:ascii="Arial" w:eastAsia="Times New Roman" w:hAnsi="Arial" w:cs="Arial"/>
          <w:bCs/>
          <w:color w:val="000000"/>
          <w:lang w:val="en-US" w:eastAsia="it-IT"/>
        </w:rPr>
        <w:t xml:space="preserve"> the different methods of access to the application: via one of the main common b</w:t>
      </w:r>
      <w:r w:rsidR="000D3944">
        <w:rPr>
          <w:rFonts w:ascii="Arial" w:eastAsia="Times New Roman" w:hAnsi="Arial" w:cs="Arial"/>
          <w:bCs/>
          <w:color w:val="000000"/>
          <w:lang w:val="en-US" w:eastAsia="it-IT"/>
        </w:rPr>
        <w:t xml:space="preserve">rowser(e.g.: </w:t>
      </w:r>
      <w:proofErr w:type="spellStart"/>
      <w:r w:rsidR="000D3944">
        <w:rPr>
          <w:rFonts w:ascii="Arial" w:eastAsia="Times New Roman" w:hAnsi="Arial" w:cs="Arial"/>
          <w:bCs/>
          <w:color w:val="000000"/>
          <w:lang w:val="en-US" w:eastAsia="it-IT"/>
        </w:rPr>
        <w:t>firefox</w:t>
      </w:r>
      <w:proofErr w:type="spellEnd"/>
      <w:r w:rsidR="000D3944">
        <w:rPr>
          <w:rFonts w:ascii="Arial" w:eastAsia="Times New Roman" w:hAnsi="Arial" w:cs="Arial"/>
          <w:bCs/>
          <w:color w:val="000000"/>
          <w:lang w:val="en-US" w:eastAsia="it-IT"/>
        </w:rPr>
        <w:t xml:space="preserve">, chrome, </w:t>
      </w:r>
      <w:proofErr w:type="spellStart"/>
      <w:r w:rsidR="000D3944">
        <w:rPr>
          <w:rFonts w:ascii="Arial" w:eastAsia="Times New Roman" w:hAnsi="Arial" w:cs="Arial"/>
          <w:bCs/>
          <w:color w:val="000000"/>
          <w:lang w:val="en-US" w:eastAsia="it-IT"/>
        </w:rPr>
        <w:t>etc</w:t>
      </w:r>
      <w:proofErr w:type="spellEnd"/>
      <w:r w:rsidR="00615558">
        <w:rPr>
          <w:rFonts w:ascii="Arial" w:eastAsia="Times New Roman" w:hAnsi="Arial" w:cs="Arial"/>
          <w:bCs/>
          <w:color w:val="000000"/>
          <w:lang w:val="en-US" w:eastAsia="it-IT"/>
        </w:rPr>
        <w:t xml:space="preserve">…), or through </w:t>
      </w:r>
      <w:r w:rsidR="0025312B">
        <w:rPr>
          <w:rFonts w:ascii="Arial" w:eastAsia="Times New Roman" w:hAnsi="Arial" w:cs="Arial"/>
          <w:bCs/>
          <w:color w:val="000000"/>
          <w:lang w:val="en-US" w:eastAsia="it-IT"/>
        </w:rPr>
        <w:t>the</w:t>
      </w:r>
      <w:r w:rsidR="00615558">
        <w:rPr>
          <w:rFonts w:ascii="Arial" w:eastAsia="Times New Roman" w:hAnsi="Arial" w:cs="Arial"/>
          <w:bCs/>
          <w:color w:val="000000"/>
          <w:lang w:val="en-US" w:eastAsia="it-IT"/>
        </w:rPr>
        <w:t xml:space="preserve"> mobile applic</w:t>
      </w:r>
      <w:r w:rsidR="000D3944">
        <w:rPr>
          <w:rFonts w:ascii="Arial" w:eastAsia="Times New Roman" w:hAnsi="Arial" w:cs="Arial"/>
          <w:bCs/>
          <w:color w:val="000000"/>
          <w:lang w:val="en-US" w:eastAsia="it-IT"/>
        </w:rPr>
        <w:t>ation, available for main</w:t>
      </w:r>
      <w:r w:rsidR="00615558">
        <w:rPr>
          <w:rFonts w:ascii="Arial" w:eastAsia="Times New Roman" w:hAnsi="Arial" w:cs="Arial"/>
          <w:bCs/>
          <w:color w:val="000000"/>
          <w:lang w:val="en-US" w:eastAsia="it-IT"/>
        </w:rPr>
        <w:t xml:space="preserve"> mobile</w:t>
      </w:r>
      <w:r w:rsidR="000D3944">
        <w:rPr>
          <w:rFonts w:ascii="Arial" w:eastAsia="Times New Roman" w:hAnsi="Arial" w:cs="Arial"/>
          <w:bCs/>
          <w:color w:val="000000"/>
          <w:lang w:val="en-US" w:eastAsia="it-IT"/>
        </w:rPr>
        <w:t xml:space="preserve"> OS</w:t>
      </w:r>
      <w:r w:rsidR="0025312B">
        <w:rPr>
          <w:rFonts w:ascii="Arial" w:eastAsia="Times New Roman" w:hAnsi="Arial" w:cs="Arial"/>
          <w:bCs/>
          <w:color w:val="000000"/>
          <w:lang w:val="en-US" w:eastAsia="it-IT"/>
        </w:rPr>
        <w:t>s</w:t>
      </w:r>
      <w:r w:rsidR="00615558">
        <w:rPr>
          <w:rFonts w:ascii="Arial" w:eastAsia="Times New Roman" w:hAnsi="Arial" w:cs="Arial"/>
          <w:bCs/>
          <w:color w:val="000000"/>
          <w:lang w:val="en-US" w:eastAsia="it-IT"/>
        </w:rPr>
        <w:t>. This logic level has the duty of representing information to the users and interacting with them</w:t>
      </w:r>
      <w:r w:rsidR="00222FE7">
        <w:rPr>
          <w:rFonts w:ascii="Arial" w:eastAsia="Times New Roman" w:hAnsi="Arial" w:cs="Arial"/>
          <w:bCs/>
          <w:color w:val="000000"/>
          <w:lang w:val="en-US" w:eastAsia="it-IT"/>
        </w:rPr>
        <w:t xml:space="preserve">( this can be seen as the View part of the MVC pattern). </w:t>
      </w:r>
      <w:r w:rsidR="00414FCC">
        <w:rPr>
          <w:rFonts w:ascii="Arial" w:eastAsia="Times New Roman" w:hAnsi="Arial" w:cs="Arial"/>
          <w:bCs/>
          <w:color w:val="000000"/>
          <w:lang w:val="en-US" w:eastAsia="it-IT"/>
        </w:rPr>
        <w:t xml:space="preserve">The Web Client </w:t>
      </w:r>
      <w:r w:rsidR="00C4675A">
        <w:rPr>
          <w:rFonts w:ascii="Arial" w:eastAsia="Times New Roman" w:hAnsi="Arial" w:cs="Arial"/>
          <w:bCs/>
          <w:color w:val="000000"/>
          <w:lang w:val="en-US" w:eastAsia="it-IT"/>
        </w:rPr>
        <w:t xml:space="preserve">is linked </w:t>
      </w:r>
      <w:r w:rsidR="00CF0263">
        <w:rPr>
          <w:rFonts w:ascii="Arial" w:eastAsia="Times New Roman" w:hAnsi="Arial" w:cs="Arial"/>
          <w:bCs/>
          <w:color w:val="000000"/>
          <w:lang w:val="en-US" w:eastAsia="it-IT"/>
        </w:rPr>
        <w:t>to a Web tier</w:t>
      </w:r>
    </w:p>
    <w:p w:rsidR="00CF0263" w:rsidRDefault="00CF0263" w:rsidP="0025312B">
      <w:pPr>
        <w:spacing w:after="0" w:line="240" w:lineRule="auto"/>
        <w:ind w:left="1416"/>
        <w:textAlignment w:val="baseline"/>
        <w:rPr>
          <w:rFonts w:ascii="Arial" w:eastAsia="Times New Roman" w:hAnsi="Arial" w:cs="Arial"/>
          <w:bCs/>
          <w:color w:val="000000"/>
          <w:lang w:val="en-US" w:eastAsia="it-IT"/>
        </w:rPr>
      </w:pPr>
    </w:p>
    <w:p w:rsidR="007B3DBC" w:rsidRDefault="00CF0263" w:rsidP="007B3DBC">
      <w:pPr>
        <w:spacing w:after="0" w:line="240" w:lineRule="auto"/>
        <w:ind w:left="1416"/>
        <w:textAlignment w:val="baseline"/>
        <w:rPr>
          <w:rFonts w:ascii="Arial" w:eastAsia="Times New Roman" w:hAnsi="Arial" w:cs="Arial"/>
          <w:bCs/>
          <w:color w:val="000000"/>
          <w:lang w:val="en-US" w:eastAsia="it-IT"/>
        </w:rPr>
      </w:pPr>
      <w:r w:rsidRPr="00CF0263">
        <w:rPr>
          <w:rFonts w:ascii="Arial" w:eastAsia="Times New Roman" w:hAnsi="Arial" w:cs="Arial"/>
          <w:bCs/>
          <w:color w:val="000000"/>
          <w:lang w:val="en-US" w:eastAsia="it-IT"/>
        </w:rPr>
        <w:t xml:space="preserve">This layer represents the different methods of access to the application: via one of the main common browsers (e.g.: Firefox, Chrome, </w:t>
      </w:r>
      <w:proofErr w:type="spellStart"/>
      <w:r w:rsidRPr="00CF0263">
        <w:rPr>
          <w:rFonts w:ascii="Arial" w:eastAsia="Times New Roman" w:hAnsi="Arial" w:cs="Arial"/>
          <w:bCs/>
          <w:color w:val="000000"/>
          <w:lang w:val="en-US" w:eastAsia="it-IT"/>
        </w:rPr>
        <w:t>etc</w:t>
      </w:r>
      <w:proofErr w:type="spellEnd"/>
      <w:r w:rsidRPr="00CF0263">
        <w:rPr>
          <w:rFonts w:ascii="Arial" w:eastAsia="Times New Roman" w:hAnsi="Arial" w:cs="Arial"/>
          <w:bCs/>
          <w:color w:val="000000"/>
          <w:lang w:val="en-US" w:eastAsia="it-IT"/>
        </w:rPr>
        <w:t>…), or through the mobile application, available for main mobile OSs. This logic level has the duty of representing information to the users and interacting with them (this can be seen as the View part of the MVC patter</w:t>
      </w:r>
      <w:r w:rsidR="00F02DD3">
        <w:rPr>
          <w:rFonts w:ascii="Arial" w:eastAsia="Times New Roman" w:hAnsi="Arial" w:cs="Arial"/>
          <w:bCs/>
          <w:color w:val="000000"/>
          <w:lang w:val="en-US" w:eastAsia="it-IT"/>
        </w:rPr>
        <w:t>n). The Web Client communicates with the business logic only through a Web tier.</w:t>
      </w:r>
    </w:p>
    <w:p w:rsidR="00CF0263" w:rsidRDefault="00CF0263" w:rsidP="007B3DBC">
      <w:pPr>
        <w:spacing w:after="0" w:line="240" w:lineRule="auto"/>
        <w:ind w:left="1416"/>
        <w:textAlignment w:val="baseline"/>
        <w:rPr>
          <w:rFonts w:ascii="Arial" w:eastAsia="Times New Roman" w:hAnsi="Arial" w:cs="Arial"/>
          <w:bCs/>
          <w:color w:val="000000"/>
          <w:lang w:val="en-US" w:eastAsia="it-IT"/>
        </w:rPr>
      </w:pPr>
    </w:p>
    <w:p w:rsidR="00CF0263" w:rsidRDefault="00CF0263" w:rsidP="007B3DBC">
      <w:pPr>
        <w:spacing w:after="0" w:line="240" w:lineRule="auto"/>
        <w:ind w:left="1416"/>
        <w:textAlignment w:val="baseline"/>
        <w:rPr>
          <w:rFonts w:ascii="Arial" w:eastAsia="Times New Roman" w:hAnsi="Arial" w:cs="Arial"/>
          <w:bCs/>
          <w:color w:val="000000"/>
          <w:lang w:val="en-US" w:eastAsia="it-IT"/>
        </w:rPr>
      </w:pPr>
    </w:p>
    <w:p w:rsidR="00CF0263" w:rsidRPr="00F02DD3" w:rsidRDefault="00CF0263" w:rsidP="007B3DBC">
      <w:pPr>
        <w:spacing w:after="0" w:line="240" w:lineRule="auto"/>
        <w:ind w:left="1416"/>
        <w:textAlignment w:val="baseline"/>
        <w:rPr>
          <w:rFonts w:ascii="Arial" w:eastAsia="Times New Roman" w:hAnsi="Arial" w:cs="Arial"/>
          <w:bCs/>
          <w:color w:val="000000"/>
          <w:lang w:val="en-US" w:eastAsia="it-IT"/>
        </w:rPr>
      </w:pPr>
      <w:bookmarkStart w:id="0" w:name="_GoBack"/>
      <w:r>
        <w:rPr>
          <w:rFonts w:ascii="Arial" w:eastAsia="Times New Roman" w:hAnsi="Arial" w:cs="Arial"/>
          <w:b/>
          <w:bCs/>
          <w:color w:val="000000"/>
          <w:lang w:val="en-US" w:eastAsia="it-IT"/>
        </w:rPr>
        <w:t>Web Tier</w:t>
      </w:r>
      <w:r w:rsidR="00F02DD3">
        <w:rPr>
          <w:rFonts w:ascii="Arial" w:eastAsia="Times New Roman" w:hAnsi="Arial" w:cs="Arial"/>
          <w:b/>
          <w:bCs/>
          <w:color w:val="000000"/>
          <w:lang w:val="en-US" w:eastAsia="it-IT"/>
        </w:rPr>
        <w:t xml:space="preserve">: </w:t>
      </w:r>
      <w:r w:rsidR="00F02DD3">
        <w:rPr>
          <w:rFonts w:ascii="Arial" w:eastAsia="Times New Roman" w:hAnsi="Arial" w:cs="Arial"/>
          <w:bCs/>
          <w:color w:val="000000"/>
          <w:lang w:val="en-US" w:eastAsia="it-IT"/>
        </w:rPr>
        <w:t xml:space="preserve"> this layer contains a Web Server that functions as middleware between the Web Client and the Business Logic Application.</w:t>
      </w:r>
      <w:bookmarkEnd w:id="0"/>
    </w:p>
    <w:p w:rsidR="00CF0263" w:rsidRDefault="00CF0263" w:rsidP="007B3DBC">
      <w:pPr>
        <w:spacing w:after="0" w:line="240" w:lineRule="auto"/>
        <w:ind w:left="1416"/>
        <w:textAlignment w:val="baseline"/>
        <w:rPr>
          <w:rFonts w:ascii="Arial" w:eastAsia="Times New Roman" w:hAnsi="Arial" w:cs="Arial"/>
          <w:bCs/>
          <w:color w:val="000000"/>
          <w:lang w:val="en-US" w:eastAsia="it-IT"/>
        </w:rPr>
      </w:pPr>
    </w:p>
    <w:p w:rsidR="00CF0263" w:rsidRPr="00CF0263" w:rsidRDefault="00855669" w:rsidP="00CF0263">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Business T</w:t>
      </w:r>
      <w:r w:rsidR="00615558">
        <w:rPr>
          <w:rFonts w:ascii="Arial" w:eastAsia="Times New Roman" w:hAnsi="Arial" w:cs="Arial"/>
          <w:b/>
          <w:bCs/>
          <w:color w:val="000000"/>
          <w:lang w:val="en-US" w:eastAsia="it-IT"/>
        </w:rPr>
        <w:t>ier:</w:t>
      </w:r>
      <w:r w:rsidR="00060904">
        <w:rPr>
          <w:rFonts w:ascii="Arial" w:eastAsia="Times New Roman" w:hAnsi="Arial" w:cs="Arial"/>
          <w:b/>
          <w:bCs/>
          <w:color w:val="000000"/>
          <w:lang w:val="en-US" w:eastAsia="it-IT"/>
        </w:rPr>
        <w:t xml:space="preserve"> </w:t>
      </w:r>
      <w:r w:rsidR="00CF0263">
        <w:rPr>
          <w:rFonts w:ascii="Arial" w:eastAsia="Times New Roman" w:hAnsi="Arial" w:cs="Arial"/>
          <w:bCs/>
          <w:color w:val="000000"/>
          <w:lang w:val="en-US" w:eastAsia="it-IT"/>
        </w:rPr>
        <w:t xml:space="preserve"> </w:t>
      </w:r>
      <w:r w:rsidR="00CF0263" w:rsidRPr="00CF0263">
        <w:rPr>
          <w:rFonts w:ascii="Arial" w:eastAsia="Times New Roman" w:hAnsi="Arial" w:cs="Arial"/>
          <w:bCs/>
          <w:color w:val="000000"/>
          <w:lang w:val="en-US" w:eastAsia="it-IT"/>
        </w:rPr>
        <w:t>This layer represents the system's core in fact all the application logic is inside this tier. It has three main components: one represents the Manager of all the rides, another one the Queue Manager and in the end a component which handles all the connections with the front end side, called Connection Handler. The Business tier can also access to the data in the Data tier.</w:t>
      </w:r>
    </w:p>
    <w:p w:rsidR="00CF0263" w:rsidRPr="00615558" w:rsidRDefault="00CF0263" w:rsidP="00740829">
      <w:pPr>
        <w:spacing w:after="0" w:line="240" w:lineRule="auto"/>
        <w:ind w:left="1416"/>
        <w:textAlignment w:val="baseline"/>
        <w:rPr>
          <w:rFonts w:ascii="Arial" w:eastAsia="Times New Roman" w:hAnsi="Arial" w:cs="Arial"/>
          <w:b/>
          <w:bCs/>
          <w:color w:val="000000"/>
          <w:lang w:val="en-US" w:eastAsia="it-IT"/>
        </w:rPr>
      </w:pPr>
    </w:p>
    <w:p w:rsidR="00CF0263" w:rsidRPr="004E57DD" w:rsidRDefault="00615558" w:rsidP="00CF0263">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Data Tier:</w:t>
      </w:r>
      <w:r w:rsidR="00060904">
        <w:rPr>
          <w:rFonts w:ascii="Arial" w:eastAsia="Times New Roman" w:hAnsi="Arial" w:cs="Arial"/>
          <w:b/>
          <w:bCs/>
          <w:color w:val="000000"/>
          <w:lang w:val="en-US" w:eastAsia="it-IT"/>
        </w:rPr>
        <w:t xml:space="preserve"> </w:t>
      </w:r>
      <w:r w:rsidR="00060904">
        <w:rPr>
          <w:rFonts w:ascii="Arial" w:eastAsia="Times New Roman" w:hAnsi="Arial" w:cs="Arial"/>
          <w:bCs/>
          <w:color w:val="000000"/>
          <w:lang w:val="en-US" w:eastAsia="it-IT"/>
        </w:rPr>
        <w:t xml:space="preserve"> </w:t>
      </w:r>
      <w:r w:rsidR="00CF0263" w:rsidRPr="00CF0263">
        <w:rPr>
          <w:rFonts w:ascii="Arial" w:eastAsia="Times New Roman" w:hAnsi="Arial" w:cs="Arial"/>
          <w:bCs/>
          <w:color w:val="000000"/>
          <w:lang w:val="en-US" w:eastAsia="it-IT"/>
        </w:rPr>
        <w:t>This layer contains a DBMS which takes care about the data, their storage and their access. Only the Business tier can access to this tier.</w:t>
      </w:r>
    </w:p>
    <w:p w:rsidR="00B94041" w:rsidRPr="004E57DD" w:rsidRDefault="00B94041" w:rsidP="00B94041">
      <w:pPr>
        <w:spacing w:after="0" w:line="240" w:lineRule="auto"/>
        <w:ind w:left="708"/>
        <w:textAlignment w:val="baseline"/>
        <w:rPr>
          <w:rFonts w:ascii="Arial" w:eastAsia="Times New Roman" w:hAnsi="Arial" w:cs="Arial"/>
          <w:bCs/>
          <w:color w:val="000000"/>
          <w:lang w:val="en-US" w:eastAsia="it-IT"/>
        </w:rPr>
      </w:pPr>
    </w:p>
    <w:p w:rsidR="00740829" w:rsidRPr="00740829" w:rsidRDefault="00740829" w:rsidP="00B94041">
      <w:pPr>
        <w:spacing w:after="0" w:line="240" w:lineRule="auto"/>
        <w:ind w:left="708"/>
        <w:textAlignment w:val="baseline"/>
        <w:rPr>
          <w:rFonts w:ascii="Arial" w:eastAsia="Times New Roman" w:hAnsi="Arial" w:cs="Arial"/>
          <w:bCs/>
          <w:color w:val="000000"/>
          <w:lang w:val="en-US" w:eastAsia="it-IT"/>
        </w:rPr>
      </w:pPr>
      <w:r w:rsidRPr="00740829">
        <w:rPr>
          <w:lang w:val="en-US"/>
        </w:rPr>
        <w:t>here you can introduce the high level components of your architecture (in our basic example in the slides about design you find these in slide 7) and describe the main interaction between them (no details here. You can say why some components talk to each other, why, if the communication is synchronous or asynchronous, any other info you think is useful at this point). </w:t>
      </w:r>
    </w:p>
    <w:p w:rsidR="00CC7CC7" w:rsidRPr="00CC7CC7" w:rsidRDefault="00CC7CC7" w:rsidP="00CC7CC7">
      <w:pPr>
        <w:numPr>
          <w:ilvl w:val="0"/>
          <w:numId w:val="1"/>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view</w:t>
      </w:r>
    </w:p>
    <w:p w:rsidR="00CC7CC7" w:rsidRDefault="00CC7CC7" w:rsidP="00CC7CC7">
      <w:pPr>
        <w:spacing w:after="0" w:line="240" w:lineRule="auto"/>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t>   </w:t>
      </w:r>
      <w:r w:rsidRPr="00CC7CC7">
        <w:rPr>
          <w:rFonts w:ascii="Arial" w:eastAsia="Times New Roman" w:hAnsi="Arial" w:cs="Arial"/>
          <w:color w:val="000000"/>
          <w:lang w:val="en-US" w:eastAsia="it-IT"/>
        </w:rPr>
        <w:t xml:space="preserve">client, server→ ride </w:t>
      </w:r>
      <w:proofErr w:type="spellStart"/>
      <w:r w:rsidRPr="00CC7CC7">
        <w:rPr>
          <w:rFonts w:ascii="Arial" w:eastAsia="Times New Roman" w:hAnsi="Arial" w:cs="Arial"/>
          <w:color w:val="000000"/>
          <w:lang w:val="en-US" w:eastAsia="it-IT"/>
        </w:rPr>
        <w:t>manager,queue</w:t>
      </w:r>
      <w:proofErr w:type="spellEnd"/>
      <w:r w:rsidRPr="00CC7CC7">
        <w:rPr>
          <w:rFonts w:ascii="Arial" w:eastAsia="Times New Roman" w:hAnsi="Arial" w:cs="Arial"/>
          <w:color w:val="000000"/>
          <w:lang w:val="en-US" w:eastAsia="it-IT"/>
        </w:rPr>
        <w:t xml:space="preserve"> manager, distribution manager.</w:t>
      </w:r>
    </w:p>
    <w:p w:rsidR="00FD74E2" w:rsidRDefault="00FD74E2" w:rsidP="00CC7CC7">
      <w:pPr>
        <w:spacing w:after="0" w:line="240" w:lineRule="auto"/>
        <w:rPr>
          <w:rFonts w:ascii="Arial" w:eastAsia="Times New Roman" w:hAnsi="Arial" w:cs="Arial"/>
          <w:color w:val="000000"/>
          <w:lang w:val="en-US" w:eastAsia="it-IT"/>
        </w:rPr>
      </w:pPr>
    </w:p>
    <w:p w:rsidR="00740829" w:rsidRPr="00FD74E2" w:rsidRDefault="00FD74E2" w:rsidP="00CC7CC7">
      <w:pPr>
        <w:spacing w:after="0" w:line="240" w:lineRule="auto"/>
        <w:rPr>
          <w:rFonts w:ascii="Arial" w:eastAsia="Times New Roman" w:hAnsi="Arial" w:cs="Arial"/>
          <w:color w:val="000000"/>
          <w:lang w:val="en-US" w:eastAsia="it-IT"/>
        </w:rPr>
      </w:pPr>
      <w:r w:rsidRPr="00FD74E2">
        <w:rPr>
          <w:lang w:val="en-US"/>
        </w:rPr>
        <w:t>here you have a refinement of what you have in Section 4.B and identify sub-components. For instance, the diagram in slide 6 could be a diagram showing a  component view</w:t>
      </w:r>
    </w:p>
    <w:p w:rsidR="00740829" w:rsidRPr="00CC7CC7" w:rsidRDefault="00740829" w:rsidP="00CC7CC7">
      <w:pPr>
        <w:spacing w:after="0" w:line="240" w:lineRule="auto"/>
        <w:rPr>
          <w:rFonts w:ascii="Times New Roman" w:eastAsia="Times New Roman" w:hAnsi="Times New Roman" w:cs="Times New Roman"/>
          <w:sz w:val="24"/>
          <w:szCs w:val="24"/>
          <w:lang w:val="en-US" w:eastAsia="it-IT"/>
        </w:rPr>
      </w:pPr>
    </w:p>
    <w:p w:rsidR="00CC7CC7" w:rsidRPr="00B94041" w:rsidRDefault="00CC7CC7" w:rsidP="00CC7CC7">
      <w:pPr>
        <w:numPr>
          <w:ilvl w:val="0"/>
          <w:numId w:val="2"/>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deployment</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principali unità di distribuzione e le linee guida all’installazione.--&gt;Si definiscono le tecnologie ed i linguaggi che verranno usati. Occorre verificare che ogni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abbia una corrispondente unità di distribuzione.</w:t>
      </w:r>
    </w:p>
    <w:p w:rsidR="00CC7CC7" w:rsidRPr="00B94041" w:rsidRDefault="00CC7CC7" w:rsidP="00CC7CC7">
      <w:pPr>
        <w:spacing w:after="0" w:line="240" w:lineRule="auto"/>
        <w:rPr>
          <w:rFonts w:ascii="Times New Roman" w:eastAsia="Times New Roman" w:hAnsi="Times New Roman" w:cs="Times New Roman"/>
          <w:sz w:val="24"/>
          <w:szCs w:val="24"/>
          <w:lang w:eastAsia="it-IT"/>
        </w:rPr>
      </w:pP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B94041">
        <w:rPr>
          <w:rFonts w:ascii="Arial" w:eastAsia="Times New Roman" w:hAnsi="Arial" w:cs="Arial"/>
          <w:color w:val="000000"/>
          <w:lang w:eastAsia="it-IT"/>
        </w:rPr>
        <w:t xml:space="preserve">    </w:t>
      </w:r>
      <w:proofErr w:type="spellStart"/>
      <w:r w:rsidRPr="00CC7CC7">
        <w:rPr>
          <w:rFonts w:ascii="Arial" w:eastAsia="Times New Roman" w:hAnsi="Arial" w:cs="Arial"/>
          <w:color w:val="000000"/>
          <w:lang w:val="en-US" w:eastAsia="it-IT"/>
        </w:rPr>
        <w:t>client,account</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factory,account</w:t>
      </w:r>
      <w:proofErr w:type="spellEnd"/>
      <w:r w:rsidRPr="00CC7CC7">
        <w:rPr>
          <w:rFonts w:ascii="Arial" w:eastAsia="Times New Roman" w:hAnsi="Arial" w:cs="Arial"/>
          <w:color w:val="000000"/>
          <w:lang w:val="en-US" w:eastAsia="it-IT"/>
        </w:rPr>
        <w:t xml:space="preserve"> manager, </w:t>
      </w:r>
      <w:proofErr w:type="spellStart"/>
      <w:r w:rsidRPr="00CC7CC7">
        <w:rPr>
          <w:rFonts w:ascii="Arial" w:eastAsia="Times New Roman" w:hAnsi="Arial" w:cs="Arial"/>
          <w:color w:val="000000"/>
          <w:lang w:val="en-US" w:eastAsia="it-IT"/>
        </w:rPr>
        <w:t>request,reserve,request</w:t>
      </w:r>
      <w:proofErr w:type="spellEnd"/>
      <w:r w:rsidRPr="00CC7CC7">
        <w:rPr>
          <w:rFonts w:ascii="Arial" w:eastAsia="Times New Roman" w:hAnsi="Arial" w:cs="Arial"/>
          <w:color w:val="000000"/>
          <w:lang w:val="en-US" w:eastAsia="it-IT"/>
        </w:rPr>
        <w:t xml:space="preserve"> manager</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xml:space="preserve">    client </w:t>
      </w:r>
      <w:proofErr w:type="spellStart"/>
      <w:r w:rsidRPr="00CC7CC7">
        <w:rPr>
          <w:rFonts w:ascii="Arial" w:eastAsia="Times New Roman" w:hAnsi="Arial" w:cs="Arial"/>
          <w:color w:val="000000"/>
          <w:lang w:val="en-US" w:eastAsia="it-IT"/>
        </w:rPr>
        <w:t>taxi,manage</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availability,manage</w:t>
      </w:r>
      <w:proofErr w:type="spellEnd"/>
      <w:r w:rsidRPr="00CC7CC7">
        <w:rPr>
          <w:rFonts w:ascii="Arial" w:eastAsia="Times New Roman" w:hAnsi="Arial" w:cs="Arial"/>
          <w:color w:val="000000"/>
          <w:lang w:val="en-US" w:eastAsia="it-IT"/>
        </w:rPr>
        <w:t xml:space="preserve"> request</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server</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w:t>
      </w:r>
      <w:r w:rsidR="00740829" w:rsidRPr="00740829">
        <w:rPr>
          <w:lang w:val="en-US"/>
        </w:rPr>
        <w:t>this is what you have in slide 8, that is, the identification of the artifact that need to be deployed to have the system working</w:t>
      </w:r>
    </w:p>
    <w:p w:rsidR="00CC7CC7" w:rsidRPr="00740829" w:rsidRDefault="00CC7CC7" w:rsidP="00CC7CC7">
      <w:pPr>
        <w:numPr>
          <w:ilvl w:val="0"/>
          <w:numId w:val="3"/>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runtime</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(i componenti disponibili in esecuzione), mostrando come collaborano tra loro.--&gt;Si verifica che per ogni funzionalità esista un’entità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che le contenga.</w:t>
      </w:r>
    </w:p>
    <w:p w:rsidR="00740829" w:rsidRDefault="00740829" w:rsidP="00740829">
      <w:pPr>
        <w:spacing w:after="0" w:line="240" w:lineRule="auto"/>
        <w:textAlignment w:val="baseline"/>
        <w:rPr>
          <w:rFonts w:ascii="Arial" w:eastAsia="Times New Roman" w:hAnsi="Arial" w:cs="Arial"/>
          <w:b/>
          <w:bCs/>
          <w:color w:val="000000"/>
          <w:u w:val="single"/>
          <w:lang w:eastAsia="it-IT"/>
        </w:rPr>
      </w:pPr>
    </w:p>
    <w:p w:rsidR="00740829" w:rsidRPr="00740829" w:rsidRDefault="00740829" w:rsidP="00740829">
      <w:pPr>
        <w:spacing w:after="0" w:line="240" w:lineRule="auto"/>
        <w:textAlignment w:val="baseline"/>
        <w:rPr>
          <w:rFonts w:ascii="Arial" w:eastAsia="Times New Roman" w:hAnsi="Arial" w:cs="Arial"/>
          <w:b/>
          <w:bCs/>
          <w:color w:val="000000"/>
          <w:lang w:val="en-US" w:eastAsia="it-IT"/>
        </w:rPr>
      </w:pPr>
      <w:r w:rsidRPr="00740829">
        <w:rPr>
          <w:lang w:val="en-US"/>
        </w:rPr>
        <w:t>this is what you have in slide 9 plus sequence diagrams describing the way components behave in order to accomplish a certain activity</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740829">
        <w:rPr>
          <w:rFonts w:ascii="Arial" w:eastAsia="Times New Roman" w:hAnsi="Arial" w:cs="Arial"/>
          <w:b/>
          <w:bCs/>
          <w:color w:val="000000"/>
          <w:u w:val="single"/>
          <w:lang w:val="en-US" w:eastAsia="it-IT"/>
        </w:rPr>
        <w:t xml:space="preserve">    </w:t>
      </w:r>
    </w:p>
    <w:p w:rsidR="00CC7CC7" w:rsidRPr="00740829" w:rsidRDefault="00CC7CC7" w:rsidP="00CC7CC7">
      <w:pPr>
        <w:numPr>
          <w:ilvl w:val="0"/>
          <w:numId w:val="4"/>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interfaces</w:t>
      </w:r>
    </w:p>
    <w:p w:rsidR="00740829" w:rsidRPr="00CC7CC7" w:rsidRDefault="00740829" w:rsidP="00CC7CC7">
      <w:pPr>
        <w:numPr>
          <w:ilvl w:val="0"/>
          <w:numId w:val="4"/>
        </w:numPr>
        <w:spacing w:after="0" w:line="240" w:lineRule="auto"/>
        <w:textAlignment w:val="baseline"/>
        <w:rPr>
          <w:rFonts w:ascii="Arial" w:eastAsia="Times New Roman" w:hAnsi="Arial" w:cs="Arial"/>
          <w:b/>
          <w:bCs/>
          <w:color w:val="000000"/>
          <w:lang w:val="en-US" w:eastAsia="it-IT"/>
        </w:rPr>
      </w:pPr>
      <w:r w:rsidRPr="00740829">
        <w:rPr>
          <w:lang w:val="en-US"/>
        </w:rPr>
        <w:t>here you define the interfaces of your components, that is, which operations they offer to the external world, their meaning, any input and output parameter (name, possible set of values/type)</w:t>
      </w:r>
    </w:p>
    <w:p w:rsidR="00CC7CC7" w:rsidRPr="00CC7CC7" w:rsidRDefault="00CC7CC7" w:rsidP="00CC7CC7">
      <w:pPr>
        <w:numPr>
          <w:ilvl w:val="0"/>
          <w:numId w:val="5"/>
        </w:numPr>
        <w:spacing w:after="0" w:line="240" w:lineRule="auto"/>
        <w:textAlignment w:val="baseline"/>
        <w:rPr>
          <w:rFonts w:ascii="Arial" w:eastAsia="Times New Roman" w:hAnsi="Arial" w:cs="Arial"/>
          <w:b/>
          <w:bCs/>
          <w:color w:val="000000"/>
          <w:lang w:val="en-US" w:eastAsia="it-IT"/>
        </w:rPr>
      </w:pPr>
      <w:proofErr w:type="spellStart"/>
      <w:r w:rsidRPr="00CC7CC7">
        <w:rPr>
          <w:rFonts w:ascii="Arial" w:eastAsia="Times New Roman" w:hAnsi="Arial" w:cs="Arial"/>
          <w:b/>
          <w:bCs/>
          <w:color w:val="000000"/>
          <w:u w:val="single"/>
          <w:lang w:val="en-US" w:eastAsia="it-IT"/>
        </w:rPr>
        <w:t>selcted</w:t>
      </w:r>
      <w:proofErr w:type="spellEnd"/>
      <w:r w:rsidRPr="00CC7CC7">
        <w:rPr>
          <w:rFonts w:ascii="Arial" w:eastAsia="Times New Roman" w:hAnsi="Arial" w:cs="Arial"/>
          <w:b/>
          <w:bCs/>
          <w:color w:val="000000"/>
          <w:u w:val="single"/>
          <w:lang w:val="en-US" w:eastAsia="it-IT"/>
        </w:rPr>
        <w:t xml:space="preserve"> </w:t>
      </w:r>
      <w:proofErr w:type="spellStart"/>
      <w:r w:rsidRPr="00CC7CC7">
        <w:rPr>
          <w:rFonts w:ascii="Arial" w:eastAsia="Times New Roman" w:hAnsi="Arial" w:cs="Arial"/>
          <w:b/>
          <w:bCs/>
          <w:color w:val="000000"/>
          <w:u w:val="single"/>
          <w:lang w:val="en-US" w:eastAsia="it-IT"/>
        </w:rPr>
        <w:t>architecturaal</w:t>
      </w:r>
      <w:proofErr w:type="spellEnd"/>
      <w:r w:rsidRPr="00CC7CC7">
        <w:rPr>
          <w:rFonts w:ascii="Arial" w:eastAsia="Times New Roman" w:hAnsi="Arial" w:cs="Arial"/>
          <w:b/>
          <w:bCs/>
          <w:color w:val="000000"/>
          <w:u w:val="single"/>
          <w:lang w:val="en-US" w:eastAsia="it-IT"/>
        </w:rPr>
        <w:t xml:space="preserve"> styles and patterns</w:t>
      </w:r>
    </w:p>
    <w:p w:rsidR="00CC7CC7" w:rsidRDefault="00CC7CC7" w:rsidP="00CC7CC7">
      <w:pPr>
        <w:spacing w:after="0" w:line="240" w:lineRule="auto"/>
        <w:ind w:firstLine="720"/>
        <w:rPr>
          <w:rFonts w:ascii="Arial" w:eastAsia="Times New Roman" w:hAnsi="Arial" w:cs="Arial"/>
          <w:b/>
          <w:bCs/>
          <w:color w:val="000000"/>
          <w:u w:val="single"/>
          <w:lang w:val="en-US" w:eastAsia="it-IT"/>
        </w:rPr>
      </w:pPr>
      <w:r w:rsidRPr="00CC7CC7">
        <w:rPr>
          <w:rFonts w:ascii="Arial" w:eastAsia="Times New Roman" w:hAnsi="Arial" w:cs="Arial"/>
          <w:color w:val="000000"/>
          <w:lang w:val="en-US" w:eastAsia="it-IT"/>
        </w:rPr>
        <w:t>MVC, cl</w:t>
      </w:r>
      <w:r w:rsidR="00EE3CAD">
        <w:rPr>
          <w:rFonts w:ascii="Arial" w:eastAsia="Times New Roman" w:hAnsi="Arial" w:cs="Arial"/>
          <w:color w:val="000000"/>
          <w:lang w:val="en-US" w:eastAsia="it-IT"/>
        </w:rPr>
        <w:t>ient server(3 tier)</w:t>
      </w:r>
    </w:p>
    <w:p w:rsidR="00740829" w:rsidRPr="00740829" w:rsidRDefault="00740829" w:rsidP="00740829">
      <w:pPr>
        <w:spacing w:after="0" w:line="240" w:lineRule="auto"/>
        <w:ind w:firstLine="720"/>
        <w:rPr>
          <w:lang w:val="en-US"/>
        </w:rPr>
      </w:pPr>
      <w:r w:rsidRPr="00740829">
        <w:rPr>
          <w:lang w:val="en-US"/>
        </w:rPr>
        <w:t>are meant to include any explanation of the choices you have made and of their rationale. </w:t>
      </w:r>
    </w:p>
    <w:p w:rsidR="00CC7CC7" w:rsidRPr="00CC7CC7" w:rsidRDefault="00CC7CC7" w:rsidP="00CC7CC7">
      <w:pPr>
        <w:numPr>
          <w:ilvl w:val="0"/>
          <w:numId w:val="6"/>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other design decisions</w:t>
      </w:r>
    </w:p>
    <w:p w:rsidR="00290D47" w:rsidRDefault="00CC7CC7" w:rsidP="00CC7CC7">
      <w:pPr>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t xml:space="preserve">    </w:t>
      </w:r>
      <w:r w:rsidRPr="00CC7CC7">
        <w:rPr>
          <w:rFonts w:ascii="Arial" w:eastAsia="Times New Roman" w:hAnsi="Arial" w:cs="Arial"/>
          <w:color w:val="000000"/>
          <w:lang w:val="en-US" w:eastAsia="it-IT"/>
        </w:rPr>
        <w:t>design pattern?(maybe section 5)</w:t>
      </w:r>
    </w:p>
    <w:p w:rsidR="00EE3CAD" w:rsidRDefault="00EE3CAD" w:rsidP="00CC7CC7">
      <w:pPr>
        <w:rPr>
          <w:rFonts w:ascii="Arial" w:eastAsia="Times New Roman" w:hAnsi="Arial" w:cs="Arial"/>
          <w:color w:val="000000"/>
          <w:lang w:val="en-US" w:eastAsia="it-IT"/>
        </w:rPr>
      </w:pPr>
      <w:r>
        <w:rPr>
          <w:rFonts w:ascii="Arial" w:eastAsia="Times New Roman" w:hAnsi="Arial" w:cs="Arial"/>
          <w:color w:val="000000"/>
          <w:lang w:val="en-US" w:eastAsia="it-IT"/>
        </w:rPr>
        <w:t>pub/</w:t>
      </w:r>
      <w:proofErr w:type="spellStart"/>
      <w:r>
        <w:rPr>
          <w:rFonts w:ascii="Arial" w:eastAsia="Times New Roman" w:hAnsi="Arial" w:cs="Arial"/>
          <w:color w:val="000000"/>
          <w:lang w:val="en-US" w:eastAsia="it-IT"/>
        </w:rPr>
        <w:t>sub,singleton</w:t>
      </w:r>
      <w:proofErr w:type="spellEnd"/>
      <w:r>
        <w:rPr>
          <w:rFonts w:ascii="Arial" w:eastAsia="Times New Roman" w:hAnsi="Arial" w:cs="Arial"/>
          <w:color w:val="000000"/>
          <w:lang w:val="en-US" w:eastAsia="it-IT"/>
        </w:rPr>
        <w:t>,</w:t>
      </w:r>
    </w:p>
    <w:p w:rsidR="00740829" w:rsidRDefault="00740829" w:rsidP="00CC7CC7">
      <w:pPr>
        <w:rPr>
          <w:rFonts w:ascii="Arial" w:eastAsia="Times New Roman" w:hAnsi="Arial" w:cs="Arial"/>
          <w:color w:val="000000"/>
          <w:lang w:val="en-US" w:eastAsia="it-IT"/>
        </w:rPr>
      </w:pPr>
    </w:p>
    <w:p w:rsidR="00740829" w:rsidRPr="00740829" w:rsidRDefault="00740829" w:rsidP="00CC7CC7">
      <w:pPr>
        <w:rPr>
          <w:rFonts w:ascii="Arial" w:eastAsia="Times New Roman" w:hAnsi="Arial" w:cs="Arial"/>
          <w:color w:val="000000"/>
          <w:lang w:val="en-US" w:eastAsia="it-IT"/>
        </w:rPr>
      </w:pPr>
      <w:r w:rsidRPr="00740829">
        <w:rPr>
          <w:lang w:val="en-US"/>
        </w:rPr>
        <w:t>are meant to include any explanation of the choices you have made and of their rationale. </w:t>
      </w:r>
    </w:p>
    <w:p w:rsidR="00B26BE0" w:rsidRDefault="00B26BE0" w:rsidP="00CC7CC7">
      <w:pPr>
        <w:rPr>
          <w:rFonts w:ascii="Arial" w:eastAsia="Times New Roman" w:hAnsi="Arial" w:cs="Arial"/>
          <w:color w:val="000000"/>
          <w:lang w:val="en-US" w:eastAsia="it-IT"/>
        </w:rPr>
      </w:pPr>
    </w:p>
    <w:p w:rsidR="00FD74E2" w:rsidRDefault="00FD74E2" w:rsidP="00CC7CC7">
      <w:pPr>
        <w:rPr>
          <w:rFonts w:ascii="Arial" w:eastAsia="Times New Roman" w:hAnsi="Arial" w:cs="Arial"/>
          <w:color w:val="000000"/>
          <w:lang w:val="en-US" w:eastAsia="it-IT"/>
        </w:rPr>
      </w:pPr>
    </w:p>
    <w:p w:rsidR="00FD74E2" w:rsidRPr="00FD74E2" w:rsidRDefault="00FD74E2" w:rsidP="00CC7CC7">
      <w:pPr>
        <w:rPr>
          <w:rFonts w:ascii="Arial" w:eastAsia="Times New Roman" w:hAnsi="Arial" w:cs="Arial"/>
          <w:color w:val="000000"/>
          <w:lang w:val="en-US" w:eastAsia="it-IT"/>
        </w:rPr>
      </w:pPr>
      <w:r w:rsidRPr="00FD74E2">
        <w:rPr>
          <w:lang w:val="en-US"/>
        </w:rPr>
        <w:t>Section 5 contains the definition of any algorithm that you think it is important to describe for your system</w:t>
      </w:r>
      <w:r w:rsidRPr="00FD74E2">
        <w:rPr>
          <w:lang w:val="en-US"/>
        </w:rPr>
        <w:br/>
      </w:r>
      <w:r w:rsidRPr="00FD74E2">
        <w:rPr>
          <w:lang w:val="en-US"/>
        </w:rPr>
        <w:br/>
        <w:t>Section 6 and 7 contain a short explanation. </w:t>
      </w:r>
    </w:p>
    <w:p w:rsidR="00B26BE0" w:rsidRDefault="00B26BE0" w:rsidP="00CC7CC7">
      <w:pPr>
        <w:rPr>
          <w:rFonts w:ascii="Arial" w:eastAsia="Times New Roman" w:hAnsi="Arial" w:cs="Arial"/>
          <w:color w:val="000000"/>
          <w:lang w:val="en-US" w:eastAsia="it-IT"/>
        </w:rPr>
      </w:pPr>
    </w:p>
    <w:p w:rsidR="00B26BE0" w:rsidRDefault="00B26BE0" w:rsidP="00CC7CC7">
      <w:pPr>
        <w:rPr>
          <w:rFonts w:ascii="Arial" w:eastAsia="Times New Roman" w:hAnsi="Arial" w:cs="Arial"/>
          <w:color w:val="000000"/>
          <w:lang w:val="en-US" w:eastAsia="it-IT"/>
        </w:rPr>
      </w:pPr>
    </w:p>
    <w:p w:rsidR="00B26BE0" w:rsidRPr="00CC7CC7" w:rsidRDefault="00B26BE0" w:rsidP="00CC7CC7">
      <w:pPr>
        <w:rPr>
          <w:lang w:val="en-US"/>
        </w:rPr>
      </w:pPr>
      <w:r>
        <w:rPr>
          <w:rFonts w:ascii="Arial" w:eastAsia="Times New Roman" w:hAnsi="Arial" w:cs="Arial"/>
          <w:color w:val="000000"/>
          <w:lang w:val="en-US" w:eastAsia="it-IT"/>
        </w:rPr>
        <w:t>**************************************************************/</w:t>
      </w:r>
    </w:p>
    <w:sectPr w:rsidR="00B26BE0" w:rsidRPr="00CC7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7F7A"/>
    <w:multiLevelType w:val="multilevel"/>
    <w:tmpl w:val="6FE4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11183"/>
    <w:multiLevelType w:val="multilevel"/>
    <w:tmpl w:val="1C7AB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7515C"/>
    <w:multiLevelType w:val="multilevel"/>
    <w:tmpl w:val="14B60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E670B8"/>
    <w:multiLevelType w:val="multilevel"/>
    <w:tmpl w:val="0344A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341DA"/>
    <w:multiLevelType w:val="multilevel"/>
    <w:tmpl w:val="24761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C7"/>
    <w:rsid w:val="00060904"/>
    <w:rsid w:val="000D3944"/>
    <w:rsid w:val="00215438"/>
    <w:rsid w:val="00222FE7"/>
    <w:rsid w:val="00243206"/>
    <w:rsid w:val="0025312B"/>
    <w:rsid w:val="00290D47"/>
    <w:rsid w:val="00414FCC"/>
    <w:rsid w:val="004C7B6F"/>
    <w:rsid w:val="004E57DD"/>
    <w:rsid w:val="0054250C"/>
    <w:rsid w:val="00615558"/>
    <w:rsid w:val="00651F7A"/>
    <w:rsid w:val="00740829"/>
    <w:rsid w:val="00741963"/>
    <w:rsid w:val="007924F9"/>
    <w:rsid w:val="007B3DBC"/>
    <w:rsid w:val="007E0047"/>
    <w:rsid w:val="00855669"/>
    <w:rsid w:val="008D27FB"/>
    <w:rsid w:val="00931766"/>
    <w:rsid w:val="00997770"/>
    <w:rsid w:val="00A34C4F"/>
    <w:rsid w:val="00AD14F6"/>
    <w:rsid w:val="00B26BE0"/>
    <w:rsid w:val="00B94041"/>
    <w:rsid w:val="00C45219"/>
    <w:rsid w:val="00C4675A"/>
    <w:rsid w:val="00CC5485"/>
    <w:rsid w:val="00CC7CC7"/>
    <w:rsid w:val="00CF0263"/>
    <w:rsid w:val="00D0239D"/>
    <w:rsid w:val="00DA24C7"/>
    <w:rsid w:val="00DC6CBC"/>
    <w:rsid w:val="00DD22CA"/>
    <w:rsid w:val="00DF3FDA"/>
    <w:rsid w:val="00E01EAE"/>
    <w:rsid w:val="00E36E20"/>
    <w:rsid w:val="00E767D5"/>
    <w:rsid w:val="00EE3CAD"/>
    <w:rsid w:val="00F02DD3"/>
    <w:rsid w:val="00F45E27"/>
    <w:rsid w:val="00F74E16"/>
    <w:rsid w:val="00FD7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93423">
      <w:bodyDiv w:val="1"/>
      <w:marLeft w:val="0"/>
      <w:marRight w:val="0"/>
      <w:marTop w:val="0"/>
      <w:marBottom w:val="0"/>
      <w:divBdr>
        <w:top w:val="none" w:sz="0" w:space="0" w:color="auto"/>
        <w:left w:val="none" w:sz="0" w:space="0" w:color="auto"/>
        <w:bottom w:val="none" w:sz="0" w:space="0" w:color="auto"/>
        <w:right w:val="none" w:sz="0" w:space="0" w:color="auto"/>
      </w:divBdr>
      <w:divsChild>
        <w:div w:id="135148351">
          <w:marLeft w:val="0"/>
          <w:marRight w:val="0"/>
          <w:marTop w:val="0"/>
          <w:marBottom w:val="240"/>
          <w:divBdr>
            <w:top w:val="none" w:sz="0" w:space="0" w:color="auto"/>
            <w:left w:val="none" w:sz="0" w:space="0" w:color="auto"/>
            <w:bottom w:val="none" w:sz="0" w:space="0" w:color="auto"/>
            <w:right w:val="none" w:sz="0" w:space="0" w:color="auto"/>
          </w:divBdr>
        </w:div>
      </w:divsChild>
    </w:div>
    <w:div w:id="650330455">
      <w:bodyDiv w:val="1"/>
      <w:marLeft w:val="0"/>
      <w:marRight w:val="0"/>
      <w:marTop w:val="0"/>
      <w:marBottom w:val="0"/>
      <w:divBdr>
        <w:top w:val="none" w:sz="0" w:space="0" w:color="auto"/>
        <w:left w:val="none" w:sz="0" w:space="0" w:color="auto"/>
        <w:bottom w:val="none" w:sz="0" w:space="0" w:color="auto"/>
        <w:right w:val="none" w:sz="0" w:space="0" w:color="auto"/>
      </w:divBdr>
      <w:divsChild>
        <w:div w:id="410732900">
          <w:marLeft w:val="0"/>
          <w:marRight w:val="0"/>
          <w:marTop w:val="0"/>
          <w:marBottom w:val="240"/>
          <w:divBdr>
            <w:top w:val="none" w:sz="0" w:space="0" w:color="auto"/>
            <w:left w:val="none" w:sz="0" w:space="0" w:color="auto"/>
            <w:bottom w:val="none" w:sz="0" w:space="0" w:color="auto"/>
            <w:right w:val="none" w:sz="0" w:space="0" w:color="auto"/>
          </w:divBdr>
        </w:div>
      </w:divsChild>
    </w:div>
    <w:div w:id="877619977">
      <w:bodyDiv w:val="1"/>
      <w:marLeft w:val="0"/>
      <w:marRight w:val="0"/>
      <w:marTop w:val="0"/>
      <w:marBottom w:val="0"/>
      <w:divBdr>
        <w:top w:val="none" w:sz="0" w:space="0" w:color="auto"/>
        <w:left w:val="none" w:sz="0" w:space="0" w:color="auto"/>
        <w:bottom w:val="none" w:sz="0" w:space="0" w:color="auto"/>
        <w:right w:val="none" w:sz="0" w:space="0" w:color="auto"/>
      </w:divBdr>
    </w:div>
    <w:div w:id="1038092418">
      <w:bodyDiv w:val="1"/>
      <w:marLeft w:val="0"/>
      <w:marRight w:val="0"/>
      <w:marTop w:val="0"/>
      <w:marBottom w:val="0"/>
      <w:divBdr>
        <w:top w:val="none" w:sz="0" w:space="0" w:color="auto"/>
        <w:left w:val="none" w:sz="0" w:space="0" w:color="auto"/>
        <w:bottom w:val="none" w:sz="0" w:space="0" w:color="auto"/>
        <w:right w:val="none" w:sz="0" w:space="0" w:color="auto"/>
      </w:divBdr>
      <w:divsChild>
        <w:div w:id="1253932900">
          <w:marLeft w:val="0"/>
          <w:marRight w:val="0"/>
          <w:marTop w:val="0"/>
          <w:marBottom w:val="240"/>
          <w:divBdr>
            <w:top w:val="none" w:sz="0" w:space="0" w:color="auto"/>
            <w:left w:val="none" w:sz="0" w:space="0" w:color="auto"/>
            <w:bottom w:val="none" w:sz="0" w:space="0" w:color="auto"/>
            <w:right w:val="none" w:sz="0" w:space="0" w:color="auto"/>
          </w:divBdr>
        </w:div>
      </w:divsChild>
    </w:div>
    <w:div w:id="1531994370">
      <w:bodyDiv w:val="1"/>
      <w:marLeft w:val="0"/>
      <w:marRight w:val="0"/>
      <w:marTop w:val="0"/>
      <w:marBottom w:val="0"/>
      <w:divBdr>
        <w:top w:val="none" w:sz="0" w:space="0" w:color="auto"/>
        <w:left w:val="none" w:sz="0" w:space="0" w:color="auto"/>
        <w:bottom w:val="none" w:sz="0" w:space="0" w:color="auto"/>
        <w:right w:val="none" w:sz="0" w:space="0" w:color="auto"/>
      </w:divBdr>
      <w:divsChild>
        <w:div w:id="802890797">
          <w:marLeft w:val="0"/>
          <w:marRight w:val="0"/>
          <w:marTop w:val="0"/>
          <w:marBottom w:val="240"/>
          <w:divBdr>
            <w:top w:val="none" w:sz="0" w:space="0" w:color="auto"/>
            <w:left w:val="none" w:sz="0" w:space="0" w:color="auto"/>
            <w:bottom w:val="none" w:sz="0" w:space="0" w:color="auto"/>
            <w:right w:val="none" w:sz="0" w:space="0" w:color="auto"/>
          </w:divBdr>
        </w:div>
      </w:divsChild>
    </w:div>
    <w:div w:id="2020347248">
      <w:bodyDiv w:val="1"/>
      <w:marLeft w:val="0"/>
      <w:marRight w:val="0"/>
      <w:marTop w:val="0"/>
      <w:marBottom w:val="0"/>
      <w:divBdr>
        <w:top w:val="none" w:sz="0" w:space="0" w:color="auto"/>
        <w:left w:val="none" w:sz="0" w:space="0" w:color="auto"/>
        <w:bottom w:val="none" w:sz="0" w:space="0" w:color="auto"/>
        <w:right w:val="none" w:sz="0" w:space="0" w:color="auto"/>
      </w:divBdr>
      <w:divsChild>
        <w:div w:id="7485034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B59B-094C-49A2-BA84-066CBEC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2</Pages>
  <Words>757</Words>
  <Characters>4317</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10</cp:revision>
  <dcterms:created xsi:type="dcterms:W3CDTF">2015-11-18T11:31:00Z</dcterms:created>
  <dcterms:modified xsi:type="dcterms:W3CDTF">2015-11-26T09:41:00Z</dcterms:modified>
</cp:coreProperties>
</file>